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05" w:rsidRPr="00F36C07" w:rsidRDefault="00046305" w:rsidP="009C18C9">
      <w:pPr>
        <w:ind w:firstLine="4962"/>
        <w:jc w:val="center"/>
      </w:pPr>
    </w:p>
    <w:p w:rsidR="005B04D9" w:rsidRDefault="005B04D9" w:rsidP="005B04D9">
      <w:pPr>
        <w:rPr>
          <w:sz w:val="28"/>
        </w:rPr>
      </w:pPr>
      <w:r w:rsidRPr="005B04D9">
        <w:rPr>
          <w:sz w:val="28"/>
        </w:rPr>
        <w:t>2. Описание местоположения границ территории, подлежащей комплексному развитию</w:t>
      </w:r>
      <w:r>
        <w:rPr>
          <w:sz w:val="28"/>
        </w:rPr>
        <w:t>.</w:t>
      </w:r>
    </w:p>
    <w:p w:rsidR="005B04D9" w:rsidRDefault="005B04D9" w:rsidP="005B04D9">
      <w:pPr>
        <w:rPr>
          <w:sz w:val="28"/>
        </w:rPr>
      </w:pPr>
    </w:p>
    <w:p w:rsidR="009C18C9" w:rsidRDefault="005B04D9" w:rsidP="004F3349">
      <w:pPr>
        <w:ind w:firstLine="851"/>
        <w:jc w:val="both"/>
        <w:rPr>
          <w:sz w:val="28"/>
        </w:rPr>
      </w:pPr>
      <w:r>
        <w:rPr>
          <w:sz w:val="28"/>
        </w:rPr>
        <w:t>Территория, предполагаемая для комплексного развития, расположена по адресу: Российская Федерация, Орловская область, муниципальное образование «Г</w:t>
      </w:r>
      <w:r w:rsidR="004F3349">
        <w:rPr>
          <w:sz w:val="28"/>
        </w:rPr>
        <w:t xml:space="preserve">ород Орел», ограничена земельным участком с кадастровым номером </w:t>
      </w:r>
      <w:r w:rsidR="004F3349" w:rsidRPr="004F3349">
        <w:rPr>
          <w:sz w:val="28"/>
        </w:rPr>
        <w:t>57:25:0010301:1065</w:t>
      </w:r>
      <w:r w:rsidR="004F3349">
        <w:rPr>
          <w:sz w:val="28"/>
        </w:rPr>
        <w:t xml:space="preserve">, </w:t>
      </w:r>
      <w:proofErr w:type="spellStart"/>
      <w:r>
        <w:rPr>
          <w:sz w:val="28"/>
        </w:rPr>
        <w:t>Наугорским</w:t>
      </w:r>
      <w:proofErr w:type="spellEnd"/>
      <w:r>
        <w:rPr>
          <w:sz w:val="28"/>
        </w:rPr>
        <w:t xml:space="preserve"> шоссе</w:t>
      </w:r>
      <w:r w:rsidR="004F3349">
        <w:rPr>
          <w:sz w:val="28"/>
        </w:rPr>
        <w:t xml:space="preserve">, улицами </w:t>
      </w:r>
      <w:r w:rsidR="00077F7C">
        <w:rPr>
          <w:sz w:val="28"/>
        </w:rPr>
        <w:t>Цветаева</w:t>
      </w:r>
      <w:r w:rsidR="004F3349">
        <w:rPr>
          <w:sz w:val="28"/>
        </w:rPr>
        <w:t xml:space="preserve"> и Куйбышева</w:t>
      </w:r>
      <w:r>
        <w:rPr>
          <w:sz w:val="28"/>
        </w:rPr>
        <w:t xml:space="preserve">, площадью </w:t>
      </w:r>
      <w:r w:rsidR="0006067B">
        <w:rPr>
          <w:sz w:val="28"/>
        </w:rPr>
        <w:t>9,8</w:t>
      </w:r>
      <w:r w:rsidRPr="00077F7C">
        <w:rPr>
          <w:sz w:val="28"/>
        </w:rPr>
        <w:t xml:space="preserve"> га</w:t>
      </w:r>
      <w:r>
        <w:rPr>
          <w:sz w:val="28"/>
        </w:rPr>
        <w:t>, категория земель – земли населенных пунктов, в северо-западной части города. Рассматриваемая территория находится в границах кадастровых кварталов</w:t>
      </w:r>
      <w:r w:rsidR="004F3349">
        <w:rPr>
          <w:sz w:val="28"/>
        </w:rPr>
        <w:t xml:space="preserve"> </w:t>
      </w:r>
      <w:r w:rsidR="00356B7C" w:rsidRPr="005B04D9">
        <w:rPr>
          <w:sz w:val="28"/>
        </w:rPr>
        <w:t>57:25:0010301, 57:25:0010304, 57:25:0010305</w:t>
      </w:r>
      <w:r>
        <w:rPr>
          <w:sz w:val="28"/>
        </w:rPr>
        <w:t>.</w:t>
      </w:r>
    </w:p>
    <w:p w:rsidR="00007A10" w:rsidRPr="00007A10" w:rsidRDefault="00007A10" w:rsidP="00007A1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территории, подлежащей комплексному развитию, составляет 3,85 га, общая площадь рассматриваемой территории 9,8 га. Территория под многоквартирными жилыми домами по </w:t>
      </w:r>
      <w:proofErr w:type="spellStart"/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Наугорскому</w:t>
      </w:r>
      <w:proofErr w:type="spellEnd"/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62, по </w:t>
      </w:r>
      <w:proofErr w:type="spellStart"/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Наугорскому</w:t>
      </w:r>
      <w:proofErr w:type="spellEnd"/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52, по ул. Грановского, 2, 4, 6 и по ул. Куйбышева, 5а, не подлежит комплексному развитию территории.</w:t>
      </w:r>
    </w:p>
    <w:p w:rsidR="005B04D9" w:rsidRDefault="005B04D9" w:rsidP="005B04D9">
      <w:pPr>
        <w:ind w:firstLine="851"/>
        <w:jc w:val="both"/>
        <w:rPr>
          <w:sz w:val="28"/>
        </w:rPr>
      </w:pPr>
      <w:r>
        <w:rPr>
          <w:sz w:val="28"/>
        </w:rPr>
        <w:t xml:space="preserve">Границы территории, подлежащей комплексному развитию, определяются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5B04D9" w:rsidRPr="003B4440" w:rsidRDefault="005B04D9" w:rsidP="005B04D9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</w:t>
      </w:r>
      <w:r w:rsidRPr="005B04D9">
        <w:rPr>
          <w:sz w:val="28"/>
        </w:rPr>
        <w:t xml:space="preserve">иниям улиц: </w:t>
      </w:r>
      <w:proofErr w:type="spellStart"/>
      <w:r w:rsidRPr="003B4440">
        <w:rPr>
          <w:sz w:val="28"/>
        </w:rPr>
        <w:t>Плещеевск</w:t>
      </w:r>
      <w:r w:rsidR="00BC5BC3" w:rsidRPr="003B4440">
        <w:rPr>
          <w:sz w:val="28"/>
        </w:rPr>
        <w:t>ой</w:t>
      </w:r>
      <w:proofErr w:type="spellEnd"/>
      <w:r w:rsidRPr="003B4440">
        <w:rPr>
          <w:sz w:val="28"/>
        </w:rPr>
        <w:t>, Куйбышева, Г</w:t>
      </w:r>
      <w:r w:rsidR="004F3349" w:rsidRPr="003B4440">
        <w:rPr>
          <w:sz w:val="28"/>
        </w:rPr>
        <w:t>рановского</w:t>
      </w:r>
      <w:r w:rsidR="00077F7C" w:rsidRPr="003B4440">
        <w:rPr>
          <w:sz w:val="28"/>
        </w:rPr>
        <w:t>, Цветаева</w:t>
      </w:r>
      <w:r w:rsidR="004F3349" w:rsidRPr="003B4440">
        <w:rPr>
          <w:sz w:val="28"/>
        </w:rPr>
        <w:t xml:space="preserve"> </w:t>
      </w:r>
      <w:r w:rsidRPr="003B4440">
        <w:rPr>
          <w:sz w:val="28"/>
        </w:rPr>
        <w:t xml:space="preserve">и </w:t>
      </w:r>
      <w:proofErr w:type="spellStart"/>
      <w:r w:rsidRPr="003B4440">
        <w:rPr>
          <w:sz w:val="28"/>
        </w:rPr>
        <w:t>Наугорск</w:t>
      </w:r>
      <w:r w:rsidR="00BC5BC3" w:rsidRPr="003B4440">
        <w:rPr>
          <w:sz w:val="28"/>
        </w:rPr>
        <w:t>ого</w:t>
      </w:r>
      <w:proofErr w:type="spellEnd"/>
      <w:r w:rsidRPr="003B4440">
        <w:rPr>
          <w:sz w:val="28"/>
        </w:rPr>
        <w:t xml:space="preserve"> шоссе, разделяющим транспортные потоки;</w:t>
      </w:r>
    </w:p>
    <w:p w:rsidR="005B04D9" w:rsidRPr="003B4440" w:rsidRDefault="005B04D9" w:rsidP="005B04D9">
      <w:pPr>
        <w:pStyle w:val="a6"/>
        <w:numPr>
          <w:ilvl w:val="0"/>
          <w:numId w:val="1"/>
        </w:numPr>
        <w:jc w:val="both"/>
        <w:rPr>
          <w:sz w:val="28"/>
        </w:rPr>
      </w:pPr>
      <w:r w:rsidRPr="003B4440">
        <w:rPr>
          <w:sz w:val="28"/>
        </w:rPr>
        <w:t>границам территориальных зон: Ж-1 (зона застройки многоэтажными жилыми домами), ПЗТ-2</w:t>
      </w:r>
      <w:r w:rsidR="00BC5BC3" w:rsidRPr="003B4440">
        <w:rPr>
          <w:sz w:val="28"/>
        </w:rPr>
        <w:t xml:space="preserve"> </w:t>
      </w:r>
      <w:proofErr w:type="spellStart"/>
      <w:r w:rsidR="00BC5BC3" w:rsidRPr="003B4440">
        <w:rPr>
          <w:sz w:val="28"/>
        </w:rPr>
        <w:t>подзона</w:t>
      </w:r>
      <w:proofErr w:type="spellEnd"/>
      <w:r w:rsidR="00BC5BC3" w:rsidRPr="003B4440">
        <w:rPr>
          <w:sz w:val="28"/>
        </w:rPr>
        <w:t xml:space="preserve"> перспективной застройки</w:t>
      </w:r>
      <w:r w:rsidRPr="003B4440">
        <w:rPr>
          <w:sz w:val="28"/>
        </w:rPr>
        <w:t xml:space="preserve"> территори</w:t>
      </w:r>
      <w:r w:rsidR="00814B37" w:rsidRPr="003B4440">
        <w:rPr>
          <w:sz w:val="28"/>
        </w:rPr>
        <w:t>и</w:t>
      </w:r>
      <w:r w:rsidRPr="003B4440">
        <w:rPr>
          <w:sz w:val="28"/>
        </w:rPr>
        <w:t>, ограниченн</w:t>
      </w:r>
      <w:r w:rsidR="00814B37" w:rsidRPr="003B4440">
        <w:rPr>
          <w:sz w:val="28"/>
        </w:rPr>
        <w:t>ой</w:t>
      </w:r>
      <w:r w:rsidRPr="003B4440">
        <w:rPr>
          <w:sz w:val="28"/>
        </w:rPr>
        <w:t xml:space="preserve"> </w:t>
      </w:r>
      <w:proofErr w:type="spellStart"/>
      <w:r w:rsidRPr="003B4440">
        <w:rPr>
          <w:sz w:val="28"/>
        </w:rPr>
        <w:t>Наугорским</w:t>
      </w:r>
      <w:proofErr w:type="spellEnd"/>
      <w:r w:rsidRPr="003B4440">
        <w:rPr>
          <w:sz w:val="28"/>
        </w:rPr>
        <w:t xml:space="preserve"> шоссе, </w:t>
      </w:r>
      <w:r w:rsidR="00EF0E12" w:rsidRPr="003B4440">
        <w:rPr>
          <w:sz w:val="28"/>
        </w:rPr>
        <w:t xml:space="preserve">ул. </w:t>
      </w:r>
      <w:proofErr w:type="spellStart"/>
      <w:r w:rsidR="00EF0E12" w:rsidRPr="003B4440">
        <w:rPr>
          <w:sz w:val="28"/>
        </w:rPr>
        <w:t>Плещеевск</w:t>
      </w:r>
      <w:r w:rsidR="00814B37" w:rsidRPr="003B4440">
        <w:rPr>
          <w:sz w:val="28"/>
        </w:rPr>
        <w:t>ой</w:t>
      </w:r>
      <w:proofErr w:type="spellEnd"/>
      <w:r w:rsidR="00814B37" w:rsidRPr="003B4440">
        <w:rPr>
          <w:sz w:val="28"/>
        </w:rPr>
        <w:t>, Цветаева, Куйбышева, Цветаева</w:t>
      </w:r>
      <w:r w:rsidR="00EF0E12" w:rsidRPr="003B4440">
        <w:rPr>
          <w:sz w:val="28"/>
        </w:rPr>
        <w:t>;</w:t>
      </w:r>
    </w:p>
    <w:p w:rsidR="00EF0E12" w:rsidRDefault="004F3349" w:rsidP="004F3349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границе </w:t>
      </w:r>
      <w:r w:rsidRPr="004F3349">
        <w:rPr>
          <w:sz w:val="28"/>
        </w:rPr>
        <w:t>земельн</w:t>
      </w:r>
      <w:r>
        <w:rPr>
          <w:sz w:val="28"/>
        </w:rPr>
        <w:t>ого</w:t>
      </w:r>
      <w:r w:rsidRPr="004F3349">
        <w:rPr>
          <w:sz w:val="28"/>
        </w:rPr>
        <w:t xml:space="preserve"> участк</w:t>
      </w:r>
      <w:r>
        <w:rPr>
          <w:sz w:val="28"/>
        </w:rPr>
        <w:t>а</w:t>
      </w:r>
      <w:r w:rsidRPr="004F3349">
        <w:rPr>
          <w:sz w:val="28"/>
        </w:rPr>
        <w:t xml:space="preserve"> с кадастровым номером 57:25:0010301:1065</w:t>
      </w:r>
      <w:r>
        <w:rPr>
          <w:sz w:val="28"/>
        </w:rPr>
        <w:t xml:space="preserve"> и </w:t>
      </w:r>
      <w:r w:rsidR="00EF0E12">
        <w:rPr>
          <w:sz w:val="28"/>
        </w:rPr>
        <w:t>границам земельных участков, на которых расположены объекты капитального строительства, включаемые в решение о комплексном развитии территории.</w:t>
      </w:r>
    </w:p>
    <w:p w:rsidR="00EF0E12" w:rsidRPr="005B04D9" w:rsidRDefault="00BC5BC3" w:rsidP="005B04D9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е</w:t>
      </w:r>
      <w:r w:rsidR="00EF0E12">
        <w:rPr>
          <w:sz w:val="28"/>
        </w:rPr>
        <w:t>стественным границам природных объектов – отсутствуют.</w:t>
      </w:r>
    </w:p>
    <w:p w:rsidR="00CC497F" w:rsidRDefault="00CC497F" w:rsidP="009C18C9">
      <w:pPr>
        <w:jc w:val="center"/>
        <w:rPr>
          <w:sz w:val="28"/>
        </w:rPr>
      </w:pPr>
    </w:p>
    <w:p w:rsidR="009C18C9" w:rsidRDefault="00EF0E12" w:rsidP="00EF0E12">
      <w:pPr>
        <w:rPr>
          <w:sz w:val="28"/>
        </w:rPr>
      </w:pPr>
      <w:r>
        <w:rPr>
          <w:sz w:val="28"/>
        </w:rPr>
        <w:t xml:space="preserve">3. </w:t>
      </w:r>
      <w:r w:rsidR="00356B7C">
        <w:rPr>
          <w:sz w:val="28"/>
        </w:rPr>
        <w:t>П</w:t>
      </w:r>
      <w:r w:rsidR="00356B7C" w:rsidRPr="00356B7C">
        <w:rPr>
          <w:sz w:val="28"/>
        </w:rPr>
        <w:t xml:space="preserve">еречень координат характерных точек </w:t>
      </w:r>
      <w:r>
        <w:rPr>
          <w:sz w:val="28"/>
        </w:rPr>
        <w:t xml:space="preserve">границ территории, </w:t>
      </w:r>
      <w:r w:rsidRPr="005B04D9">
        <w:rPr>
          <w:sz w:val="28"/>
        </w:rPr>
        <w:t>подлежащей комплексному развитию</w:t>
      </w:r>
      <w:r>
        <w:rPr>
          <w:sz w:val="28"/>
        </w:rPr>
        <w:t xml:space="preserve">. </w:t>
      </w:r>
    </w:p>
    <w:p w:rsidR="00EF0E12" w:rsidRDefault="00EF0E12" w:rsidP="00EF0E12">
      <w:pPr>
        <w:ind w:firstLine="284"/>
        <w:rPr>
          <w:sz w:val="28"/>
        </w:rPr>
      </w:pPr>
    </w:p>
    <w:p w:rsidR="00046305" w:rsidRDefault="00EF0E12" w:rsidP="00EF0E12">
      <w:pPr>
        <w:ind w:firstLine="284"/>
        <w:rPr>
          <w:sz w:val="28"/>
        </w:rPr>
      </w:pPr>
      <w:r w:rsidRPr="00EF0E12">
        <w:rPr>
          <w:sz w:val="28"/>
        </w:rPr>
        <w:t>Система координат: МСК-57</w:t>
      </w:r>
    </w:p>
    <w:p w:rsidR="00077F7C" w:rsidRPr="00046305" w:rsidRDefault="00077F7C" w:rsidP="00EF0E12">
      <w:pPr>
        <w:ind w:firstLine="284"/>
        <w:rPr>
          <w:sz w:val="28"/>
        </w:rPr>
      </w:pP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242"/>
        <w:gridCol w:w="3861"/>
        <w:gridCol w:w="3827"/>
      </w:tblGrid>
      <w:tr w:rsidR="00342845" w:rsidRPr="00751849" w:rsidTr="00077F7C">
        <w:trPr>
          <w:trHeight w:val="397"/>
        </w:trPr>
        <w:tc>
          <w:tcPr>
            <w:tcW w:w="8930" w:type="dxa"/>
            <w:gridSpan w:val="3"/>
            <w:vAlign w:val="center"/>
          </w:tcPr>
          <w:p w:rsidR="00342845" w:rsidRPr="00376350" w:rsidRDefault="00672CEF" w:rsidP="00060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077F7C">
              <w:rPr>
                <w:rFonts w:ascii="Times New Roman" w:hAnsi="Times New Roman" w:cs="Times New Roman"/>
                <w:sz w:val="24"/>
              </w:rPr>
              <w:t xml:space="preserve">территории </w:t>
            </w:r>
            <w:r w:rsidR="0006067B">
              <w:rPr>
                <w:rFonts w:ascii="Times New Roman" w:hAnsi="Times New Roman" w:cs="Times New Roman"/>
                <w:sz w:val="24"/>
              </w:rPr>
              <w:t>9,8</w:t>
            </w:r>
            <w:r w:rsidR="00077F7C" w:rsidRPr="00077F7C">
              <w:rPr>
                <w:rFonts w:ascii="Times New Roman" w:hAnsi="Times New Roman" w:cs="Times New Roman"/>
                <w:sz w:val="24"/>
              </w:rPr>
              <w:t xml:space="preserve"> га</w:t>
            </w:r>
          </w:p>
        </w:tc>
      </w:tr>
      <w:tr w:rsidR="00342845" w:rsidRPr="00751849" w:rsidTr="00077F7C">
        <w:trPr>
          <w:trHeight w:val="397"/>
        </w:trPr>
        <w:tc>
          <w:tcPr>
            <w:tcW w:w="1242" w:type="dxa"/>
            <w:vMerge w:val="restart"/>
            <w:vAlign w:val="center"/>
          </w:tcPr>
          <w:p w:rsidR="00342845" w:rsidRPr="00376350" w:rsidRDefault="00342845" w:rsidP="003763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350">
              <w:rPr>
                <w:rFonts w:ascii="Times New Roman" w:hAnsi="Times New Roman" w:cs="Times New Roman"/>
                <w:sz w:val="24"/>
              </w:rPr>
              <w:t>№ точки</w:t>
            </w:r>
          </w:p>
        </w:tc>
        <w:tc>
          <w:tcPr>
            <w:tcW w:w="7688" w:type="dxa"/>
            <w:gridSpan w:val="2"/>
            <w:vAlign w:val="center"/>
          </w:tcPr>
          <w:p w:rsidR="00342845" w:rsidRPr="00376350" w:rsidRDefault="00342845" w:rsidP="003763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350">
              <w:rPr>
                <w:rFonts w:ascii="Times New Roman" w:hAnsi="Times New Roman" w:cs="Times New Roman"/>
                <w:sz w:val="24"/>
              </w:rPr>
              <w:t>Координаты</w:t>
            </w:r>
          </w:p>
        </w:tc>
      </w:tr>
      <w:tr w:rsidR="00342845" w:rsidRPr="00751849" w:rsidTr="00077F7C">
        <w:trPr>
          <w:trHeight w:val="397"/>
        </w:trPr>
        <w:tc>
          <w:tcPr>
            <w:tcW w:w="1242" w:type="dxa"/>
            <w:vMerge/>
            <w:vAlign w:val="center"/>
          </w:tcPr>
          <w:p w:rsidR="00342845" w:rsidRPr="00376350" w:rsidRDefault="00342845" w:rsidP="003763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1" w:type="dxa"/>
            <w:vAlign w:val="center"/>
          </w:tcPr>
          <w:p w:rsidR="00342845" w:rsidRPr="00376350" w:rsidRDefault="00342845" w:rsidP="003763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6350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3827" w:type="dxa"/>
            <w:vAlign w:val="center"/>
          </w:tcPr>
          <w:p w:rsidR="00342845" w:rsidRPr="00376350" w:rsidRDefault="00342845" w:rsidP="003763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6350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360581,79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1287782,77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360557,57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1287745,44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360522,53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1287691,29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360511,82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1287678,71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5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360477,07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1287718,02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lastRenderedPageBreak/>
              <w:t>6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360448,28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1287740,78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7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360416,86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1287766,56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8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360384,76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1287790,08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9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360244,66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1287884,07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10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360210,42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1287908,50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11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360219,15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1287919,66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12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360257,50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1287958,33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13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360298,67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1287997,05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14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360346,05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1288042,98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15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360346,78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1288043,70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16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360360,86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1288055,97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17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360360,86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1288055,97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18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360429,83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1288114,09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19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360430,71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1288112,88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20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360445,05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1288125,44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21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360465,07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1288104,38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22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360493,88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1288071,68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23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360510,95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1288052,09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24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360511,67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1288052,81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25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360555,17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1288004,05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26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360575,08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1287980,68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27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360600,23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1287952,98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28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360613,30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1287937,89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29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360646,93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1287900,12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30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360658,00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1287889,66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 w:rsidRPr="00CC497F">
              <w:rPr>
                <w:rFonts w:cstheme="minorHAnsi"/>
                <w:color w:val="000000"/>
              </w:rPr>
              <w:t>31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360649,76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1287878,34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6067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360644,56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1287869,81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360639,32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1287864,75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34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360637,49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1287853,76</w:t>
            </w:r>
          </w:p>
        </w:tc>
      </w:tr>
      <w:tr w:rsidR="0006067B" w:rsidRPr="00751849" w:rsidTr="0006067B">
        <w:trPr>
          <w:trHeight w:val="397"/>
        </w:trPr>
        <w:tc>
          <w:tcPr>
            <w:tcW w:w="1242" w:type="dxa"/>
            <w:vAlign w:val="center"/>
          </w:tcPr>
          <w:p w:rsidR="0006067B" w:rsidRPr="00CC497F" w:rsidRDefault="0006067B" w:rsidP="00077F7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</w:t>
            </w:r>
          </w:p>
        </w:tc>
        <w:tc>
          <w:tcPr>
            <w:tcW w:w="3861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360595,97</w:t>
            </w:r>
          </w:p>
        </w:tc>
        <w:tc>
          <w:tcPr>
            <w:tcW w:w="3827" w:type="dxa"/>
            <w:vAlign w:val="center"/>
          </w:tcPr>
          <w:p w:rsidR="0006067B" w:rsidRPr="0006067B" w:rsidRDefault="0006067B" w:rsidP="00060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67B">
              <w:rPr>
                <w:rFonts w:cstheme="minorHAnsi"/>
                <w:sz w:val="24"/>
                <w:szCs w:val="24"/>
              </w:rPr>
              <w:t>1287804,73</w:t>
            </w:r>
          </w:p>
        </w:tc>
      </w:tr>
    </w:tbl>
    <w:p w:rsidR="00046305" w:rsidRDefault="00046305" w:rsidP="00F36C07">
      <w:pPr>
        <w:ind w:firstLine="284"/>
        <w:rPr>
          <w:sz w:val="28"/>
        </w:rPr>
      </w:pPr>
    </w:p>
    <w:p w:rsidR="00D71F8B" w:rsidRDefault="00D71F8B" w:rsidP="00F36C07">
      <w:pPr>
        <w:ind w:firstLine="284"/>
        <w:rPr>
          <w:sz w:val="28"/>
        </w:rPr>
      </w:pPr>
    </w:p>
    <w:p w:rsidR="00D71F8B" w:rsidRDefault="00D71F8B" w:rsidP="00F36C07">
      <w:pPr>
        <w:ind w:firstLine="284"/>
        <w:rPr>
          <w:sz w:val="28"/>
        </w:rPr>
      </w:pPr>
    </w:p>
    <w:p w:rsidR="00D71F8B" w:rsidRDefault="00D71F8B" w:rsidP="00D71F8B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</w:t>
      </w:r>
      <w:r w:rsidRPr="00E31818">
        <w:rPr>
          <w:rFonts w:ascii="Times New Roman" w:hAnsi="Times New Roman" w:cs="Times New Roman"/>
          <w:sz w:val="28"/>
          <w:szCs w:val="28"/>
        </w:rPr>
        <w:t>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F8B" w:rsidRDefault="00D71F8B" w:rsidP="00D71F8B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 (главный архитектор) </w:t>
      </w:r>
    </w:p>
    <w:p w:rsidR="00D71F8B" w:rsidRPr="002A419C" w:rsidRDefault="00D71F8B" w:rsidP="00D71F8B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администрации города Орла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В.В. Плотников</w:t>
      </w:r>
    </w:p>
    <w:p w:rsidR="00D71F8B" w:rsidRDefault="00D71F8B" w:rsidP="00F36C07">
      <w:pPr>
        <w:ind w:firstLine="284"/>
        <w:rPr>
          <w:sz w:val="28"/>
        </w:rPr>
      </w:pPr>
      <w:bookmarkStart w:id="0" w:name="_GoBack"/>
      <w:bookmarkEnd w:id="0"/>
    </w:p>
    <w:sectPr w:rsidR="00D71F8B" w:rsidSect="0004630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F16"/>
    <w:multiLevelType w:val="hybridMultilevel"/>
    <w:tmpl w:val="BAC24192"/>
    <w:lvl w:ilvl="0" w:tplc="9E627C9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2D"/>
    <w:rsid w:val="00007A10"/>
    <w:rsid w:val="00040321"/>
    <w:rsid w:val="00046305"/>
    <w:rsid w:val="0006067B"/>
    <w:rsid w:val="00077F7C"/>
    <w:rsid w:val="00087E69"/>
    <w:rsid w:val="000C102D"/>
    <w:rsid w:val="001D6B78"/>
    <w:rsid w:val="00251000"/>
    <w:rsid w:val="00287823"/>
    <w:rsid w:val="002A42F3"/>
    <w:rsid w:val="002C7DD8"/>
    <w:rsid w:val="003145A9"/>
    <w:rsid w:val="00342845"/>
    <w:rsid w:val="00356B7C"/>
    <w:rsid w:val="00376350"/>
    <w:rsid w:val="00376E76"/>
    <w:rsid w:val="003B4440"/>
    <w:rsid w:val="004F3349"/>
    <w:rsid w:val="005B04D9"/>
    <w:rsid w:val="006334D2"/>
    <w:rsid w:val="00666BD5"/>
    <w:rsid w:val="00672CEF"/>
    <w:rsid w:val="006E0344"/>
    <w:rsid w:val="00751849"/>
    <w:rsid w:val="007675F2"/>
    <w:rsid w:val="00814B37"/>
    <w:rsid w:val="00843521"/>
    <w:rsid w:val="009C18C9"/>
    <w:rsid w:val="00B432F9"/>
    <w:rsid w:val="00BB7F3C"/>
    <w:rsid w:val="00BC5BC3"/>
    <w:rsid w:val="00C373B1"/>
    <w:rsid w:val="00C93818"/>
    <w:rsid w:val="00CC497F"/>
    <w:rsid w:val="00D71F8B"/>
    <w:rsid w:val="00DC630C"/>
    <w:rsid w:val="00DC7D5B"/>
    <w:rsid w:val="00E57043"/>
    <w:rsid w:val="00E82E65"/>
    <w:rsid w:val="00EB5C69"/>
    <w:rsid w:val="00EE4AD4"/>
    <w:rsid w:val="00EF0E12"/>
    <w:rsid w:val="00F36C07"/>
    <w:rsid w:val="00F54E84"/>
    <w:rsid w:val="00F6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0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 г.Орла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</dc:creator>
  <cp:keywords/>
  <dc:description/>
  <cp:lastModifiedBy>RePack by Diakov</cp:lastModifiedBy>
  <cp:revision>23</cp:revision>
  <cp:lastPrinted>2021-12-14T12:07:00Z</cp:lastPrinted>
  <dcterms:created xsi:type="dcterms:W3CDTF">2019-11-29T11:30:00Z</dcterms:created>
  <dcterms:modified xsi:type="dcterms:W3CDTF">2021-12-14T12:07:00Z</dcterms:modified>
</cp:coreProperties>
</file>