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7460" w:tblpY="-263"/>
        <w:tblW w:w="0" w:type="auto"/>
        <w:tblLook w:val="0000" w:firstRow="0" w:lastRow="0" w:firstColumn="0" w:lastColumn="0" w:noHBand="0" w:noVBand="0"/>
      </w:tblPr>
      <w:tblGrid>
        <w:gridCol w:w="4202"/>
      </w:tblGrid>
      <w:tr>
        <w:trPr>
          <w:trHeight w:val="519"/>
        </w:trPr>
        <w:tc>
          <w:tcPr>
            <w:tcW w:w="4202" w:type="dxa"/>
          </w:tcPr>
          <w:p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Приложение 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к постановлению 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администрации города Орла</w:t>
            </w:r>
          </w:p>
          <w:p>
            <w:pPr>
              <w:autoSpaceDE w:val="0"/>
              <w:autoSpaceDN w:val="0"/>
              <w:adjustRightInd w:val="0"/>
              <w:jc w:val="center"/>
            </w:pPr>
            <w:bookmarkStart w:id="0" w:name="_GoBack"/>
            <w:r>
              <w:rPr>
                <w:sz w:val="22"/>
                <w:szCs w:val="22"/>
              </w:rPr>
              <w:t xml:space="preserve">от </w:t>
            </w:r>
            <w:proofErr w:type="gramStart"/>
            <w:r>
              <w:rPr>
                <w:sz w:val="22"/>
                <w:szCs w:val="22"/>
                <w:u w:val="single"/>
              </w:rPr>
              <w:t>18.04.2014</w:t>
            </w:r>
            <w:r>
              <w:rPr>
                <w:sz w:val="22"/>
                <w:szCs w:val="22"/>
              </w:rPr>
              <w:t xml:space="preserve">  года</w:t>
            </w:r>
            <w:proofErr w:type="gramEnd"/>
            <w:r>
              <w:rPr>
                <w:sz w:val="22"/>
                <w:szCs w:val="22"/>
              </w:rPr>
              <w:t xml:space="preserve"> № </w:t>
            </w:r>
            <w:r>
              <w:rPr>
                <w:sz w:val="22"/>
                <w:szCs w:val="22"/>
                <w:u w:val="single"/>
              </w:rPr>
              <w:t xml:space="preserve">1495 </w:t>
            </w:r>
            <w:bookmarkEnd w:id="0"/>
          </w:p>
        </w:tc>
      </w:tr>
      <w:tr>
        <w:trPr>
          <w:trHeight w:val="519"/>
        </w:trPr>
        <w:tc>
          <w:tcPr>
            <w:tcW w:w="4202" w:type="dxa"/>
          </w:tcPr>
          <w:p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>
      <w:pPr>
        <w:pStyle w:val="ConsPlusNormal"/>
        <w:jc w:val="center"/>
        <w:rPr>
          <w:b/>
          <w:bCs/>
          <w:sz w:val="26"/>
          <w:szCs w:val="26"/>
        </w:rPr>
      </w:pPr>
    </w:p>
    <w:p>
      <w:pPr>
        <w:pStyle w:val="ConsPlusNormal"/>
        <w:jc w:val="center"/>
        <w:rPr>
          <w:b/>
          <w:bCs/>
          <w:sz w:val="26"/>
          <w:szCs w:val="26"/>
        </w:rPr>
      </w:pPr>
    </w:p>
    <w:p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Порядок размещения сведений </w:t>
      </w:r>
    </w:p>
    <w:p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</w:t>
      </w:r>
    </w:p>
    <w:p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характера руководителей муниципальных учреждений и членов их семей </w:t>
      </w:r>
    </w:p>
    <w:p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официальном сайте администрации города Орла и предоставления </w:t>
      </w:r>
    </w:p>
    <w:p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этих сведений средствам массовой информации </w:t>
      </w:r>
    </w:p>
    <w:p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для опубликования</w:t>
      </w:r>
    </w:p>
    <w:p>
      <w:pPr>
        <w:pStyle w:val="ConsPlusTitle"/>
        <w:widowControl/>
        <w:jc w:val="center"/>
        <w:rPr>
          <w:sz w:val="28"/>
          <w:szCs w:val="28"/>
        </w:rPr>
      </w:pPr>
    </w:p>
    <w:p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Настоящим Порядком устанавливаются обязанности уполномоченного структурного подразделения администрации города Орла, осуществляющего функции и полномочия учредителя муниципального учреждения (далее - уполномоченное структурное подразделение администрации города Орла), а также отдела по взаимодействию со средствами массовой информации администрации города Орла по размещению сведений о доходах, расходах, об имуществе и обязательствах имущественного характера руководителей муниципальных учреждений, а также о доходах, расходах, об имуществе и обязательствах имущественного характера их супругов и несовершеннолетних детей на официальном сайте администрации города Орла (далее - официальный сайт) и предоставлению этих сведений средствам массовой информации для опубликования в связи с их запросами.</w:t>
      </w:r>
    </w:p>
    <w:p>
      <w:pPr>
        <w:pStyle w:val="ConsPlusNormal"/>
        <w:ind w:firstLine="540"/>
        <w:jc w:val="both"/>
        <w:rPr>
          <w:sz w:val="26"/>
          <w:szCs w:val="26"/>
        </w:rPr>
      </w:pPr>
      <w:bookmarkStart w:id="1" w:name="Par216"/>
      <w:bookmarkEnd w:id="1"/>
      <w:r>
        <w:rPr>
          <w:rFonts w:ascii="Times New Roman" w:hAnsi="Times New Roman" w:cs="Times New Roman"/>
          <w:sz w:val="28"/>
          <w:szCs w:val="28"/>
        </w:rPr>
        <w:t xml:space="preserve">2. Представленные в соответствии с </w:t>
      </w:r>
      <w:hyperlink w:anchor="Par41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Порядком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представления руководителем муниципального учреждения сведений о своих расходах, а также сведений о расходах своих супруги (супруга) и несовершеннолетних детей, утвержденным постановлением администрации города Орла от 11.04.2014 №1359, сведения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руководителя муниципального учреждения и его супруги (супруга) за три последних года, предшествующих совершению сделки, размещаются на официальном сайте администрации города Орла, а также предоставляются средствам массовой информации для опубликования в связи с их запросами.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В размещаемых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администрации города Орла</w:t>
      </w:r>
      <w:r>
        <w:rPr>
          <w:rFonts w:ascii="Times New Roman" w:hAnsi="Times New Roman" w:cs="Times New Roman"/>
          <w:sz w:val="28"/>
          <w:szCs w:val="28"/>
        </w:rPr>
        <w:t xml:space="preserve">, а также предоставляемых средствам массовой информации для опубликования в связи с их запросами сведениях о расходах запрещается указывать: 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а) иные сведения, кроме указанных в </w:t>
      </w:r>
      <w:hyperlink w:anchor="Par21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пункте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о расходах руководителя муниципального учреждения, его супруги (супруга) и несовершеннолетних детей;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персональные данные супругов, несовершеннолетних детей и иных членов семьи руководителя муниципального учреждения;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данные, позволяющие определить место жительства, почтовый адрес, телефон и иные индивидуальные средства коммуникации руководителя муниципального учреждения, его супруги (супруга), несовершеннолетних детей и иных членов семьи;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данные, позволяющие определить местонахождение объектов недвижимого имущества, принадлежащих руководителю муниципального учреждения, его супруге (супругу), несовершеннолетним детям, иным членам семьи на праве собственности или находящихся в их пользовании;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информацию, отнесенную к государственной тайне или являющуюся конфиденциальной.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Размещение на официальном сайте администрации города Орла сведений о расходах, указанных в </w:t>
      </w:r>
      <w:hyperlink w:anchor="Par21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пункте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обеспечивается уполномоченным структурным подразделением администрации города Орла.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Сведения о расходах, указанные в </w:t>
      </w:r>
      <w:hyperlink w:anchor="Par21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пункте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направляются уполномоченным структурным подразделением администрации города Орла в электронном виде в отдел по взаимодействию со средствами массовой информации администрации города Орла в течение 4 рабочих дней со дня истечения срока, установленного для подачи сведений о расходах, для размещения на официальном сайте администрации города Орла.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Сведения о расходах, указанные в </w:t>
      </w:r>
      <w:hyperlink w:anchor="Par21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пункте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размещаются отделом по взаимодействию со средствами массовой информации администрации города Орла  на официальном сайте администрации города Орла в течение 10 рабочих дней со дня их представления уполномоченным структурным подразделением администрации города Орла.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Сведения о расходах, указанные в </w:t>
      </w:r>
      <w:hyperlink w:anchor="Par21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пункте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размещаются на официальном сайте администрации города Орла не позднее 14 рабочих дней со дня истечения срока, установленного для их подачи. 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Сведения о расходах, размещенные в соответствии с настоящим Порядком, находятся на официальном сайте администрации города Орла в течение всего периода работы руководителя муниципального учреждения в соответствующей должности.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В случае поступления запроса от средства массовой информации уполномоченное структурное подразделение администрации города Орла: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течение 3 рабочих дней со дня поступления запроса от средства массовой информации сообщает о нем руководителю муниципального учреждения, в отношении которого поступил запрос;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в течение 7 рабочих дней со дня поступления запроса обеспечивает предоставление средству массовой информации сведений, указанных в </w:t>
      </w:r>
      <w:hyperlink w:anchor="Par21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пункте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в том случае, если запрашиваемые сведения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отсутствуют на официальном сайте администрации города Орла. Если запрашиваемые сведения размещены на официальном сайте администрации города Орла, средству массовой информации дается ответ со ссылкой на него.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Работники администрации города Орла, обеспечивающие размещение сведений о расходах руководителя муниципального учреждения, а также сведений о расходах его супруги (супруга) и несовершеннолетних детей на официальном сайте администрации города Орла и их предоставление средствам массовой информации для опубликования, несут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 в соответствии с действующим законодательством.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_______________________________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ind w:firstLine="709"/>
        <w:rPr>
          <w:sz w:val="28"/>
          <w:szCs w:val="28"/>
        </w:rPr>
      </w:pPr>
    </w:p>
    <w:p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>
      <w:pPr>
        <w:ind w:firstLine="709"/>
        <w:rPr>
          <w:sz w:val="28"/>
          <w:szCs w:val="28"/>
        </w:rPr>
      </w:pPr>
    </w:p>
    <w:sectPr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B0F87A-7961-4625-9AED-4E670A60D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889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Анна Валерьевна Григорьянц</cp:lastModifiedBy>
  <cp:revision>7</cp:revision>
  <cp:lastPrinted>2014-04-14T11:36:00Z</cp:lastPrinted>
  <dcterms:created xsi:type="dcterms:W3CDTF">2014-04-11T09:11:00Z</dcterms:created>
  <dcterms:modified xsi:type="dcterms:W3CDTF">2014-04-22T08:45:00Z</dcterms:modified>
</cp:coreProperties>
</file>