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010266" w:rsidRDefault="000D728F" w:rsidP="000D728F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010266">
        <w:rPr>
          <w:b/>
          <w:bCs/>
          <w:sz w:val="27"/>
          <w:szCs w:val="27"/>
          <w:lang w:val="ru-RU"/>
        </w:rPr>
        <w:t>Заключение о результатах</w:t>
      </w:r>
    </w:p>
    <w:p w:rsidR="000D728F" w:rsidRPr="00010266" w:rsidRDefault="000D728F" w:rsidP="000D728F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010266">
        <w:rPr>
          <w:b/>
          <w:bCs/>
          <w:sz w:val="27"/>
          <w:szCs w:val="27"/>
          <w:lang w:val="ru-RU"/>
        </w:rPr>
        <w:t>публичных слушаний</w:t>
      </w:r>
    </w:p>
    <w:p w:rsidR="000D728F" w:rsidRPr="00010266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7"/>
          <w:szCs w:val="27"/>
          <w:shd w:val="clear" w:color="auto" w:fill="FFFF99"/>
          <w:lang w:val="ru-RU"/>
        </w:rPr>
      </w:pPr>
    </w:p>
    <w:p w:rsidR="000D728F" w:rsidRPr="00010266" w:rsidRDefault="000D728F" w:rsidP="000D728F">
      <w:pPr>
        <w:pStyle w:val="Standard"/>
        <w:spacing w:line="20" w:lineRule="atLeast"/>
        <w:jc w:val="right"/>
        <w:rPr>
          <w:sz w:val="27"/>
          <w:szCs w:val="27"/>
          <w:lang w:val="ru-RU"/>
        </w:rPr>
      </w:pPr>
      <w:r w:rsidRPr="00010266">
        <w:rPr>
          <w:b/>
          <w:bCs/>
          <w:sz w:val="27"/>
          <w:szCs w:val="27"/>
          <w:lang w:val="ru-RU"/>
        </w:rPr>
        <w:t>от «</w:t>
      </w:r>
      <w:r w:rsidR="00234C61" w:rsidRPr="00010266">
        <w:rPr>
          <w:b/>
          <w:bCs/>
          <w:sz w:val="27"/>
          <w:szCs w:val="27"/>
          <w:lang w:val="ru-RU"/>
        </w:rPr>
        <w:t>31</w:t>
      </w:r>
      <w:r w:rsidRPr="00010266">
        <w:rPr>
          <w:b/>
          <w:bCs/>
          <w:sz w:val="27"/>
          <w:szCs w:val="27"/>
          <w:lang w:val="ru-RU"/>
        </w:rPr>
        <w:t xml:space="preserve">» </w:t>
      </w:r>
      <w:r w:rsidR="00234C61" w:rsidRPr="00010266">
        <w:rPr>
          <w:b/>
          <w:bCs/>
          <w:sz w:val="27"/>
          <w:szCs w:val="27"/>
          <w:lang w:val="ru-RU"/>
        </w:rPr>
        <w:t>октября</w:t>
      </w:r>
      <w:r w:rsidRPr="00010266">
        <w:rPr>
          <w:b/>
          <w:bCs/>
          <w:sz w:val="27"/>
          <w:szCs w:val="27"/>
          <w:lang w:val="ru-RU"/>
        </w:rPr>
        <w:t xml:space="preserve"> 2022</w:t>
      </w:r>
      <w:r w:rsidR="00234C61" w:rsidRPr="00010266">
        <w:rPr>
          <w:b/>
          <w:bCs/>
          <w:sz w:val="27"/>
          <w:szCs w:val="27"/>
          <w:lang w:val="ru-RU"/>
        </w:rPr>
        <w:t xml:space="preserve"> года</w:t>
      </w:r>
    </w:p>
    <w:p w:rsidR="000D728F" w:rsidRPr="00010266" w:rsidRDefault="000D728F" w:rsidP="000D728F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20512D" w:rsidRPr="00010266" w:rsidRDefault="000D728F" w:rsidP="0020512D">
      <w:pPr>
        <w:pStyle w:val="a7"/>
        <w:ind w:left="0" w:firstLine="708"/>
        <w:jc w:val="both"/>
        <w:rPr>
          <w:b/>
          <w:sz w:val="27"/>
          <w:szCs w:val="27"/>
          <w:lang w:val="ru-RU"/>
        </w:rPr>
      </w:pPr>
      <w:r w:rsidRPr="00010266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20512D" w:rsidRPr="00010266">
        <w:rPr>
          <w:rFonts w:cs="Times New Roman"/>
          <w:b/>
          <w:bCs/>
          <w:sz w:val="27"/>
          <w:szCs w:val="27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="0020512D" w:rsidRPr="00010266">
        <w:rPr>
          <w:b/>
          <w:sz w:val="27"/>
          <w:szCs w:val="27"/>
          <w:lang w:val="ru-RU"/>
        </w:rPr>
        <w:t xml:space="preserve">«Для индивидуального жилищного строительства» (код 2.1) </w:t>
      </w:r>
      <w:r w:rsidR="0020512D" w:rsidRPr="00010266">
        <w:rPr>
          <w:rFonts w:cs="Times New Roman"/>
          <w:b/>
          <w:bCs/>
          <w:sz w:val="27"/>
          <w:szCs w:val="27"/>
          <w:lang w:val="ru-RU"/>
        </w:rPr>
        <w:t xml:space="preserve">с кадастровым номером </w:t>
      </w:r>
      <w:r w:rsidR="0020512D" w:rsidRPr="00010266">
        <w:rPr>
          <w:b/>
          <w:sz w:val="27"/>
          <w:szCs w:val="27"/>
          <w:lang w:val="ru-RU"/>
        </w:rPr>
        <w:t xml:space="preserve">57:25:0030718:47 площадью 728 </w:t>
      </w:r>
      <w:proofErr w:type="spellStart"/>
      <w:proofErr w:type="gramStart"/>
      <w:r w:rsidR="00010266">
        <w:rPr>
          <w:b/>
          <w:sz w:val="27"/>
          <w:szCs w:val="27"/>
          <w:lang w:val="ru-RU"/>
        </w:rPr>
        <w:t>кв.</w:t>
      </w:r>
      <w:r w:rsidR="0020512D" w:rsidRPr="00010266">
        <w:rPr>
          <w:b/>
          <w:sz w:val="27"/>
          <w:szCs w:val="27"/>
          <w:lang w:val="ru-RU"/>
        </w:rPr>
        <w:t>м</w:t>
      </w:r>
      <w:proofErr w:type="spellEnd"/>
      <w:proofErr w:type="gramEnd"/>
      <w:r w:rsidR="0020512D" w:rsidRPr="00010266">
        <w:rPr>
          <w:b/>
          <w:sz w:val="27"/>
          <w:szCs w:val="27"/>
          <w:lang w:val="ru-RU"/>
        </w:rPr>
        <w:t>, расположенном по адресу: Российская Федерация, Орловская область,</w:t>
      </w:r>
      <w:r w:rsidR="00010266">
        <w:rPr>
          <w:b/>
          <w:sz w:val="27"/>
          <w:szCs w:val="27"/>
          <w:lang w:val="ru-RU"/>
        </w:rPr>
        <w:t xml:space="preserve"> </w:t>
      </w:r>
      <w:r w:rsidR="0020512D" w:rsidRPr="00010266">
        <w:rPr>
          <w:b/>
          <w:sz w:val="27"/>
          <w:szCs w:val="27"/>
          <w:lang w:val="ru-RU"/>
        </w:rPr>
        <w:t>г. Орел, ул. Пушкина, 65б»</w:t>
      </w:r>
    </w:p>
    <w:p w:rsidR="000D728F" w:rsidRPr="00010266" w:rsidRDefault="000D728F" w:rsidP="0020512D">
      <w:pPr>
        <w:pStyle w:val="a7"/>
        <w:ind w:left="0" w:firstLine="708"/>
        <w:jc w:val="both"/>
        <w:rPr>
          <w:rFonts w:cs="Times New Roman"/>
          <w:color w:val="FF0000"/>
          <w:sz w:val="27"/>
          <w:szCs w:val="27"/>
          <w:lang w:val="ru-RU"/>
        </w:rPr>
      </w:pPr>
    </w:p>
    <w:p w:rsidR="000D728F" w:rsidRPr="00010266" w:rsidRDefault="000D728F" w:rsidP="000D728F">
      <w:pPr>
        <w:pStyle w:val="Standard"/>
        <w:jc w:val="both"/>
        <w:rPr>
          <w:rFonts w:cs="Times New Roman"/>
          <w:sz w:val="27"/>
          <w:szCs w:val="27"/>
          <w:lang w:val="ru-RU" w:eastAsia="ru-RU"/>
        </w:rPr>
      </w:pPr>
      <w:r w:rsidRPr="00010266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слушаний:</w:t>
      </w:r>
    </w:p>
    <w:p w:rsidR="0020512D" w:rsidRPr="00010266" w:rsidRDefault="0020512D" w:rsidP="0020512D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010266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12.10.2022 № 65</w:t>
      </w:r>
    </w:p>
    <w:p w:rsidR="00D63314" w:rsidRPr="00010266" w:rsidRDefault="00D63314" w:rsidP="000D728F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0D728F" w:rsidRPr="00010266" w:rsidRDefault="000D728F" w:rsidP="000D728F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010266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61604A">
        <w:rPr>
          <w:b/>
          <w:bCs/>
          <w:sz w:val="27"/>
          <w:szCs w:val="27"/>
          <w:lang w:val="ru-RU"/>
        </w:rPr>
        <w:t>6</w:t>
      </w:r>
      <w:r w:rsidR="00D63314" w:rsidRPr="00010266">
        <w:rPr>
          <w:b/>
          <w:bCs/>
          <w:sz w:val="27"/>
          <w:szCs w:val="27"/>
          <w:lang w:val="ru-RU"/>
        </w:rPr>
        <w:t xml:space="preserve"> человек</w:t>
      </w:r>
    </w:p>
    <w:p w:rsidR="000D728F" w:rsidRPr="00010266" w:rsidRDefault="000D728F" w:rsidP="000D728F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0D728F" w:rsidRPr="00010266" w:rsidRDefault="000D728F" w:rsidP="000D728F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010266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010266">
        <w:rPr>
          <w:b/>
          <w:bCs/>
          <w:sz w:val="27"/>
          <w:szCs w:val="27"/>
          <w:lang w:val="ru-RU"/>
        </w:rPr>
        <w:t>от «27</w:t>
      </w:r>
      <w:r w:rsidRPr="00010266">
        <w:rPr>
          <w:b/>
          <w:bCs/>
          <w:sz w:val="27"/>
          <w:szCs w:val="27"/>
          <w:lang w:val="ru-RU"/>
        </w:rPr>
        <w:t xml:space="preserve">» </w:t>
      </w:r>
      <w:r w:rsidR="00234C61" w:rsidRPr="00010266">
        <w:rPr>
          <w:b/>
          <w:bCs/>
          <w:sz w:val="27"/>
          <w:szCs w:val="27"/>
          <w:lang w:val="ru-RU"/>
        </w:rPr>
        <w:t xml:space="preserve">октября </w:t>
      </w:r>
      <w:r w:rsidRPr="00010266">
        <w:rPr>
          <w:b/>
          <w:bCs/>
          <w:sz w:val="27"/>
          <w:szCs w:val="27"/>
          <w:lang w:val="ru-RU"/>
        </w:rPr>
        <w:t>2022</w:t>
      </w:r>
      <w:r w:rsidR="00234C61" w:rsidRPr="00010266">
        <w:rPr>
          <w:b/>
          <w:bCs/>
          <w:sz w:val="27"/>
          <w:szCs w:val="27"/>
          <w:lang w:val="ru-RU"/>
        </w:rPr>
        <w:t xml:space="preserve"> года</w:t>
      </w:r>
      <w:r w:rsidRPr="00010266">
        <w:rPr>
          <w:b/>
          <w:bCs/>
          <w:sz w:val="27"/>
          <w:szCs w:val="27"/>
          <w:lang w:val="ru-RU"/>
        </w:rPr>
        <w:t xml:space="preserve"> № </w:t>
      </w:r>
      <w:r w:rsidR="006B28D2" w:rsidRPr="00010266">
        <w:rPr>
          <w:b/>
          <w:bCs/>
          <w:sz w:val="27"/>
          <w:szCs w:val="27"/>
          <w:lang w:val="ru-RU"/>
        </w:rPr>
        <w:t>55</w:t>
      </w:r>
    </w:p>
    <w:p w:rsidR="000D728F" w:rsidRPr="00010266" w:rsidRDefault="000D728F" w:rsidP="000D728F">
      <w:pPr>
        <w:pStyle w:val="Standard"/>
        <w:spacing w:line="20" w:lineRule="atLeast"/>
        <w:jc w:val="both"/>
        <w:rPr>
          <w:bCs/>
          <w:color w:val="FF0000"/>
          <w:sz w:val="27"/>
          <w:szCs w:val="27"/>
          <w:lang w:val="ru-RU"/>
        </w:rPr>
      </w:pPr>
    </w:p>
    <w:p w:rsidR="000D728F" w:rsidRDefault="000D728F" w:rsidP="000D728F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010266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10266" w:rsidRDefault="00010266" w:rsidP="000D728F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78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546"/>
        <w:gridCol w:w="4678"/>
      </w:tblGrid>
      <w:tr w:rsidR="000D728F" w:rsidRPr="00010266" w:rsidTr="00010266">
        <w:trPr>
          <w:trHeight w:val="472"/>
        </w:trPr>
        <w:tc>
          <w:tcPr>
            <w:tcW w:w="55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010266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10266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10266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0D728F" w:rsidRPr="00010266" w:rsidRDefault="00DF22C9" w:rsidP="0012106D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010266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010266">
              <w:rPr>
                <w:b/>
                <w:bCs/>
                <w:sz w:val="27"/>
                <w:szCs w:val="27"/>
              </w:rPr>
              <w:t xml:space="preserve"> </w:t>
            </w:r>
            <w:r w:rsidRPr="00010266">
              <w:rPr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0D728F" w:rsidRPr="00010266">
              <w:rPr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D63314" w:rsidRPr="00786487" w:rsidTr="00010266">
        <w:trPr>
          <w:trHeight w:val="50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010266" w:rsidRDefault="00D63314" w:rsidP="00DF22C9">
            <w:pPr>
              <w:pStyle w:val="Standard"/>
              <w:spacing w:after="160" w:line="252" w:lineRule="auto"/>
              <w:contextualSpacing/>
              <w:jc w:val="center"/>
              <w:rPr>
                <w:sz w:val="27"/>
                <w:szCs w:val="27"/>
              </w:rPr>
            </w:pPr>
            <w:r w:rsidRPr="00010266">
              <w:rPr>
                <w:sz w:val="27"/>
                <w:szCs w:val="27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A9" w:rsidRPr="00010266" w:rsidRDefault="002E19A9" w:rsidP="00010266">
            <w:pPr>
              <w:pStyle w:val="10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По земельному участку № 57:25:0030718:37 проходят инженерные сети к детскому саду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br/>
              <w:t>№ 11. От сетей установлены охранные зоны, поэтому строить на нем нельзя.</w:t>
            </w:r>
          </w:p>
          <w:p w:rsidR="00F60818" w:rsidRPr="00010266" w:rsidRDefault="00F60818" w:rsidP="00010266">
            <w:pPr>
              <w:pStyle w:val="10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Если переносить газопровод, то весь наш двор придется разрыть от улицы Пушкина. Также, мы бы не хотели каких-либо посторонних людей на рассматриваемом земельном участке.</w:t>
            </w:r>
          </w:p>
          <w:p w:rsidR="00F60818" w:rsidRPr="00010266" w:rsidRDefault="00F60818" w:rsidP="00010266">
            <w:pPr>
              <w:pStyle w:val="10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</w:p>
          <w:p w:rsidR="00D63314" w:rsidRPr="00010266" w:rsidRDefault="002E19A9" w:rsidP="00010266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7"/>
                <w:szCs w:val="27"/>
                <w:lang w:val="ru-RU"/>
              </w:rPr>
            </w:pPr>
            <w:r w:rsidRPr="00010266">
              <w:rPr>
                <w:rFonts w:cs="Times New Roman"/>
                <w:bCs/>
                <w:sz w:val="27"/>
                <w:szCs w:val="27"/>
                <w:lang w:val="ru-RU"/>
              </w:rPr>
              <w:t>Ранее этот земельный участок был у нас в аренде до 2018 года. Он был весь в зарослях, и мы его благоустраивали. Мы планируем взять этот земельный участок опять в аренду и в дальнейшем его выкупить.</w:t>
            </w:r>
          </w:p>
          <w:p w:rsidR="002E19A9" w:rsidRPr="00010266" w:rsidRDefault="002E19A9" w:rsidP="00010266">
            <w:pPr>
              <w:pStyle w:val="Standard"/>
              <w:spacing w:line="252" w:lineRule="auto"/>
              <w:contextualSpacing/>
              <w:rPr>
                <w:rFonts w:cs="Times New Roman"/>
                <w:bCs/>
                <w:sz w:val="27"/>
                <w:szCs w:val="27"/>
                <w:lang w:val="ru-RU"/>
              </w:rPr>
            </w:pPr>
          </w:p>
          <w:p w:rsidR="002E19A9" w:rsidRPr="00010266" w:rsidRDefault="002E19A9" w:rsidP="00010266">
            <w:pPr>
              <w:pStyle w:val="Standard"/>
              <w:spacing w:line="252" w:lineRule="auto"/>
              <w:contextualSpacing/>
              <w:rPr>
                <w:sz w:val="27"/>
                <w:szCs w:val="27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19A9" w:rsidRPr="00010266" w:rsidRDefault="002E19A9" w:rsidP="002E19A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Учесть высказанное замечание.</w:t>
            </w:r>
          </w:p>
          <w:p w:rsidR="00D63314" w:rsidRPr="00010266" w:rsidRDefault="002E19A9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Наличие инженерных сетей не является препятствием для не вовлечения земельного участка в оборот. </w:t>
            </w:r>
            <w:r w:rsidR="00DF22C9"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Необходимо 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разработ</w:t>
            </w:r>
            <w:r w:rsidR="00DF22C9"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ать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проект по выносу инженерных сетей за границы земельного участка или их переноса на иное место в границах участка. Этих мероприятий достаточно для того, чтобы появилось место допустимого размещения объекта капитального строительства.</w:t>
            </w:r>
          </w:p>
          <w:p w:rsidR="00F60818" w:rsidRPr="00010266" w:rsidRDefault="00F60818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</w:p>
          <w:p w:rsidR="00F60818" w:rsidRPr="00010266" w:rsidRDefault="00F60818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В соответствии со статьей 39.20 Земельного кодекса РФ исключительное право на приобретение земельных участков в собственность или в аренду имеют граждане, юридические лица, 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являющиеся собственниками зданий, сооружений, расположенных на таких земельных участках.</w:t>
            </w:r>
          </w:p>
          <w:p w:rsidR="00DF22C9" w:rsidRPr="00010266" w:rsidRDefault="00DF22C9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Для выкупа земельного участка, находящегося в аренде, необходимо построить и зарегистрировать на нем объект капитального строительства</w:t>
            </w:r>
            <w:r w:rsidR="00AC1A20"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в срок, установленный пунктом 8 статья 39.8 Земельного кодекса РФ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. В период, когда земельный участок № 57:25:0030718:47 был в аренде, арендатор этим правом не воспользовался.</w:t>
            </w:r>
          </w:p>
        </w:tc>
      </w:tr>
      <w:tr w:rsidR="00DF22C9" w:rsidRPr="00786487" w:rsidTr="00010266">
        <w:trPr>
          <w:trHeight w:val="50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2C9" w:rsidRPr="00010266" w:rsidRDefault="00DF22C9" w:rsidP="00DF22C9">
            <w:pPr>
              <w:pStyle w:val="Standard"/>
              <w:spacing w:after="160" w:line="252" w:lineRule="auto"/>
              <w:contextualSpacing/>
              <w:jc w:val="center"/>
              <w:rPr>
                <w:sz w:val="27"/>
                <w:szCs w:val="27"/>
                <w:lang w:val="ru-RU"/>
              </w:rPr>
            </w:pPr>
            <w:r w:rsidRPr="00010266">
              <w:rPr>
                <w:sz w:val="27"/>
                <w:szCs w:val="27"/>
                <w:lang w:val="ru-RU"/>
              </w:rPr>
              <w:lastRenderedPageBreak/>
              <w:t>4</w:t>
            </w:r>
          </w:p>
        </w:tc>
        <w:tc>
          <w:tcPr>
            <w:tcW w:w="45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C9" w:rsidRPr="00010266" w:rsidRDefault="00DF22C9" w:rsidP="00010266">
            <w:pPr>
              <w:pStyle w:val="100"/>
              <w:spacing w:after="160"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Земельный участок № 57:25:0030718:37 нельзя отдать под застройку, не только потому что там проходят коммуникации, которым очень много лет. Мы раз в 10 лет проводим экспертизу газопровода, которая очень дорого стоит. Также к этому газопроводу подключен жилой дом, находящийся на земельном участке № 57:25:0030718:37, и который построен вплотную к границам участка. Нам даже пришлось вырубить туи, для увеличения инсоляции. Если кто-то выкупит земельный участок № 57:25:0030718:47 под жилую застройку, то въезд на этот участок возможен только с улицы Пушкина через участки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br/>
              <w:t xml:space="preserve">№№ 57:25:0030718:17, 57:25:0030718:37. Въезд с территории детского сада исключен, потому что необходимо обеспечить антитеррористическую безопасность детского образовательного учреждения, так как у нас на территорию один въезд, а не два. Детский сад построен в </w:t>
            </w:r>
            <w:r w:rsid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1950-е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</w:t>
            </w:r>
            <w:r w:rsid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годы 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в глубине жилого массива. И если когда-то вместо это детского сада будет 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новый, то рассматриваемый земельный участок пригодился бы. Но пока мы на него не претендуем. Но жилая застройка там исключена.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C9" w:rsidRPr="00010266" w:rsidRDefault="00DF22C9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Учесть высказанное замечание.</w:t>
            </w:r>
          </w:p>
          <w:p w:rsidR="00DF22C9" w:rsidRPr="00010266" w:rsidRDefault="00DF22C9" w:rsidP="00DF22C9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В настоящее время земельный участок № 57:25:0030718:47 не обременен правами третьих лиц и может быть предоставлен любому заинтересованному лицу на аукционе. Кроме того, Земельный кодекс РФ позволяет передать данный участок бюджетному учреждению без проведения торгов. Если </w:t>
            </w:r>
            <w:r w:rsidRPr="00010266">
              <w:rPr>
                <w:rFonts w:ascii="Times New Roman" w:hAnsi="Times New Roman" w:cs="Times New Roman"/>
                <w:b w:val="0"/>
                <w:sz w:val="27"/>
                <w:szCs w:val="27"/>
              </w:rPr>
              <w:t>МБДОУ «Детский сад компенсирующего вида</w:t>
            </w:r>
            <w:r w:rsidRPr="00010266">
              <w:rPr>
                <w:rFonts w:ascii="Times New Roman" w:hAnsi="Times New Roman" w:cs="Times New Roman"/>
                <w:b w:val="0"/>
                <w:sz w:val="27"/>
                <w:szCs w:val="27"/>
              </w:rPr>
              <w:br/>
              <w:t xml:space="preserve">№ 11» 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заинтересовано в данном земельном участке, то рекомендуем обратиться с официальным обращением в Управление муниципального имущества и землепользования администрации города Орла о предоставлении данного земельного участка</w:t>
            </w:r>
            <w:r w:rsidR="00F60818"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в соответствии со статьей 39.9 Земельного кодекса РФ</w:t>
            </w: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.</w:t>
            </w:r>
          </w:p>
        </w:tc>
      </w:tr>
      <w:tr w:rsidR="00DF22C9" w:rsidRPr="00010266" w:rsidTr="00010266">
        <w:trPr>
          <w:trHeight w:val="501"/>
        </w:trPr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2C9" w:rsidRPr="00010266" w:rsidRDefault="00010266" w:rsidP="00010266">
            <w:pPr>
              <w:pStyle w:val="Standard"/>
              <w:spacing w:after="160" w:line="252" w:lineRule="auto"/>
              <w:contextualSpacing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22C9" w:rsidRPr="00010266" w:rsidRDefault="00DF22C9" w:rsidP="00DF22C9">
            <w:pPr>
              <w:pStyle w:val="10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sz w:val="27"/>
                <w:szCs w:val="27"/>
              </w:rPr>
              <w:t>Если смежные правообладатели земельного участка №</w:t>
            </w:r>
            <w:r w:rsidRPr="00010266">
              <w:rPr>
                <w:sz w:val="27"/>
                <w:szCs w:val="27"/>
              </w:rPr>
              <w:t xml:space="preserve"> </w:t>
            </w:r>
            <w:r w:rsidRPr="00010266">
              <w:rPr>
                <w:rFonts w:ascii="Times New Roman" w:hAnsi="Times New Roman" w:cs="Times New Roman"/>
                <w:b w:val="0"/>
                <w:sz w:val="27"/>
                <w:szCs w:val="27"/>
              </w:rPr>
              <w:t>57:25:0030718:37 хотят строить или использовать рассматриваемый участок как дворовую территорию, то у меня нет возражений.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C9" w:rsidRPr="00010266" w:rsidRDefault="00DF22C9" w:rsidP="00C111B2">
            <w:pPr>
              <w:pStyle w:val="10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Принять к сведению.</w:t>
            </w:r>
          </w:p>
        </w:tc>
      </w:tr>
    </w:tbl>
    <w:p w:rsidR="0098581D" w:rsidRPr="00010266" w:rsidRDefault="0098581D" w:rsidP="000D728F">
      <w:pPr>
        <w:pStyle w:val="Standard"/>
        <w:jc w:val="center"/>
        <w:rPr>
          <w:b/>
          <w:sz w:val="27"/>
          <w:szCs w:val="27"/>
          <w:lang w:val="ru-RU"/>
        </w:rPr>
      </w:pPr>
    </w:p>
    <w:p w:rsidR="000D728F" w:rsidRDefault="000D728F" w:rsidP="000D728F">
      <w:pPr>
        <w:pStyle w:val="Standard"/>
        <w:jc w:val="center"/>
        <w:rPr>
          <w:b/>
          <w:sz w:val="27"/>
          <w:szCs w:val="27"/>
          <w:lang w:val="ru-RU"/>
        </w:rPr>
      </w:pPr>
      <w:r w:rsidRPr="00010266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010266" w:rsidRDefault="00010266" w:rsidP="000D728F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3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515"/>
      </w:tblGrid>
      <w:tr w:rsidR="000D728F" w:rsidRPr="00010266" w:rsidTr="00010266">
        <w:trPr>
          <w:trHeight w:val="45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010266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010266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010266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010266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0D728F" w:rsidRPr="00010266" w:rsidRDefault="00010266" w:rsidP="0012106D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7"/>
                <w:szCs w:val="27"/>
                <w:lang w:val="ru-RU"/>
              </w:rPr>
              <w:t>К</w:t>
            </w:r>
            <w:r w:rsidR="000D728F" w:rsidRPr="00010266">
              <w:rPr>
                <w:b/>
                <w:bCs/>
                <w:sz w:val="27"/>
                <w:szCs w:val="27"/>
                <w:lang w:val="ru-RU"/>
              </w:rPr>
              <w:t>омисс</w:t>
            </w:r>
            <w:r w:rsidR="000D728F" w:rsidRPr="00010266">
              <w:rPr>
                <w:b/>
                <w:bCs/>
                <w:sz w:val="27"/>
                <w:szCs w:val="27"/>
              </w:rPr>
              <w:t>ии</w:t>
            </w:r>
            <w:proofErr w:type="spellEnd"/>
          </w:p>
        </w:tc>
      </w:tr>
      <w:tr w:rsidR="00D63314" w:rsidRPr="00010266" w:rsidTr="00010266">
        <w:trPr>
          <w:trHeight w:val="2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314" w:rsidRPr="00010266" w:rsidRDefault="00D63314" w:rsidP="00D63314">
            <w:pPr>
              <w:pStyle w:val="Standard"/>
              <w:spacing w:after="160" w:line="252" w:lineRule="auto"/>
              <w:contextualSpacing/>
              <w:jc w:val="center"/>
              <w:rPr>
                <w:sz w:val="27"/>
                <w:szCs w:val="27"/>
              </w:rPr>
            </w:pPr>
            <w:r w:rsidRPr="00010266">
              <w:rPr>
                <w:sz w:val="27"/>
                <w:szCs w:val="27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314" w:rsidRPr="00010266" w:rsidRDefault="00DF22C9" w:rsidP="00DF22C9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010266">
              <w:rPr>
                <w:b/>
                <w:sz w:val="27"/>
                <w:szCs w:val="27"/>
                <w:lang w:val="ru-RU"/>
              </w:rPr>
              <w:t>Не поступало</w:t>
            </w:r>
          </w:p>
        </w:tc>
        <w:tc>
          <w:tcPr>
            <w:tcW w:w="4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314" w:rsidRPr="00010266" w:rsidRDefault="00DF22C9" w:rsidP="00DF22C9">
            <w:pPr>
              <w:pStyle w:val="10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7"/>
                <w:szCs w:val="27"/>
                <w:lang w:bidi="en-US"/>
              </w:rPr>
            </w:pPr>
            <w:r w:rsidRPr="00010266">
              <w:rPr>
                <w:rFonts w:ascii="Times New Roman" w:hAnsi="Times New Roman" w:cs="Times New Roman"/>
                <w:bCs w:val="0"/>
                <w:sz w:val="27"/>
                <w:szCs w:val="27"/>
                <w:lang w:bidi="en-US"/>
              </w:rPr>
              <w:t>Не поступало</w:t>
            </w:r>
          </w:p>
        </w:tc>
      </w:tr>
    </w:tbl>
    <w:p w:rsidR="00010266" w:rsidRDefault="00010266" w:rsidP="00010266">
      <w:pPr>
        <w:pStyle w:val="19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D728F" w:rsidRDefault="000D728F" w:rsidP="00010266">
      <w:pPr>
        <w:pStyle w:val="19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10266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010266" w:rsidRPr="00010266" w:rsidRDefault="00010266" w:rsidP="00010266">
      <w:pPr>
        <w:pStyle w:val="19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D728F" w:rsidRPr="00010266" w:rsidRDefault="000D728F" w:rsidP="00234C61">
      <w:pPr>
        <w:pStyle w:val="Standard"/>
        <w:spacing w:line="20" w:lineRule="atLeast"/>
        <w:ind w:firstLine="708"/>
        <w:jc w:val="both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 xml:space="preserve">1. Публичные слушания в городе Орле по вопросу </w:t>
      </w:r>
      <w:r w:rsidRPr="00010266">
        <w:rPr>
          <w:rFonts w:cs="Times New Roman"/>
          <w:bCs/>
          <w:sz w:val="27"/>
          <w:szCs w:val="27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010266">
        <w:rPr>
          <w:sz w:val="27"/>
          <w:szCs w:val="27"/>
          <w:lang w:val="ru-RU"/>
        </w:rPr>
        <w:t xml:space="preserve">«Для индивидуального жилищного строительства» (код 2.1) </w:t>
      </w:r>
      <w:r w:rsidRPr="00010266">
        <w:rPr>
          <w:rFonts w:cs="Times New Roman"/>
          <w:bCs/>
          <w:sz w:val="27"/>
          <w:szCs w:val="27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B28D2" w:rsidRPr="00010266">
        <w:rPr>
          <w:sz w:val="27"/>
          <w:szCs w:val="27"/>
          <w:lang w:val="ru-RU"/>
        </w:rPr>
        <w:t>57:25:0030718:47 площадью 728 кв. м, расположенном по адресу: Российская Федерация, Орловская область, г. Орел, ул. Пушкина, 65б</w:t>
      </w:r>
      <w:r w:rsidRPr="00010266">
        <w:rPr>
          <w:sz w:val="27"/>
          <w:szCs w:val="27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010266" w:rsidRDefault="000D728F" w:rsidP="000D728F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>2. Подготовить рекомендации Мэру города Орла в</w:t>
      </w:r>
      <w:r w:rsidR="006B28D2" w:rsidRPr="00010266">
        <w:rPr>
          <w:sz w:val="27"/>
          <w:szCs w:val="27"/>
          <w:lang w:val="ru-RU"/>
        </w:rPr>
        <w:t xml:space="preserve"> соответствии со статьями 39</w:t>
      </w:r>
      <w:r w:rsidRPr="00010266">
        <w:rPr>
          <w:sz w:val="27"/>
          <w:szCs w:val="27"/>
          <w:lang w:val="ru-RU"/>
        </w:rPr>
        <w:t xml:space="preserve"> Градостроительного кодекса Российской Федерации для принятия решения по рассматриваемому вопросу.</w:t>
      </w:r>
    </w:p>
    <w:p w:rsidR="000D728F" w:rsidRDefault="000D728F" w:rsidP="000D728F">
      <w:pPr>
        <w:pStyle w:val="Standard"/>
        <w:jc w:val="both"/>
        <w:rPr>
          <w:sz w:val="27"/>
          <w:szCs w:val="27"/>
          <w:lang w:val="ru-RU"/>
        </w:rPr>
      </w:pPr>
    </w:p>
    <w:p w:rsidR="00010266" w:rsidRDefault="00010266" w:rsidP="000D728F">
      <w:pPr>
        <w:pStyle w:val="Standard"/>
        <w:jc w:val="both"/>
        <w:rPr>
          <w:sz w:val="27"/>
          <w:szCs w:val="27"/>
          <w:lang w:val="ru-RU"/>
        </w:rPr>
      </w:pPr>
    </w:p>
    <w:p w:rsidR="00010266" w:rsidRDefault="00010266" w:rsidP="000D728F">
      <w:pPr>
        <w:pStyle w:val="Standard"/>
        <w:jc w:val="both"/>
        <w:rPr>
          <w:sz w:val="27"/>
          <w:szCs w:val="27"/>
          <w:lang w:val="ru-RU"/>
        </w:rPr>
      </w:pPr>
    </w:p>
    <w:p w:rsidR="00234C61" w:rsidRPr="00010266" w:rsidRDefault="00234C61" w:rsidP="00234C61">
      <w:pPr>
        <w:pStyle w:val="Standard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234C61" w:rsidRPr="00010266" w:rsidRDefault="00234C61" w:rsidP="00234C61">
      <w:pPr>
        <w:pStyle w:val="Standard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>по землепользованию и застройке города Орла,</w:t>
      </w:r>
    </w:p>
    <w:p w:rsidR="00234C61" w:rsidRPr="00010266" w:rsidRDefault="00234C61" w:rsidP="00234C61">
      <w:pPr>
        <w:pStyle w:val="Standard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>начальник управления градостроительства</w:t>
      </w:r>
    </w:p>
    <w:p w:rsidR="00234C61" w:rsidRPr="00010266" w:rsidRDefault="00234C61" w:rsidP="00234C61">
      <w:pPr>
        <w:pStyle w:val="Standard"/>
        <w:rPr>
          <w:sz w:val="27"/>
          <w:szCs w:val="27"/>
          <w:lang w:val="ru-RU"/>
        </w:rPr>
      </w:pPr>
      <w:r w:rsidRPr="00010266">
        <w:rPr>
          <w:sz w:val="27"/>
          <w:szCs w:val="27"/>
          <w:lang w:val="ru-RU"/>
        </w:rPr>
        <w:t xml:space="preserve">(главный архитектор) администрации города Орла                </w:t>
      </w:r>
      <w:r w:rsidR="00786487">
        <w:rPr>
          <w:sz w:val="27"/>
          <w:szCs w:val="27"/>
          <w:lang w:val="ru-RU"/>
        </w:rPr>
        <w:t xml:space="preserve">     </w:t>
      </w:r>
      <w:r w:rsidR="00010266">
        <w:rPr>
          <w:sz w:val="27"/>
          <w:szCs w:val="27"/>
          <w:lang w:val="ru-RU"/>
        </w:rPr>
        <w:t xml:space="preserve">  </w:t>
      </w:r>
      <w:r w:rsidRPr="00010266">
        <w:rPr>
          <w:sz w:val="27"/>
          <w:szCs w:val="27"/>
          <w:lang w:val="ru-RU"/>
        </w:rPr>
        <w:t xml:space="preserve">  В.В. Плотников</w:t>
      </w:r>
    </w:p>
    <w:p w:rsidR="0005797A" w:rsidRDefault="0005797A" w:rsidP="0005797A">
      <w:pPr>
        <w:pStyle w:val="Standard"/>
        <w:rPr>
          <w:sz w:val="27"/>
          <w:szCs w:val="27"/>
          <w:lang w:val="ru-RU"/>
        </w:rPr>
      </w:pPr>
    </w:p>
    <w:p w:rsidR="00010266" w:rsidRDefault="00010266" w:rsidP="0005797A">
      <w:pPr>
        <w:pStyle w:val="Standard"/>
        <w:rPr>
          <w:sz w:val="27"/>
          <w:szCs w:val="27"/>
          <w:lang w:val="ru-RU"/>
        </w:rPr>
      </w:pPr>
    </w:p>
    <w:p w:rsidR="0005797A" w:rsidRPr="00010266" w:rsidRDefault="0005797A" w:rsidP="0005797A">
      <w:pPr>
        <w:pStyle w:val="Standard"/>
        <w:rPr>
          <w:color w:val="000000"/>
          <w:sz w:val="27"/>
          <w:szCs w:val="27"/>
          <w:lang w:val="ru-RU"/>
        </w:rPr>
      </w:pPr>
      <w:r w:rsidRPr="00010266">
        <w:rPr>
          <w:color w:val="000000"/>
          <w:sz w:val="27"/>
          <w:szCs w:val="27"/>
          <w:lang w:val="ru-RU"/>
        </w:rPr>
        <w:t>Член Комиссии, ответственный</w:t>
      </w:r>
    </w:p>
    <w:p w:rsidR="0005797A" w:rsidRPr="00010266" w:rsidRDefault="0005797A" w:rsidP="0005797A">
      <w:pPr>
        <w:pStyle w:val="Standard"/>
        <w:rPr>
          <w:color w:val="000000"/>
          <w:sz w:val="27"/>
          <w:szCs w:val="27"/>
          <w:lang w:val="ru-RU"/>
        </w:rPr>
      </w:pPr>
      <w:r w:rsidRPr="00010266">
        <w:rPr>
          <w:color w:val="000000"/>
          <w:sz w:val="27"/>
          <w:szCs w:val="27"/>
          <w:lang w:val="ru-RU"/>
        </w:rPr>
        <w:t>за организацию проведения</w:t>
      </w:r>
    </w:p>
    <w:p w:rsidR="00786487" w:rsidRDefault="0005797A" w:rsidP="00786487">
      <w:pPr>
        <w:pStyle w:val="Standard"/>
        <w:rPr>
          <w:sz w:val="28"/>
          <w:szCs w:val="28"/>
          <w:lang w:val="ru-RU"/>
        </w:rPr>
      </w:pPr>
      <w:r w:rsidRPr="00010266">
        <w:rPr>
          <w:color w:val="000000"/>
          <w:sz w:val="27"/>
          <w:szCs w:val="27"/>
          <w:lang w:val="ru-RU"/>
        </w:rPr>
        <w:t xml:space="preserve">публичных слушаний                                   </w:t>
      </w:r>
      <w:r w:rsidR="00786487">
        <w:rPr>
          <w:color w:val="000000"/>
          <w:sz w:val="27"/>
          <w:szCs w:val="27"/>
          <w:lang w:val="ru-RU"/>
        </w:rPr>
        <w:t xml:space="preserve">                              </w:t>
      </w:r>
      <w:bookmarkStart w:id="0" w:name="_GoBack"/>
      <w:bookmarkEnd w:id="0"/>
      <w:r w:rsidR="00010266">
        <w:rPr>
          <w:color w:val="000000"/>
          <w:sz w:val="27"/>
          <w:szCs w:val="27"/>
          <w:lang w:val="ru-RU"/>
        </w:rPr>
        <w:t xml:space="preserve">       </w:t>
      </w:r>
      <w:r w:rsidRPr="00010266">
        <w:rPr>
          <w:color w:val="000000"/>
          <w:sz w:val="27"/>
          <w:szCs w:val="27"/>
          <w:lang w:val="ru-RU"/>
        </w:rPr>
        <w:t xml:space="preserve"> </w:t>
      </w:r>
      <w:r w:rsidRPr="00010266">
        <w:rPr>
          <w:color w:val="000000"/>
          <w:kern w:val="0"/>
          <w:sz w:val="27"/>
          <w:szCs w:val="27"/>
          <w:lang w:val="ru-RU"/>
        </w:rPr>
        <w:t>Ю.В. Быковская</w:t>
      </w:r>
    </w:p>
    <w:p w:rsidR="00786487" w:rsidRPr="003C36F5" w:rsidRDefault="00786487" w:rsidP="00786487">
      <w:pPr>
        <w:pStyle w:val="Standard"/>
        <w:rPr>
          <w:sz w:val="21"/>
          <w:szCs w:val="21"/>
          <w:lang w:val="ru-RU"/>
        </w:rPr>
      </w:pPr>
    </w:p>
    <w:p w:rsidR="00C8144F" w:rsidRPr="003C36F5" w:rsidRDefault="00C8144F" w:rsidP="00C8144F">
      <w:pPr>
        <w:jc w:val="both"/>
        <w:rPr>
          <w:sz w:val="21"/>
          <w:szCs w:val="21"/>
          <w:lang w:val="ru-RU"/>
        </w:rPr>
      </w:pPr>
    </w:p>
    <w:sectPr w:rsidR="00C8144F" w:rsidRPr="003C36F5" w:rsidSect="00C111B2">
      <w:headerReference w:type="even" r:id="rId8"/>
      <w:headerReference w:type="default" r:id="rId9"/>
      <w:pgSz w:w="11906" w:h="16838"/>
      <w:pgMar w:top="1134" w:right="850" w:bottom="99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48" w:rsidRDefault="001F0648" w:rsidP="00F9562B">
      <w:r>
        <w:separator/>
      </w:r>
    </w:p>
  </w:endnote>
  <w:endnote w:type="continuationSeparator" w:id="0">
    <w:p w:rsidR="001F0648" w:rsidRDefault="001F0648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48" w:rsidRDefault="001F064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1F0648" w:rsidRDefault="001F0648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0266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512D"/>
    <w:rsid w:val="00210DF5"/>
    <w:rsid w:val="00221062"/>
    <w:rsid w:val="00223498"/>
    <w:rsid w:val="00223F56"/>
    <w:rsid w:val="00224D75"/>
    <w:rsid w:val="002258B6"/>
    <w:rsid w:val="00225D1F"/>
    <w:rsid w:val="00226358"/>
    <w:rsid w:val="00226942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517F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4DE7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19A9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207C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04A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28D2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37B4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6487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1A20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11B2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592F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18E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0BAF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2C9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478C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818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60281A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0B11-E50F-412E-98DB-728DFF8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24</cp:revision>
  <cp:lastPrinted>2022-10-31T13:52:00Z</cp:lastPrinted>
  <dcterms:created xsi:type="dcterms:W3CDTF">2022-06-17T13:53:00Z</dcterms:created>
  <dcterms:modified xsi:type="dcterms:W3CDTF">2022-11-01T14:34:00Z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