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20" w:rsidRDefault="00A40E20" w:rsidP="005A4DBB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40E20" w:rsidRDefault="00126939" w:rsidP="00A40E2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03940">
        <w:rPr>
          <w:sz w:val="28"/>
          <w:szCs w:val="28"/>
        </w:rPr>
        <w:t xml:space="preserve"> ходе реализации</w:t>
      </w:r>
      <w:r w:rsidR="00A40E20">
        <w:rPr>
          <w:sz w:val="28"/>
          <w:szCs w:val="28"/>
        </w:rPr>
        <w:t xml:space="preserve"> </w:t>
      </w:r>
      <w:r w:rsidR="00A40E20" w:rsidRPr="00A40E20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="00A40E20" w:rsidRPr="00A40E20">
        <w:rPr>
          <w:sz w:val="28"/>
          <w:szCs w:val="28"/>
        </w:rPr>
        <w:t xml:space="preserve"> году</w:t>
      </w:r>
      <w:r w:rsidR="00A40E20">
        <w:rPr>
          <w:sz w:val="28"/>
          <w:szCs w:val="28"/>
        </w:rPr>
        <w:t xml:space="preserve"> </w:t>
      </w:r>
      <w:r w:rsidR="00A40E20" w:rsidRPr="00A40E20">
        <w:rPr>
          <w:sz w:val="28"/>
          <w:szCs w:val="28"/>
        </w:rPr>
        <w:t>муниципальн</w:t>
      </w:r>
      <w:r w:rsidR="00A40E20">
        <w:rPr>
          <w:sz w:val="28"/>
          <w:szCs w:val="28"/>
        </w:rPr>
        <w:t>ой</w:t>
      </w:r>
      <w:r w:rsidR="00A40E20" w:rsidRPr="00A40E20">
        <w:rPr>
          <w:sz w:val="28"/>
          <w:szCs w:val="28"/>
        </w:rPr>
        <w:t xml:space="preserve"> программ</w:t>
      </w:r>
      <w:r w:rsidR="00A40E20">
        <w:rPr>
          <w:sz w:val="28"/>
          <w:szCs w:val="28"/>
        </w:rPr>
        <w:t>ы</w:t>
      </w:r>
      <w:r w:rsidR="00A40E20" w:rsidRPr="00A40E20">
        <w:rPr>
          <w:sz w:val="28"/>
          <w:szCs w:val="28"/>
        </w:rPr>
        <w:t xml:space="preserve"> </w:t>
      </w:r>
    </w:p>
    <w:p w:rsidR="00A40E20" w:rsidRDefault="00A40E20" w:rsidP="00A40E20">
      <w:pPr>
        <w:pStyle w:val="ConsPlusNormal"/>
        <w:jc w:val="center"/>
        <w:rPr>
          <w:sz w:val="28"/>
          <w:szCs w:val="28"/>
        </w:rPr>
      </w:pPr>
      <w:r w:rsidRPr="00A40E20">
        <w:rPr>
          <w:sz w:val="28"/>
          <w:szCs w:val="28"/>
        </w:rPr>
        <w:t>комплексного развития транспортной инфраструктуры</w:t>
      </w:r>
    </w:p>
    <w:p w:rsidR="00A40E20" w:rsidRDefault="00A40E20" w:rsidP="00A40E20">
      <w:pPr>
        <w:pStyle w:val="ConsPlusNormal"/>
        <w:jc w:val="center"/>
        <w:rPr>
          <w:sz w:val="28"/>
          <w:szCs w:val="28"/>
        </w:rPr>
      </w:pPr>
      <w:r w:rsidRPr="00A40E2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Pr="00A40E20">
        <w:rPr>
          <w:sz w:val="28"/>
          <w:szCs w:val="28"/>
        </w:rPr>
        <w:t>Город Орел</w:t>
      </w:r>
      <w:r>
        <w:rPr>
          <w:sz w:val="28"/>
          <w:szCs w:val="28"/>
        </w:rPr>
        <w:t>»</w:t>
      </w:r>
      <w:r w:rsidRPr="00A40E20">
        <w:rPr>
          <w:sz w:val="28"/>
          <w:szCs w:val="28"/>
        </w:rPr>
        <w:t xml:space="preserve"> на 2017 - 2025 годы</w:t>
      </w:r>
      <w:r w:rsidR="005A4DBB">
        <w:rPr>
          <w:sz w:val="28"/>
          <w:szCs w:val="28"/>
        </w:rPr>
        <w:t xml:space="preserve">, </w:t>
      </w:r>
      <w:proofErr w:type="gramStart"/>
      <w:r w:rsidR="005A4DBB">
        <w:rPr>
          <w:sz w:val="28"/>
          <w:szCs w:val="28"/>
        </w:rPr>
        <w:t>утвержденной</w:t>
      </w:r>
      <w:proofErr w:type="gramEnd"/>
      <w:r w:rsidR="005A4DBB">
        <w:rPr>
          <w:sz w:val="28"/>
          <w:szCs w:val="28"/>
        </w:rPr>
        <w:t xml:space="preserve"> решением Орловского городского Совета народных депутатов от 30.03.2017 №21/0434-ГС</w:t>
      </w:r>
    </w:p>
    <w:p w:rsidR="00970D63" w:rsidRDefault="00970D63"/>
    <w:p w:rsidR="00A40E20" w:rsidRDefault="00A40E20" w:rsidP="00A40E20">
      <w:pPr>
        <w:pStyle w:val="a5"/>
      </w:pPr>
      <w:r w:rsidRPr="00A40E20">
        <w:t>В целях развития транспортной инфраструктуры города</w:t>
      </w:r>
      <w:r>
        <w:t xml:space="preserve"> Орловским городским Советом народных депутатов утверждена </w:t>
      </w:r>
      <w:r w:rsidRPr="00A40E20">
        <w:t>муниципальн</w:t>
      </w:r>
      <w:r>
        <w:t>ая</w:t>
      </w:r>
      <w:r w:rsidRPr="00A40E20">
        <w:t xml:space="preserve"> программ</w:t>
      </w:r>
      <w:r>
        <w:t>а</w:t>
      </w:r>
      <w:r w:rsidRPr="00A40E20">
        <w:t xml:space="preserve"> </w:t>
      </w:r>
      <w:r>
        <w:t>«</w:t>
      </w:r>
      <w:r w:rsidRPr="00A40E20">
        <w:t>Комплексного развития транспортной инфраструктуры</w:t>
      </w:r>
      <w:r>
        <w:t xml:space="preserve"> </w:t>
      </w:r>
      <w:r w:rsidRPr="00A40E20">
        <w:t>муниципального образования «Город Орел» на 2017 - 2025 годы</w:t>
      </w:r>
      <w:r>
        <w:t>».</w:t>
      </w:r>
    </w:p>
    <w:p w:rsidR="00CF3F1F" w:rsidRDefault="00CF3F1F" w:rsidP="00CF3F1F">
      <w:pPr>
        <w:pStyle w:val="a5"/>
      </w:pPr>
      <w:r w:rsidRPr="00CF3F1F">
        <w:t>Финансирование муниципальной адресной программы</w:t>
      </w:r>
      <w:r w:rsidR="00A2580A">
        <w:t xml:space="preserve"> </w:t>
      </w:r>
      <w:r w:rsidR="00C62A8B">
        <w:t>планировалось</w:t>
      </w:r>
      <w:r w:rsidRPr="00CF3F1F">
        <w:t xml:space="preserve"> осуществлят</w:t>
      </w:r>
      <w:r w:rsidR="00A2580A">
        <w:t>ь</w:t>
      </w:r>
      <w:r w:rsidRPr="00CF3F1F">
        <w:t xml:space="preserve"> за счет средств бюджет</w:t>
      </w:r>
      <w:r>
        <w:t>а города Орла</w:t>
      </w:r>
      <w:r w:rsidRPr="00CF3F1F">
        <w:t>.</w:t>
      </w:r>
      <w:r>
        <w:t xml:space="preserve"> </w:t>
      </w:r>
      <w:r w:rsidRPr="00CF3F1F">
        <w:t>Общий объем финансирования Програм</w:t>
      </w:r>
      <w:r>
        <w:t xml:space="preserve">мы составляет 45 </w:t>
      </w:r>
      <w:r w:rsidR="00C62A8B">
        <w:t>млн</w:t>
      </w:r>
      <w:r>
        <w:t xml:space="preserve">. рублей, </w:t>
      </w:r>
      <w:r w:rsidR="00D457B7">
        <w:t>по</w:t>
      </w:r>
      <w:r>
        <w:t xml:space="preserve"> - 5 </w:t>
      </w:r>
      <w:r w:rsidR="00C62A8B">
        <w:t>млн</w:t>
      </w:r>
      <w:r>
        <w:t>. руб.</w:t>
      </w:r>
      <w:r w:rsidR="00D457B7">
        <w:t xml:space="preserve"> ежегодно</w:t>
      </w:r>
      <w:r>
        <w:t>.</w:t>
      </w:r>
    </w:p>
    <w:p w:rsidR="008633B7" w:rsidRPr="008633B7" w:rsidRDefault="008633B7" w:rsidP="008633B7">
      <w:pPr>
        <w:pStyle w:val="a5"/>
      </w:pPr>
      <w:r w:rsidRPr="008633B7">
        <w:rPr>
          <w:bCs/>
        </w:rPr>
        <w:t>Финансирование мероприятий из бюджета муниципального образования «Город Орел» в 2020-2021 гг. не осуществлялось. Частично работы по муниципальной программе ведутся и (или) выполнены при исполнении иных целевых программ</w:t>
      </w:r>
      <w:r w:rsidR="005236E1">
        <w:rPr>
          <w:bCs/>
        </w:rPr>
        <w:t xml:space="preserve"> различного уровня,</w:t>
      </w:r>
      <w:r w:rsidR="00A510CB">
        <w:rPr>
          <w:bCs/>
        </w:rPr>
        <w:t xml:space="preserve"> работ по</w:t>
      </w:r>
      <w:r w:rsidR="005236E1">
        <w:rPr>
          <w:bCs/>
        </w:rPr>
        <w:t xml:space="preserve"> капитально</w:t>
      </w:r>
      <w:r w:rsidR="00A510CB">
        <w:rPr>
          <w:bCs/>
        </w:rPr>
        <w:t>му</w:t>
      </w:r>
      <w:r w:rsidR="005236E1">
        <w:rPr>
          <w:bCs/>
        </w:rPr>
        <w:t xml:space="preserve"> ремонт</w:t>
      </w:r>
      <w:r w:rsidR="00A510CB">
        <w:rPr>
          <w:bCs/>
        </w:rPr>
        <w:t>у</w:t>
      </w:r>
      <w:r w:rsidR="005236E1">
        <w:rPr>
          <w:bCs/>
        </w:rPr>
        <w:t xml:space="preserve"> улично-дорожной сети и </w:t>
      </w:r>
      <w:r w:rsidR="00A510CB">
        <w:rPr>
          <w:bCs/>
        </w:rPr>
        <w:t>прочих мероприятий</w:t>
      </w:r>
      <w:r w:rsidR="005236E1">
        <w:rPr>
          <w:bCs/>
        </w:rPr>
        <w:t>.</w:t>
      </w:r>
    </w:p>
    <w:p w:rsidR="00F81B40" w:rsidRDefault="00F81B40" w:rsidP="00CF3F1F">
      <w:pPr>
        <w:pStyle w:val="a5"/>
      </w:pPr>
    </w:p>
    <w:p w:rsidR="00F81B40" w:rsidRDefault="00F81B40" w:rsidP="005A4DBB">
      <w:pPr>
        <w:pStyle w:val="a5"/>
        <w:outlineLvl w:val="0"/>
      </w:pPr>
      <w:r w:rsidRPr="00F81B40">
        <w:t>Перечень программных мероприятий</w:t>
      </w:r>
      <w:r>
        <w:t xml:space="preserve"> на 202</w:t>
      </w:r>
      <w:r w:rsidR="003D7071">
        <w:t>1</w:t>
      </w:r>
      <w:r w:rsidR="00A507EA">
        <w:t>-2025</w:t>
      </w:r>
      <w:r>
        <w:t xml:space="preserve"> гг.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541"/>
        <w:gridCol w:w="2127"/>
        <w:gridCol w:w="992"/>
        <w:gridCol w:w="1134"/>
      </w:tblGrid>
      <w:tr w:rsidR="00F81B40" w:rsidTr="00E8460B">
        <w:trPr>
          <w:tblHeader/>
        </w:trPr>
        <w:tc>
          <w:tcPr>
            <w:tcW w:w="624" w:type="dxa"/>
          </w:tcPr>
          <w:p w:rsidR="00F81B40" w:rsidRDefault="005A4DBB" w:rsidP="00AC50D0">
            <w:pPr>
              <w:pStyle w:val="ConsPlusNormal"/>
              <w:jc w:val="center"/>
            </w:pPr>
            <w:r>
              <w:t>№</w:t>
            </w:r>
            <w:r w:rsidR="00F81B40">
              <w:t xml:space="preserve"> </w:t>
            </w:r>
            <w:proofErr w:type="spellStart"/>
            <w:proofErr w:type="gramStart"/>
            <w:r w:rsidR="00F81B40">
              <w:t>п</w:t>
            </w:r>
            <w:proofErr w:type="spellEnd"/>
            <w:proofErr w:type="gramEnd"/>
            <w:r w:rsidR="00F81B40">
              <w:t>/</w:t>
            </w:r>
            <w:proofErr w:type="spellStart"/>
            <w:r w:rsidR="00F81B40">
              <w:t>п</w:t>
            </w:r>
            <w:proofErr w:type="spellEnd"/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  <w:jc w:val="center"/>
            </w:pPr>
            <w:r>
              <w:t>Технико-экономические параметры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  <w:jc w:val="center"/>
            </w:pPr>
            <w:r>
              <w:t>Очередность реализации, год</w:t>
            </w:r>
          </w:p>
        </w:tc>
        <w:tc>
          <w:tcPr>
            <w:tcW w:w="1134" w:type="dxa"/>
          </w:tcPr>
          <w:p w:rsidR="00F81B40" w:rsidRDefault="00F81B40" w:rsidP="00AC50D0">
            <w:pPr>
              <w:pStyle w:val="ConsPlusNormal"/>
              <w:jc w:val="center"/>
            </w:pPr>
            <w:r>
              <w:t>Информация об исполнении</w:t>
            </w:r>
          </w:p>
        </w:tc>
      </w:tr>
      <w:tr w:rsidR="00F06AC1" w:rsidTr="00F1301B">
        <w:tc>
          <w:tcPr>
            <w:tcW w:w="9418" w:type="dxa"/>
            <w:gridSpan w:val="5"/>
          </w:tcPr>
          <w:p w:rsidR="00F06AC1" w:rsidRDefault="00F06AC1" w:rsidP="00AC50D0">
            <w:pPr>
              <w:pStyle w:val="ConsPlusNormal"/>
              <w:outlineLvl w:val="3"/>
            </w:pPr>
            <w:r>
              <w:t>1. Мероприятия по развитию транспортной инфраструктуры</w:t>
            </w:r>
          </w:p>
        </w:tc>
      </w:tr>
      <w:tr w:rsidR="00F06AC1" w:rsidTr="00B83472">
        <w:tc>
          <w:tcPr>
            <w:tcW w:w="9418" w:type="dxa"/>
            <w:gridSpan w:val="5"/>
          </w:tcPr>
          <w:p w:rsidR="00F06AC1" w:rsidRDefault="00F06AC1" w:rsidP="00AC50D0">
            <w:pPr>
              <w:pStyle w:val="ConsPlusNormal"/>
              <w:outlineLvl w:val="4"/>
            </w:pPr>
            <w:r>
              <w:t>Автомобильный транспорт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1.11.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Реконструкция Красного моста через реку Ока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Соответствие нормативным требованиям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2020 - 2025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 работе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1.12.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Проведение профилактических мероприятий по БДД в образовательных учреждениях в рамках уроков ОБЖ и внеклассных мероприятий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Проведение уроков безопасности в общеобразовательных учреждениях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ведется на постоянной основе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1.13.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Обновление дорожной разметки на пешеходных переходах вблизи детских образовательных учреждений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Согласно существующим и актуализируемым параметрам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 w:rsidRPr="00497077">
              <w:t>ведется на постоянной основе</w:t>
            </w:r>
          </w:p>
        </w:tc>
      </w:tr>
      <w:tr w:rsidR="00F06AC1" w:rsidTr="00024212">
        <w:tc>
          <w:tcPr>
            <w:tcW w:w="624" w:type="dxa"/>
          </w:tcPr>
          <w:p w:rsidR="00F06AC1" w:rsidRDefault="00F06AC1" w:rsidP="00024212">
            <w:pPr>
              <w:pStyle w:val="ConsPlusNormal"/>
            </w:pPr>
            <w:r>
              <w:t>1.15.</w:t>
            </w:r>
          </w:p>
        </w:tc>
        <w:tc>
          <w:tcPr>
            <w:tcW w:w="4541" w:type="dxa"/>
          </w:tcPr>
          <w:p w:rsidR="00F06AC1" w:rsidRDefault="00F06AC1" w:rsidP="00024212">
            <w:pPr>
              <w:pStyle w:val="ConsPlusNormal"/>
            </w:pPr>
            <w:r>
              <w:t>Организация защитных насаждений вдоль дорог, автотранспортных предприятий и гаражей</w:t>
            </w:r>
          </w:p>
        </w:tc>
        <w:tc>
          <w:tcPr>
            <w:tcW w:w="2127" w:type="dxa"/>
          </w:tcPr>
          <w:p w:rsidR="00F06AC1" w:rsidRDefault="00F06AC1" w:rsidP="00024212">
            <w:pPr>
              <w:pStyle w:val="ConsPlusNormal"/>
            </w:pPr>
            <w:r>
              <w:t>Разрабатываются в соответствии с нормативными актами города</w:t>
            </w:r>
          </w:p>
        </w:tc>
        <w:tc>
          <w:tcPr>
            <w:tcW w:w="992" w:type="dxa"/>
          </w:tcPr>
          <w:p w:rsidR="00F06AC1" w:rsidRDefault="00F06AC1" w:rsidP="00024212">
            <w:pPr>
              <w:pStyle w:val="ConsPlusNormal"/>
            </w:pPr>
            <w:r>
              <w:t>2025</w:t>
            </w:r>
          </w:p>
        </w:tc>
        <w:tc>
          <w:tcPr>
            <w:tcW w:w="1134" w:type="dxa"/>
          </w:tcPr>
          <w:p w:rsidR="00F06AC1" w:rsidRDefault="00F06AC1" w:rsidP="00024212">
            <w:pPr>
              <w:pStyle w:val="ConsPlusNormal"/>
            </w:pPr>
            <w:r>
              <w:t>ведется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1.16.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Проведение работ по замене аварийных опор контактной сети трамвая и троллейбуса (перечень опор согласовывается с МУП "Трамвайно-троллейбусное предприятие")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Соответствие нормативным требованиям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C54DF3" w:rsidP="00AC50D0">
            <w:pPr>
              <w:pStyle w:val="ConsPlusNormal"/>
            </w:pPr>
            <w:r>
              <w:t>ведется в случае аварийной ситуации</w:t>
            </w:r>
          </w:p>
        </w:tc>
      </w:tr>
      <w:tr w:rsidR="00F06AC1" w:rsidTr="00F81B40">
        <w:tc>
          <w:tcPr>
            <w:tcW w:w="624" w:type="dxa"/>
          </w:tcPr>
          <w:p w:rsidR="00F06AC1" w:rsidRDefault="00F06AC1" w:rsidP="00024212">
            <w:pPr>
              <w:pStyle w:val="ConsPlusNormal"/>
            </w:pPr>
            <w:r>
              <w:t>1.17.</w:t>
            </w:r>
          </w:p>
        </w:tc>
        <w:tc>
          <w:tcPr>
            <w:tcW w:w="4541" w:type="dxa"/>
          </w:tcPr>
          <w:p w:rsidR="00F06AC1" w:rsidRDefault="00F06AC1" w:rsidP="00024212">
            <w:pPr>
              <w:pStyle w:val="ConsPlusNormal"/>
            </w:pPr>
            <w:r>
              <w:t>Разработка проекта развития железнодорожной станции Орел</w:t>
            </w:r>
          </w:p>
        </w:tc>
        <w:tc>
          <w:tcPr>
            <w:tcW w:w="2127" w:type="dxa"/>
          </w:tcPr>
          <w:p w:rsidR="00F06AC1" w:rsidRDefault="00F06AC1" w:rsidP="00024212">
            <w:pPr>
              <w:pStyle w:val="ConsPlusNormal"/>
            </w:pPr>
            <w:r>
              <w:t>Параметры определяются проектом</w:t>
            </w:r>
          </w:p>
        </w:tc>
        <w:tc>
          <w:tcPr>
            <w:tcW w:w="992" w:type="dxa"/>
          </w:tcPr>
          <w:p w:rsidR="00F06AC1" w:rsidRDefault="00F06AC1" w:rsidP="00024212">
            <w:pPr>
              <w:pStyle w:val="ConsPlusNormal"/>
            </w:pPr>
            <w:r>
              <w:t>2025</w:t>
            </w:r>
          </w:p>
        </w:tc>
        <w:tc>
          <w:tcPr>
            <w:tcW w:w="1134" w:type="dxa"/>
          </w:tcPr>
          <w:p w:rsidR="00F06AC1" w:rsidRDefault="001051C3" w:rsidP="00AC50D0">
            <w:pPr>
              <w:pStyle w:val="ConsPlusNormal"/>
            </w:pPr>
            <w:r>
              <w:t xml:space="preserve">полномочия администрации </w:t>
            </w:r>
            <w:r>
              <w:lastRenderedPageBreak/>
              <w:t>Орловской области</w:t>
            </w:r>
          </w:p>
        </w:tc>
      </w:tr>
      <w:tr w:rsidR="00F06AC1" w:rsidTr="00D64CC0">
        <w:tc>
          <w:tcPr>
            <w:tcW w:w="9418" w:type="dxa"/>
            <w:gridSpan w:val="5"/>
          </w:tcPr>
          <w:p w:rsidR="00F06AC1" w:rsidRDefault="00F06AC1" w:rsidP="00AC50D0">
            <w:pPr>
              <w:pStyle w:val="ConsPlusNormal"/>
              <w:outlineLvl w:val="3"/>
            </w:pPr>
            <w:r>
              <w:lastRenderedPageBreak/>
              <w:t>2. Мероприятия по развитию транспорта общего пользования</w:t>
            </w:r>
          </w:p>
        </w:tc>
      </w:tr>
      <w:tr w:rsidR="00F06AC1" w:rsidTr="004A2CA4">
        <w:tc>
          <w:tcPr>
            <w:tcW w:w="9418" w:type="dxa"/>
            <w:gridSpan w:val="5"/>
          </w:tcPr>
          <w:p w:rsidR="00F06AC1" w:rsidRDefault="00F06AC1" w:rsidP="00AC50D0">
            <w:pPr>
              <w:pStyle w:val="ConsPlusNormal"/>
              <w:outlineLvl w:val="4"/>
            </w:pPr>
            <w:r>
              <w:t>Автомобильный транспорт</w:t>
            </w:r>
          </w:p>
        </w:tc>
      </w:tr>
      <w:tr w:rsidR="00F06AC1" w:rsidTr="00F81B40">
        <w:tc>
          <w:tcPr>
            <w:tcW w:w="624" w:type="dxa"/>
          </w:tcPr>
          <w:p w:rsidR="00F06AC1" w:rsidRDefault="00F06AC1" w:rsidP="00024212">
            <w:pPr>
              <w:pStyle w:val="ConsPlusNormal"/>
            </w:pPr>
            <w:r>
              <w:t>2.1.</w:t>
            </w:r>
          </w:p>
        </w:tc>
        <w:tc>
          <w:tcPr>
            <w:tcW w:w="4541" w:type="dxa"/>
          </w:tcPr>
          <w:p w:rsidR="00F06AC1" w:rsidRDefault="00F06AC1" w:rsidP="00024212">
            <w:pPr>
              <w:pStyle w:val="ConsPlusNormal"/>
            </w:pPr>
            <w:r>
              <w:t>Организация новых маршрутов автобуса</w:t>
            </w:r>
          </w:p>
        </w:tc>
        <w:tc>
          <w:tcPr>
            <w:tcW w:w="2127" w:type="dxa"/>
          </w:tcPr>
          <w:p w:rsidR="00F06AC1" w:rsidRDefault="00F06AC1" w:rsidP="003309BB">
            <w:pPr>
              <w:pStyle w:val="ConsPlusNormal"/>
            </w:pPr>
            <w:r>
              <w:t>Общая протяженность линий общественного по УДС города - 38,2 км</w:t>
            </w:r>
          </w:p>
        </w:tc>
        <w:tc>
          <w:tcPr>
            <w:tcW w:w="992" w:type="dxa"/>
          </w:tcPr>
          <w:p w:rsidR="00F06AC1" w:rsidRDefault="00F06AC1" w:rsidP="00024212">
            <w:pPr>
              <w:pStyle w:val="ConsPlusNormal"/>
            </w:pPr>
            <w:r>
              <w:t>2025</w:t>
            </w:r>
          </w:p>
        </w:tc>
        <w:tc>
          <w:tcPr>
            <w:tcW w:w="1134" w:type="dxa"/>
          </w:tcPr>
          <w:p w:rsidR="00F06AC1" w:rsidRDefault="004944C7" w:rsidP="00AC50D0">
            <w:pPr>
              <w:pStyle w:val="ConsPlusNormal"/>
            </w:pPr>
            <w:r>
              <w:t>Организация</w:t>
            </w:r>
            <w:r w:rsidR="00A507EA">
              <w:t xml:space="preserve"> и (или)</w:t>
            </w:r>
            <w:r>
              <w:t xml:space="preserve"> </w:t>
            </w:r>
            <w:r w:rsidR="00A507EA">
              <w:t xml:space="preserve">изменение схем </w:t>
            </w:r>
            <w:r>
              <w:t xml:space="preserve">маршрутов </w:t>
            </w:r>
            <w:r w:rsidR="00A507EA">
              <w:t>ведется по мере застройки новых микрорайонов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2.2.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Оптимизация парка подвижного состава общественного транспорта в соответствии с потребностями настоящего времени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Численность определяется пассажиропотоком и потребностями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ведется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2.3.</w:t>
            </w:r>
          </w:p>
        </w:tc>
        <w:tc>
          <w:tcPr>
            <w:tcW w:w="4541" w:type="dxa"/>
          </w:tcPr>
          <w:p w:rsidR="00F81B40" w:rsidRDefault="00F81B40" w:rsidP="000F233E">
            <w:pPr>
              <w:pStyle w:val="ConsPlusNormal"/>
            </w:pPr>
            <w:r>
              <w:t xml:space="preserve">Адаптация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>
              <w:t>маломобильным</w:t>
            </w:r>
            <w:proofErr w:type="spellEnd"/>
            <w:r>
              <w:t xml:space="preserve"> группам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 xml:space="preserve">Реализация положений Федерального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24.11.1995 N 181-ФЗ "О социальной защите инвалидов в Российской Федерации"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ведется</w:t>
            </w:r>
          </w:p>
        </w:tc>
      </w:tr>
      <w:tr w:rsidR="00F81B40" w:rsidTr="00AD39C4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2.4.</w:t>
            </w:r>
          </w:p>
        </w:tc>
        <w:tc>
          <w:tcPr>
            <w:tcW w:w="4541" w:type="dxa"/>
          </w:tcPr>
          <w:p w:rsidR="000F233E" w:rsidRDefault="00F81B40" w:rsidP="000F233E">
            <w:pPr>
              <w:pStyle w:val="ConsPlusNormal"/>
            </w:pPr>
            <w:r>
              <w:t>Установка остановочных павильонов на остановочных пунктах</w:t>
            </w:r>
          </w:p>
          <w:p w:rsidR="00F81B40" w:rsidRDefault="00F81B40" w:rsidP="00AC50D0">
            <w:pPr>
              <w:pStyle w:val="ConsPlusNormal"/>
            </w:pP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 xml:space="preserve">Соответствие </w:t>
            </w:r>
            <w:hyperlink r:id="rId5" w:history="1">
              <w:r>
                <w:rPr>
                  <w:color w:val="0000FF"/>
                </w:rPr>
                <w:t>Правилам</w:t>
              </w:r>
            </w:hyperlink>
            <w:r>
              <w:t xml:space="preserve"> перевозок пассажиров и багажа автомобильным транспортом и городским наземным электрическим транспортом, утвержденным постановлением Правительства РФ от 14.02.2009 N 112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ведется</w:t>
            </w:r>
          </w:p>
        </w:tc>
      </w:tr>
      <w:tr w:rsidR="00F81B40" w:rsidTr="00AD39C4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2.5.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Установка на остановочных пунктах дорожных знаков 5.16. "Место остановки автобуса и (или) троллейбуса" или 5</w:t>
            </w:r>
            <w:r w:rsidR="000F233E">
              <w:t>.17. "Место остановки трамвая"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 xml:space="preserve">Соответствие </w:t>
            </w:r>
            <w:hyperlink r:id="rId6" w:history="1">
              <w:r>
                <w:rPr>
                  <w:color w:val="0000FF"/>
                </w:rPr>
                <w:t>Правилам</w:t>
              </w:r>
            </w:hyperlink>
            <w:r>
              <w:t xml:space="preserve"> перевозок пассажиров и багажа автомобильным транспортом и городским наземным электрическим транспортом, утвержденным постановлением Правительства РФ от 14.02.2009 N 112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44C7" w:rsidP="00AC50D0">
            <w:pPr>
              <w:pStyle w:val="ConsPlusNormal"/>
            </w:pPr>
            <w:r>
              <w:t xml:space="preserve">выполнено, по мере необходимости </w:t>
            </w:r>
            <w:r w:rsidR="00497077">
              <w:t xml:space="preserve">ведется </w:t>
            </w:r>
            <w:r>
              <w:t>обновление</w:t>
            </w:r>
          </w:p>
        </w:tc>
      </w:tr>
      <w:tr w:rsidR="00F81B40" w:rsidTr="00AD39C4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2.6.</w:t>
            </w:r>
          </w:p>
        </w:tc>
        <w:tc>
          <w:tcPr>
            <w:tcW w:w="4541" w:type="dxa"/>
          </w:tcPr>
          <w:p w:rsidR="00F81B40" w:rsidRDefault="00F81B40" w:rsidP="000F233E">
            <w:pPr>
              <w:pStyle w:val="ConsPlusNormal"/>
            </w:pPr>
            <w:r>
              <w:t>Оборудование остановочных пунктов электронными табло с расписанием, управляемых с помощью системы ГЛОНАСС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 xml:space="preserve">Соответствие </w:t>
            </w:r>
            <w:hyperlink r:id="rId7" w:history="1">
              <w:r>
                <w:rPr>
                  <w:color w:val="0000FF"/>
                </w:rPr>
                <w:t>Правилам</w:t>
              </w:r>
            </w:hyperlink>
            <w:r>
              <w:t xml:space="preserve"> перевозок пассажиров и багажа автомобильным транспортом и городским наземным электрическим транспортом, утвержденным постановлением Правительства РФ от 14.02.2009 N 112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демонтированы пришедшие в негодность</w:t>
            </w:r>
            <w:r w:rsidR="00AF28B7">
              <w:t>, в 2021 году установлено 8 новых табло</w:t>
            </w:r>
            <w:r w:rsidR="00D977E3">
              <w:t>, в 2022 планируется установка 6</w:t>
            </w:r>
          </w:p>
        </w:tc>
      </w:tr>
      <w:tr w:rsidR="00F81B40" w:rsidTr="00AD39C4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lastRenderedPageBreak/>
              <w:t>2.7.</w:t>
            </w:r>
          </w:p>
        </w:tc>
        <w:tc>
          <w:tcPr>
            <w:tcW w:w="4541" w:type="dxa"/>
          </w:tcPr>
          <w:p w:rsidR="00F81B40" w:rsidRDefault="00F81B40" w:rsidP="000F233E">
            <w:pPr>
              <w:pStyle w:val="ConsPlusNormal"/>
            </w:pPr>
            <w:r>
              <w:t>Оборудование остановочных пунктов с размещением информации, изготовленной типографским способом, с указанием расписания движения, наименования маршрутов, контактных телефонов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 xml:space="preserve">Соответствие </w:t>
            </w:r>
            <w:hyperlink r:id="rId8" w:history="1">
              <w:r>
                <w:rPr>
                  <w:color w:val="0000FF"/>
                </w:rPr>
                <w:t>Правилам</w:t>
              </w:r>
            </w:hyperlink>
            <w:r>
              <w:t xml:space="preserve"> перевозок пассажиров и багажа автомобильным транспортом и городским наземным электрическим транспортом, утвержденным постановлением Правительства РФ от 14.02.2009 N 112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выполнено (по мере необходимости ведется обновление)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2.8.</w:t>
            </w:r>
          </w:p>
        </w:tc>
        <w:tc>
          <w:tcPr>
            <w:tcW w:w="4541" w:type="dxa"/>
          </w:tcPr>
          <w:p w:rsidR="00F81B40" w:rsidRDefault="00F81B40" w:rsidP="000F233E">
            <w:pPr>
              <w:pStyle w:val="ConsPlusNormal"/>
            </w:pPr>
            <w:r>
              <w:t xml:space="preserve">Обустройство остановочных пунктов заездным карманом и посадочной площадкой в соответствии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требованиям</w:t>
            </w:r>
            <w:proofErr w:type="gramEnd"/>
            <w:r>
              <w:t xml:space="preserve"> ОСТ 218.1.002-2003 "Автобусные остановки на автомобильных дорогах. Общие технические требования"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Соответствие требованиям ОСТ 218.1.002-2003 "Автобусные остановки на автомобильных дорогах. Общие технические требования"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2017 - 2025, ежегодно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ведется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2.9.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Проведение мониторинга транспортного спроса, в т.ч. сторонними организациями, корректировка транспортной модели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Исследования на УДС и общественном транспорте: замеры транспортных и пассажирских потоков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2017 - 2025, ежегодно</w:t>
            </w:r>
          </w:p>
        </w:tc>
        <w:tc>
          <w:tcPr>
            <w:tcW w:w="1134" w:type="dxa"/>
          </w:tcPr>
          <w:p w:rsidR="00F81B40" w:rsidRDefault="00497077" w:rsidP="00D977E3">
            <w:pPr>
              <w:pStyle w:val="ConsPlusNormal"/>
            </w:pPr>
            <w:r>
              <w:t>ведется</w:t>
            </w:r>
            <w:r w:rsidR="00D977E3">
              <w:t xml:space="preserve"> сбор статистической информации по пассажиропотоку</w:t>
            </w:r>
          </w:p>
        </w:tc>
      </w:tr>
      <w:tr w:rsidR="00F06AC1" w:rsidTr="00900C6A">
        <w:tc>
          <w:tcPr>
            <w:tcW w:w="9418" w:type="dxa"/>
            <w:gridSpan w:val="5"/>
          </w:tcPr>
          <w:p w:rsidR="00F06AC1" w:rsidRDefault="00F06AC1" w:rsidP="00AC50D0">
            <w:pPr>
              <w:pStyle w:val="ConsPlusNormal"/>
              <w:outlineLvl w:val="3"/>
            </w:pPr>
            <w:r>
              <w:t>3.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F81B40" w:rsidTr="00F81B40">
        <w:tc>
          <w:tcPr>
            <w:tcW w:w="624" w:type="dxa"/>
          </w:tcPr>
          <w:p w:rsidR="00F81B40" w:rsidRDefault="00F81B40" w:rsidP="00AC50D0">
            <w:pPr>
              <w:pStyle w:val="ConsPlusNormal"/>
            </w:pPr>
            <w:r>
              <w:t>3.1.</w:t>
            </w:r>
          </w:p>
        </w:tc>
        <w:tc>
          <w:tcPr>
            <w:tcW w:w="4541" w:type="dxa"/>
          </w:tcPr>
          <w:p w:rsidR="00F81B40" w:rsidRDefault="00F81B40" w:rsidP="00AC50D0">
            <w:pPr>
              <w:pStyle w:val="ConsPlusNormal"/>
            </w:pPr>
            <w:r>
              <w:t>Модернизация и содержание нерегулируемых пешеходных переходов, в том числе с искусственными дорожными неровностями</w:t>
            </w:r>
          </w:p>
        </w:tc>
        <w:tc>
          <w:tcPr>
            <w:tcW w:w="2127" w:type="dxa"/>
          </w:tcPr>
          <w:p w:rsidR="00F81B40" w:rsidRDefault="00F81B40" w:rsidP="00AC50D0">
            <w:pPr>
              <w:pStyle w:val="ConsPlusNormal"/>
            </w:pPr>
            <w:r>
              <w:t>Соответствие нормативным требованиям</w:t>
            </w:r>
          </w:p>
        </w:tc>
        <w:tc>
          <w:tcPr>
            <w:tcW w:w="992" w:type="dxa"/>
          </w:tcPr>
          <w:p w:rsidR="00F81B40" w:rsidRDefault="00F81B40" w:rsidP="00AC50D0">
            <w:pPr>
              <w:pStyle w:val="ConsPlusNormal"/>
            </w:pPr>
            <w:r>
              <w:t>2018 - 2025</w:t>
            </w:r>
          </w:p>
        </w:tc>
        <w:tc>
          <w:tcPr>
            <w:tcW w:w="1134" w:type="dxa"/>
          </w:tcPr>
          <w:p w:rsidR="00F81B40" w:rsidRDefault="00497077" w:rsidP="00AC50D0">
            <w:pPr>
              <w:pStyle w:val="ConsPlusNormal"/>
            </w:pPr>
            <w:r>
              <w:t>ведется</w:t>
            </w:r>
          </w:p>
        </w:tc>
      </w:tr>
      <w:tr w:rsidR="008477A2" w:rsidTr="00F81B40">
        <w:tc>
          <w:tcPr>
            <w:tcW w:w="624" w:type="dxa"/>
          </w:tcPr>
          <w:p w:rsidR="008477A2" w:rsidRDefault="008477A2" w:rsidP="00024212">
            <w:pPr>
              <w:pStyle w:val="ConsPlusNormal"/>
            </w:pPr>
            <w:r>
              <w:t>3.5.</w:t>
            </w:r>
          </w:p>
        </w:tc>
        <w:tc>
          <w:tcPr>
            <w:tcW w:w="4541" w:type="dxa"/>
          </w:tcPr>
          <w:p w:rsidR="008477A2" w:rsidRDefault="008477A2" w:rsidP="00024212">
            <w:pPr>
              <w:pStyle w:val="ConsPlusNormal"/>
            </w:pPr>
            <w:r>
              <w:t>Организация гаражно-строительных кооперативов</w:t>
            </w:r>
          </w:p>
        </w:tc>
        <w:tc>
          <w:tcPr>
            <w:tcW w:w="2127" w:type="dxa"/>
          </w:tcPr>
          <w:p w:rsidR="008477A2" w:rsidRDefault="008477A2" w:rsidP="00024212">
            <w:pPr>
              <w:pStyle w:val="ConsPlusNormal"/>
            </w:pPr>
            <w:r>
              <w:t xml:space="preserve">1000 </w:t>
            </w:r>
            <w:proofErr w:type="spellStart"/>
            <w:r>
              <w:t>машино-мест</w:t>
            </w:r>
            <w:proofErr w:type="spellEnd"/>
          </w:p>
        </w:tc>
        <w:tc>
          <w:tcPr>
            <w:tcW w:w="992" w:type="dxa"/>
          </w:tcPr>
          <w:p w:rsidR="008477A2" w:rsidRDefault="008477A2" w:rsidP="00024212">
            <w:pPr>
              <w:pStyle w:val="ConsPlusNormal"/>
            </w:pPr>
            <w:r>
              <w:t>2025</w:t>
            </w:r>
          </w:p>
        </w:tc>
        <w:tc>
          <w:tcPr>
            <w:tcW w:w="1134" w:type="dxa"/>
          </w:tcPr>
          <w:p w:rsidR="008477A2" w:rsidRDefault="008477A2" w:rsidP="00AC50D0">
            <w:pPr>
              <w:pStyle w:val="ConsPlusNormal"/>
            </w:pPr>
            <w:r>
              <w:t>ведется</w:t>
            </w:r>
          </w:p>
        </w:tc>
      </w:tr>
      <w:tr w:rsidR="00F06AC1" w:rsidTr="00FE0C03">
        <w:tc>
          <w:tcPr>
            <w:tcW w:w="9418" w:type="dxa"/>
            <w:gridSpan w:val="5"/>
          </w:tcPr>
          <w:p w:rsidR="00F06AC1" w:rsidRDefault="008477A2" w:rsidP="00AC50D0">
            <w:pPr>
              <w:pStyle w:val="ConsPlusNormal"/>
              <w:outlineLvl w:val="3"/>
            </w:pPr>
            <w:r>
              <w:t>6. Мероприятия по развитию инфраструктуры пешеходного и велосипедного передвижения</w:t>
            </w:r>
          </w:p>
        </w:tc>
      </w:tr>
      <w:tr w:rsidR="008477A2" w:rsidTr="00F81B40">
        <w:tc>
          <w:tcPr>
            <w:tcW w:w="624" w:type="dxa"/>
          </w:tcPr>
          <w:p w:rsidR="008477A2" w:rsidRDefault="008477A2" w:rsidP="00024212">
            <w:pPr>
              <w:pStyle w:val="ConsPlusNormal"/>
            </w:pPr>
            <w:r>
              <w:t>6.1.</w:t>
            </w:r>
          </w:p>
        </w:tc>
        <w:tc>
          <w:tcPr>
            <w:tcW w:w="4541" w:type="dxa"/>
          </w:tcPr>
          <w:p w:rsidR="008477A2" w:rsidRDefault="008477A2" w:rsidP="00024212">
            <w:pPr>
              <w:pStyle w:val="ConsPlusNormal"/>
            </w:pPr>
            <w:r>
              <w:t>Организация системы пешеходных направлений и зон, включающих сооружения благоустроенных пешеходных набережных</w:t>
            </w:r>
          </w:p>
        </w:tc>
        <w:tc>
          <w:tcPr>
            <w:tcW w:w="2127" w:type="dxa"/>
          </w:tcPr>
          <w:p w:rsidR="008477A2" w:rsidRDefault="008477A2" w:rsidP="00024212">
            <w:pPr>
              <w:pStyle w:val="ConsPlusNormal"/>
            </w:pPr>
            <w:r>
              <w:t>Площадь 35000 кв. м</w:t>
            </w:r>
          </w:p>
        </w:tc>
        <w:tc>
          <w:tcPr>
            <w:tcW w:w="992" w:type="dxa"/>
          </w:tcPr>
          <w:p w:rsidR="008477A2" w:rsidRDefault="008477A2" w:rsidP="00024212">
            <w:pPr>
              <w:pStyle w:val="ConsPlusNormal"/>
            </w:pPr>
            <w:r>
              <w:t>2025</w:t>
            </w:r>
          </w:p>
        </w:tc>
        <w:tc>
          <w:tcPr>
            <w:tcW w:w="1134" w:type="dxa"/>
          </w:tcPr>
          <w:p w:rsidR="008477A2" w:rsidRDefault="005236E1" w:rsidP="00AC50D0">
            <w:pPr>
              <w:pStyle w:val="ConsPlusNormal"/>
            </w:pPr>
            <w:r>
              <w:t>ведется на постоянной основе</w:t>
            </w:r>
          </w:p>
        </w:tc>
      </w:tr>
      <w:tr w:rsidR="008477A2" w:rsidTr="00F81B40">
        <w:tc>
          <w:tcPr>
            <w:tcW w:w="624" w:type="dxa"/>
          </w:tcPr>
          <w:p w:rsidR="008477A2" w:rsidRDefault="008477A2" w:rsidP="00024212">
            <w:pPr>
              <w:pStyle w:val="ConsPlusNormal"/>
            </w:pPr>
            <w:r>
              <w:t>6.2.</w:t>
            </w:r>
          </w:p>
        </w:tc>
        <w:tc>
          <w:tcPr>
            <w:tcW w:w="4541" w:type="dxa"/>
          </w:tcPr>
          <w:p w:rsidR="008477A2" w:rsidRDefault="008477A2" w:rsidP="00024212">
            <w:pPr>
              <w:pStyle w:val="ConsPlusNormal"/>
            </w:pPr>
            <w:r>
              <w:t xml:space="preserve">Организация </w:t>
            </w:r>
            <w:proofErr w:type="spellStart"/>
            <w:r>
              <w:t>велопарковок</w:t>
            </w:r>
            <w:proofErr w:type="spellEnd"/>
            <w:r>
              <w:t xml:space="preserve"> вблизи объектов притяжения</w:t>
            </w:r>
          </w:p>
        </w:tc>
        <w:tc>
          <w:tcPr>
            <w:tcW w:w="2127" w:type="dxa"/>
          </w:tcPr>
          <w:p w:rsidR="008477A2" w:rsidRDefault="008477A2" w:rsidP="00024212">
            <w:pPr>
              <w:pStyle w:val="ConsPlusNormal"/>
            </w:pPr>
            <w:r>
              <w:t>Торговые центры "ГРИНН", "Линия", "РИО", "Пятерочка", "Магнит"</w:t>
            </w:r>
          </w:p>
        </w:tc>
        <w:tc>
          <w:tcPr>
            <w:tcW w:w="992" w:type="dxa"/>
          </w:tcPr>
          <w:p w:rsidR="008477A2" w:rsidRDefault="008477A2" w:rsidP="00024212">
            <w:pPr>
              <w:pStyle w:val="ConsPlusNormal"/>
            </w:pPr>
            <w:r>
              <w:t>2025</w:t>
            </w:r>
          </w:p>
        </w:tc>
        <w:tc>
          <w:tcPr>
            <w:tcW w:w="1134" w:type="dxa"/>
          </w:tcPr>
          <w:p w:rsidR="008477A2" w:rsidRDefault="00B43030" w:rsidP="00D977E3">
            <w:pPr>
              <w:pStyle w:val="ConsPlusNormal"/>
            </w:pPr>
            <w:r>
              <w:t xml:space="preserve">ведется </w:t>
            </w:r>
            <w:r w:rsidR="00D977E3">
              <w:t>собственниками торговых центров</w:t>
            </w:r>
          </w:p>
        </w:tc>
      </w:tr>
    </w:tbl>
    <w:p w:rsidR="00A510CB" w:rsidRDefault="00A510CB" w:rsidP="00CF3F1F">
      <w:pPr>
        <w:pStyle w:val="a5"/>
      </w:pPr>
    </w:p>
    <w:p w:rsidR="00F81B40" w:rsidRDefault="00A2580A" w:rsidP="00CF3F1F">
      <w:pPr>
        <w:pStyle w:val="a5"/>
      </w:pPr>
      <w:r>
        <w:t xml:space="preserve">Заявка </w:t>
      </w:r>
      <w:r w:rsidR="00A507EA">
        <w:t>на</w:t>
      </w:r>
      <w:r>
        <w:t xml:space="preserve"> финансирование </w:t>
      </w:r>
      <w:r w:rsidRPr="00A2580A">
        <w:t>муниципальн</w:t>
      </w:r>
      <w:r>
        <w:t>ой</w:t>
      </w:r>
      <w:r w:rsidRPr="00A2580A">
        <w:t xml:space="preserve"> программ</w:t>
      </w:r>
      <w:r>
        <w:t>ы</w:t>
      </w:r>
      <w:r w:rsidRPr="00A2580A">
        <w:t xml:space="preserve"> «Комплексного развития транспортной инфраструктуры муниципального образования «Город Орел» на 2017 - 2025 годы»</w:t>
      </w:r>
      <w:r>
        <w:t xml:space="preserve"> на 2022-2024 гг. </w:t>
      </w:r>
      <w:r w:rsidR="00DC1454">
        <w:t>была подготовлена, однако финансирования в бюджете муниципального образования «Город Орёл» мероприятий в рамках программы не предусмотрено.</w:t>
      </w:r>
    </w:p>
    <w:sectPr w:rsidR="00F81B40" w:rsidSect="0097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proofState w:spelling="clean" w:grammar="clean"/>
  <w:defaultTabStop w:val="708"/>
  <w:characterSpacingControl w:val="doNotCompress"/>
  <w:compat/>
  <w:rsids>
    <w:rsidRoot w:val="00A40E20"/>
    <w:rsid w:val="000F233E"/>
    <w:rsid w:val="001051C3"/>
    <w:rsid w:val="00126939"/>
    <w:rsid w:val="002106FC"/>
    <w:rsid w:val="002C128F"/>
    <w:rsid w:val="003309BB"/>
    <w:rsid w:val="003D7071"/>
    <w:rsid w:val="00403940"/>
    <w:rsid w:val="00423372"/>
    <w:rsid w:val="004944C7"/>
    <w:rsid w:val="00497077"/>
    <w:rsid w:val="004F4A8D"/>
    <w:rsid w:val="005236E1"/>
    <w:rsid w:val="00550BDE"/>
    <w:rsid w:val="00561939"/>
    <w:rsid w:val="005A4DBB"/>
    <w:rsid w:val="0063555B"/>
    <w:rsid w:val="00654594"/>
    <w:rsid w:val="006A55FB"/>
    <w:rsid w:val="006C4A9A"/>
    <w:rsid w:val="006D0729"/>
    <w:rsid w:val="0070701A"/>
    <w:rsid w:val="008477A2"/>
    <w:rsid w:val="008633B7"/>
    <w:rsid w:val="00970D63"/>
    <w:rsid w:val="009A7397"/>
    <w:rsid w:val="009C6A3F"/>
    <w:rsid w:val="00A2580A"/>
    <w:rsid w:val="00A273FA"/>
    <w:rsid w:val="00A40E20"/>
    <w:rsid w:val="00A507EA"/>
    <w:rsid w:val="00A510CB"/>
    <w:rsid w:val="00AB224C"/>
    <w:rsid w:val="00AB2AE4"/>
    <w:rsid w:val="00AD39C4"/>
    <w:rsid w:val="00AF28B7"/>
    <w:rsid w:val="00B43030"/>
    <w:rsid w:val="00BB5F3E"/>
    <w:rsid w:val="00C10FB7"/>
    <w:rsid w:val="00C1527D"/>
    <w:rsid w:val="00C26262"/>
    <w:rsid w:val="00C46DA9"/>
    <w:rsid w:val="00C54DF3"/>
    <w:rsid w:val="00C62A8B"/>
    <w:rsid w:val="00C719E6"/>
    <w:rsid w:val="00CF3F1F"/>
    <w:rsid w:val="00D2497C"/>
    <w:rsid w:val="00D457B7"/>
    <w:rsid w:val="00D537FD"/>
    <w:rsid w:val="00D62B20"/>
    <w:rsid w:val="00D977E3"/>
    <w:rsid w:val="00DC1454"/>
    <w:rsid w:val="00E4058F"/>
    <w:rsid w:val="00E8460B"/>
    <w:rsid w:val="00F06AC1"/>
    <w:rsid w:val="00F8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администрация"/>
    <w:basedOn w:val="a4"/>
    <w:qFormat/>
    <w:rsid w:val="00C46DA9"/>
    <w:pPr>
      <w:widowControl w:val="0"/>
      <w:ind w:firstLine="709"/>
      <w:jc w:val="both"/>
    </w:pPr>
    <w:rPr>
      <w:rFonts w:ascii="Times New Roman" w:eastAsia="Tahoma" w:hAnsi="Times New Roman" w:cs="Times New Roman"/>
      <w:color w:val="000000"/>
      <w:sz w:val="24"/>
      <w:szCs w:val="24"/>
      <w:lang w:eastAsia="ru-RU" w:bidi="ru-RU"/>
    </w:rPr>
  </w:style>
  <w:style w:type="paragraph" w:styleId="a4">
    <w:name w:val="No Spacing"/>
    <w:uiPriority w:val="1"/>
    <w:qFormat/>
    <w:rsid w:val="00C46DA9"/>
  </w:style>
  <w:style w:type="paragraph" w:customStyle="1" w:styleId="a5">
    <w:name w:val="Административный"/>
    <w:basedOn w:val="a"/>
    <w:link w:val="a6"/>
    <w:qFormat/>
    <w:rsid w:val="00561939"/>
    <w:pPr>
      <w:ind w:firstLine="709"/>
      <w:jc w:val="both"/>
    </w:pPr>
    <w:rPr>
      <w:rFonts w:ascii="Times New Roman" w:eastAsia="Calibri" w:hAnsi="Times New Roman" w:cs="Times New Roman"/>
      <w:color w:val="000000"/>
      <w:kern w:val="1"/>
      <w:sz w:val="28"/>
      <w:szCs w:val="28"/>
      <w:lang w:eastAsia="ru-RU"/>
    </w:rPr>
  </w:style>
  <w:style w:type="character" w:customStyle="1" w:styleId="a6">
    <w:name w:val="Административный Знак"/>
    <w:basedOn w:val="a0"/>
    <w:link w:val="a5"/>
    <w:rsid w:val="00561939"/>
    <w:rPr>
      <w:rFonts w:ascii="Times New Roman" w:eastAsia="Calibri" w:hAnsi="Times New Roman" w:cs="Times New Roman"/>
      <w:color w:val="000000"/>
      <w:kern w:val="1"/>
      <w:sz w:val="28"/>
      <w:szCs w:val="28"/>
      <w:lang w:eastAsia="ru-RU"/>
    </w:rPr>
  </w:style>
  <w:style w:type="paragraph" w:customStyle="1" w:styleId="ConsPlusNormal">
    <w:name w:val="ConsPlusNormal"/>
    <w:rsid w:val="00A40E20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A40E20"/>
    <w:rPr>
      <w:color w:val="0000FF" w:themeColor="hyperlink"/>
      <w:u w:val="single"/>
    </w:rPr>
  </w:style>
  <w:style w:type="paragraph" w:customStyle="1" w:styleId="ConsPlusTitle">
    <w:name w:val="ConsPlusTitle"/>
    <w:rsid w:val="00A40E20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5A4DB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A4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332DBEEAD57300587DE5EA29A8DE3EFE4E12E45E7618DEBABC8AB662F77E792D6B0CC57E4F0B598DC78A3981B1D0407B5543DD5108114QDQ7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5332DBEEAD57300587DE5EA29A8DE3EFE4E12E45E7618DEBABC8AB662F77E792D6B0CC57E4F0B598DC78A3981B1D0407B5543DD5108114QDQ7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5332DBEEAD57300587DE5EA29A8DE3EFE4E12E45E7618DEBABC8AB662F77E792D6B0CC57E4F0B598DC78A3981B1D0407B5543DD5108114QDQ7P" TargetMode="External"/><Relationship Id="rId5" Type="http://schemas.openxmlformats.org/officeDocument/2006/relationships/hyperlink" Target="consultantplus://offline/ref=C05332DBEEAD57300587DE5EA29A8DE3EFE4E12E45E7618DEBABC8AB662F77E792D6B0CC57E4F0B598DC78A3981B1D0407B5543DD5108114QDQ7P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05332DBEEAD57300587DE5EA29A8DE3EFE7E82344E1618DEBABC8AB662F77E780D6E8C055E6EEB795C92EF2DEQ4QE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ДиспетчерГЛОНАСС</dc:creator>
  <cp:lastModifiedBy>ДиспетчерГЛОНАСС</cp:lastModifiedBy>
  <cp:revision>2</cp:revision>
  <cp:lastPrinted>2022-06-15T09:13:00Z</cp:lastPrinted>
  <dcterms:created xsi:type="dcterms:W3CDTF">2022-06-15T09:31:00Z</dcterms:created>
  <dcterms:modified xsi:type="dcterms:W3CDTF">2022-06-15T09:31:00Z</dcterms:modified>
</cp:coreProperties>
</file>