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0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>Прокуратура Заводского района г</w:t>
      </w:r>
      <w:proofErr w:type="gramStart"/>
      <w:r w:rsidRPr="005010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010B0">
        <w:rPr>
          <w:rFonts w:ascii="Times New Roman" w:hAnsi="Times New Roman" w:cs="Times New Roman"/>
          <w:sz w:val="28"/>
          <w:szCs w:val="28"/>
        </w:rPr>
        <w:t>рла</w:t>
      </w:r>
    </w:p>
    <w:p w:rsidR="00FE0ACF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5010B0" w:rsidRDefault="005010B0" w:rsidP="005010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0B0" w:rsidRDefault="00924FF2" w:rsidP="000E3A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24FF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Профилактика безнадзорности и правонарушений детей. Основания и порядок помещения несовершеннолетних нарушителей в </w:t>
      </w:r>
      <w:proofErr w:type="spellStart"/>
      <w:r w:rsidRPr="00924FF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спецучреждения</w:t>
      </w:r>
      <w:proofErr w:type="spellEnd"/>
    </w:p>
    <w:p w:rsidR="00924FF2" w:rsidRDefault="00924FF2" w:rsidP="000E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 целью профилактики безнадзорности и правонарушений детей и подростков они могут быть помещены в центры временного содержания несовершеннолетних правонарушителей (ЦВСНП) либо в специальные учебно-воспитательные учреждения закрытого типа (СУВУЗТ).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 этом родителям и законным представителям, а также самим подросткам важно знать какие их права должны соблюдаться.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Так, в ЦВСНП ребенок может находиться не более 48 часов.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Начальником органа внутренних дел или его заместителем соответствующие материалы в отношении несовершеннолетнего нарушителя должны быть представлены судье по месту задержания ребенка не </w:t>
      </w:r>
      <w:proofErr w:type="gramStart"/>
      <w:r>
        <w:rPr>
          <w:rFonts w:ascii="Roboto" w:hAnsi="Roboto"/>
          <w:color w:val="333333"/>
          <w:sz w:val="28"/>
          <w:szCs w:val="28"/>
        </w:rPr>
        <w:t>позднее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чем за 24 часа до истечения срока его нахождения в центре для решения вопроса о его дальнейшем содержании или об освобождении.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Начальник ЦВСНП или его заместитель незамедлительно, не позднее чем через 24 часа должен уведомить прокурора по месту нахождения этого центра о помещении в него несовершеннолетнего.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Помещение в такой центр должно носить временный характер, и на минимальный срок, не превышающий 30 дней. Целью помещения является временное размещение несовершеннолетнего только до тех пор, пока не будет найдено окончательное решение, а не для «воспитательного надзора».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Помещение в ЦВСНП нельзя расценивать как помещение в учебно-воспитательное учреждение закрытого типа, что является отдельной и долговременной мерой, направленной на то, чтобы помочь несовершеннолетним справиться с серьезными проблемами.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>В специальные учебно-воспитательные учреждения закрытого типа (СУВУЗТ) могут быть помещены несовершеннолетние в возрасте от 11 до 18 лет, нуждающиеся в особых условиях воспитания, обучения и требующие специального педагогического подхода в случаях, если они не подлежат уголовной ответственности в связи с тем, что к моменту совершения общественно опасного деяния не достигли возраста, с которого наступает уголовная ответственность.</w:t>
      </w:r>
      <w:proofErr w:type="gramEnd"/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Следует знать, что в указанные заведения не могут быть помещены несовершеннолетние, имеющие заболевания, препятствующие их содержанию и обучению в указанных учреждениях.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Для определения возможности помещения в СУВУЗТ несовершеннолетних, не подлежащих уголовной ответственности, медицинские организации проводят их медицинское, в том числе психиатрическое, освидетельствование. Для подготовки рекомендаций по оказанию несовершеннолетнему, в отношении которого рассматривается вопрос о помещении в </w:t>
      </w:r>
      <w:proofErr w:type="spellStart"/>
      <w:r>
        <w:rPr>
          <w:rFonts w:ascii="Roboto" w:hAnsi="Roboto"/>
          <w:color w:val="333333"/>
          <w:sz w:val="28"/>
          <w:szCs w:val="28"/>
        </w:rPr>
        <w:t>спецучреждение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>
        <w:rPr>
          <w:rFonts w:ascii="Roboto" w:hAnsi="Roboto"/>
          <w:color w:val="333333"/>
          <w:sz w:val="28"/>
          <w:szCs w:val="28"/>
        </w:rPr>
        <w:t>психолого-медико-педагогической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помощи и определению форм его дальнейшего обучения и воспитания соответствующая комиссия проводит на основании постановления начальника органа внутренних дел или прокурора комплексное обследование несовершеннолетнего.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Несовершеннолетний может быть направлен в </w:t>
      </w:r>
      <w:proofErr w:type="spellStart"/>
      <w:r>
        <w:rPr>
          <w:rFonts w:ascii="Roboto" w:hAnsi="Roboto"/>
          <w:color w:val="333333"/>
          <w:sz w:val="28"/>
          <w:szCs w:val="28"/>
        </w:rPr>
        <w:t>спецучреждение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до достижения им возраста 18 лет, но не более чем на 3 года.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Правом на обращение в суд с заявлением о помещении несовершеннолетнего в СУВУЗТ </w:t>
      </w:r>
      <w:proofErr w:type="gramStart"/>
      <w:r>
        <w:rPr>
          <w:rFonts w:ascii="Roboto" w:hAnsi="Roboto"/>
          <w:color w:val="333333"/>
          <w:sz w:val="28"/>
          <w:szCs w:val="28"/>
        </w:rPr>
        <w:t>наделены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начальник органа внутренних дел и прокурор.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Материалы о помещении несовершеннолетних, не подлежащих уголовной ответственности, в СУВУЗТ рассматриваются судьей в течение 10 суток со дня их поступления в суд.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суд вызываются несовершеннолетний, его родители или иные законные представители и адвокат. В рассмотрении указанных материалов обязательно должен участвовать прокурор.</w:t>
      </w:r>
    </w:p>
    <w:p w:rsidR="00924FF2" w:rsidRDefault="00924FF2" w:rsidP="00924FF2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Постановление судьи о направлении несовершеннолетнего, не подлежащего уголовной ответственности, в СУВУЗТ либо о направлении материалов в комиссию по делам несовершеннолетних и защите их прав для применения к нарушителю мер воздействия может быть обжаловано в вышестоящий суд в течение 10 суток со дня получения копии указанного постановления.</w:t>
      </w:r>
    </w:p>
    <w:p w:rsidR="00924FF2" w:rsidRDefault="00924FF2" w:rsidP="00924FF2">
      <w:pPr>
        <w:pStyle w:val="a3"/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Жалоба или представление прокурора на постановление судьи рассматриваются судом апелляционной инстанции в течение 10 суток со дня их поступления.</w:t>
      </w:r>
    </w:p>
    <w:p w:rsidR="00924FF2" w:rsidRPr="00924FF2" w:rsidRDefault="00924FF2" w:rsidP="000E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4FF2" w:rsidRPr="00924FF2" w:rsidSect="00FE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B0"/>
    <w:rsid w:val="000E3AF9"/>
    <w:rsid w:val="00131B9F"/>
    <w:rsid w:val="002651D0"/>
    <w:rsid w:val="00430C39"/>
    <w:rsid w:val="005010B0"/>
    <w:rsid w:val="00851A87"/>
    <w:rsid w:val="00924FF2"/>
    <w:rsid w:val="00B42117"/>
    <w:rsid w:val="00B90A11"/>
    <w:rsid w:val="00D07616"/>
    <w:rsid w:val="00E47E63"/>
    <w:rsid w:val="00E9160E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2022-05-29T18:29:00Z</dcterms:created>
  <dcterms:modified xsi:type="dcterms:W3CDTF">2022-05-29T18:43:00Z</dcterms:modified>
</cp:coreProperties>
</file>