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D1" w:rsidRDefault="003D1AD1" w:rsidP="003D1AD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>
        <w:rPr>
          <w:sz w:val="28"/>
          <w:szCs w:val="28"/>
        </w:rPr>
        <w:t>В течение какого времени необходимо уведомить налоговые органы об изменении сведений в ЕГРЮЛ ?</w:t>
      </w:r>
    </w:p>
    <w:p w:rsidR="003D1AD1" w:rsidRDefault="003D1AD1" w:rsidP="003D1AD1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Ответ: </w:t>
      </w:r>
      <w:bookmarkStart w:id="0" w:name="_GoBack"/>
      <w:bookmarkEnd w:id="0"/>
      <w:r w:rsidRPr="00933F95">
        <w:rPr>
          <w:bCs/>
          <w:sz w:val="28"/>
          <w:szCs w:val="28"/>
        </w:rPr>
        <w:t>С 26.04.2021</w:t>
      </w:r>
      <w:r>
        <w:rPr>
          <w:bCs/>
          <w:sz w:val="28"/>
          <w:szCs w:val="28"/>
        </w:rPr>
        <w:t xml:space="preserve"> вступили в силу закон </w:t>
      </w:r>
      <w:r>
        <w:rPr>
          <w:sz w:val="28"/>
          <w:szCs w:val="28"/>
        </w:rPr>
        <w:t>об изменения ООО, госрегистрации юрлиц, подзаконных актов, которые касаются деятельности ООО. Также включены ключевые позиции из практики Верховного суда РФ.</w:t>
      </w:r>
    </w:p>
    <w:p w:rsidR="003D1AD1" w:rsidRDefault="003D1AD1" w:rsidP="003D1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7A8">
        <w:rPr>
          <w:sz w:val="28"/>
          <w:szCs w:val="28"/>
        </w:rPr>
        <w:t xml:space="preserve">1. </w:t>
      </w:r>
      <w:hyperlink r:id="rId4" w:history="1">
        <w:r>
          <w:rPr>
            <w:color w:val="0000FF"/>
            <w:sz w:val="28"/>
            <w:szCs w:val="28"/>
          </w:rPr>
          <w:t>Увеличи</w:t>
        </w:r>
      </w:hyperlink>
      <w:r>
        <w:rPr>
          <w:sz w:val="28"/>
          <w:szCs w:val="28"/>
        </w:rPr>
        <w:t>лся</w:t>
      </w:r>
      <w:r w:rsidRPr="00C337A8">
        <w:rPr>
          <w:sz w:val="28"/>
          <w:szCs w:val="28"/>
        </w:rPr>
        <w:t xml:space="preserve"> срок, в течение которого необходимо уведомить налоговую об изменении сведений в ЕГРЮЛ. Он составит 7 рабочих дней со дня обновления информации.</w:t>
      </w:r>
    </w:p>
    <w:p w:rsidR="003D1AD1" w:rsidRDefault="003D1AD1" w:rsidP="003D1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7A8">
        <w:rPr>
          <w:sz w:val="28"/>
          <w:szCs w:val="28"/>
        </w:rPr>
        <w:t>2. Налоговая сама исправит сведения в ЕГРЮЛ, когда:</w:t>
      </w:r>
    </w:p>
    <w:p w:rsidR="003D1AD1" w:rsidRDefault="003D1AD1" w:rsidP="003D1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7A8">
        <w:rPr>
          <w:sz w:val="28"/>
          <w:szCs w:val="28"/>
        </w:rPr>
        <w:t xml:space="preserve">- </w:t>
      </w:r>
      <w:hyperlink r:id="rId5" w:history="1">
        <w:r w:rsidRPr="00C337A8">
          <w:rPr>
            <w:color w:val="0000FF"/>
            <w:sz w:val="28"/>
            <w:szCs w:val="28"/>
          </w:rPr>
          <w:t>регистрируется</w:t>
        </w:r>
      </w:hyperlink>
      <w:r w:rsidRPr="00C337A8">
        <w:rPr>
          <w:sz w:val="28"/>
          <w:szCs w:val="28"/>
        </w:rPr>
        <w:t xml:space="preserve"> новое наименование общества - сведения о нем как учредителе или участнике другой компании; о лице, которое может действовать от имени другой компании без доверенности;</w:t>
      </w:r>
    </w:p>
    <w:p w:rsidR="003D1AD1" w:rsidRDefault="003D1AD1" w:rsidP="003D1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7A8">
        <w:rPr>
          <w:sz w:val="28"/>
          <w:szCs w:val="28"/>
        </w:rPr>
        <w:t xml:space="preserve">- общество </w:t>
      </w:r>
      <w:hyperlink r:id="rId6" w:history="1">
        <w:r w:rsidRPr="00C337A8">
          <w:rPr>
            <w:color w:val="0000FF"/>
            <w:sz w:val="28"/>
            <w:szCs w:val="28"/>
          </w:rPr>
          <w:t>реорганизуется</w:t>
        </w:r>
      </w:hyperlink>
      <w:r w:rsidRPr="00C337A8">
        <w:rPr>
          <w:sz w:val="28"/>
          <w:szCs w:val="28"/>
        </w:rPr>
        <w:t xml:space="preserve"> путем слияния или присоединения и оно является единственным учредителем или участником другого юрлица - сведения о правопреемнике общества;</w:t>
      </w:r>
    </w:p>
    <w:p w:rsidR="003D1AD1" w:rsidRDefault="003D1AD1" w:rsidP="003D1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37A8">
        <w:rPr>
          <w:sz w:val="28"/>
          <w:szCs w:val="28"/>
        </w:rPr>
        <w:t xml:space="preserve">- общество </w:t>
      </w:r>
      <w:hyperlink r:id="rId7" w:history="1">
        <w:r w:rsidRPr="00C337A8">
          <w:rPr>
            <w:color w:val="0000FF"/>
            <w:sz w:val="28"/>
            <w:szCs w:val="28"/>
          </w:rPr>
          <w:t>реорганизуется</w:t>
        </w:r>
      </w:hyperlink>
      <w:r w:rsidRPr="00C337A8">
        <w:rPr>
          <w:sz w:val="28"/>
          <w:szCs w:val="28"/>
        </w:rPr>
        <w:t xml:space="preserve"> путем преобразования - сведения об обществе, созданном в результате преобразования, как об учредителе или участнике другой компании.</w:t>
      </w:r>
    </w:p>
    <w:p w:rsidR="003D1AD1" w:rsidRPr="00C337A8" w:rsidRDefault="003D1AD1" w:rsidP="003D1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Pr="00C337A8">
          <w:rPr>
            <w:color w:val="0000FF"/>
            <w:sz w:val="28"/>
            <w:szCs w:val="28"/>
          </w:rPr>
          <w:t>Расшири</w:t>
        </w:r>
        <w:r>
          <w:rPr>
            <w:color w:val="0000FF"/>
            <w:sz w:val="28"/>
            <w:szCs w:val="28"/>
          </w:rPr>
          <w:t>лся</w:t>
        </w:r>
      </w:hyperlink>
      <w:r w:rsidRPr="00C337A8">
        <w:rPr>
          <w:sz w:val="28"/>
          <w:szCs w:val="28"/>
        </w:rPr>
        <w:t xml:space="preserve"> перечень сведений, включаемых в ЕГРЮЛ. В частности, информация о доверительном управляющем долей (ее частью) будет указываться не только в отношении доли (ее части), переходящей в порядке наследования, но и в иных случаях.</w:t>
      </w:r>
    </w:p>
    <w:p w:rsidR="0033798E" w:rsidRDefault="0033798E"/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B2"/>
    <w:rsid w:val="001530B2"/>
    <w:rsid w:val="0033798E"/>
    <w:rsid w:val="003D1AD1"/>
    <w:rsid w:val="00B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E276"/>
  <w15:chartTrackingRefBased/>
  <w15:docId w15:val="{93EA0D22-7549-4BE4-8676-DBB3F997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1012711E7FF809BE9C46A24420E86D7AE78375D6F15539D2B469A876A13B86C1665C66F38EE7CCB58D46DF5163A1A0055D7AF5D587B72vDn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21012711E7FF809BE9C46A24420E86D7AE78375D6F15539D2B469A876A13B86C1665C66F38EE7ECC58D46DF5163A1A0055D7AF5D587B72vDn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1012711E7FF809BE9C46A24420E86D7AE78375D6F15539D2B469A876A13B86C1665C66F38EE7ECC58D46DF5163A1A0055D7AF5D587B72vDn6L" TargetMode="External"/><Relationship Id="rId5" Type="http://schemas.openxmlformats.org/officeDocument/2006/relationships/hyperlink" Target="consultantplus://offline/ref=8821012711E7FF809BE9C46A24420E86D7AE78375D6F15539D2B469A876A13B86C1665C66F38EE7ECD58D46DF5163A1A0055D7AF5D587B72vDn6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821012711E7FF809BE9C46A24420E86D7AE78375D6F15539D2B469A876A13B86C1665C66F38EE7ECB58D46DF5163A1A0055D7AF5D587B72vDn6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2021-06-22T08:14:00Z</dcterms:created>
  <dcterms:modified xsi:type="dcterms:W3CDTF">2021-06-22T08:14:00Z</dcterms:modified>
</cp:coreProperties>
</file>