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B5" w:rsidRDefault="005258B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58B5" w:rsidRDefault="005258B5">
      <w:pPr>
        <w:pStyle w:val="ConsPlusNormal"/>
        <w:ind w:firstLine="540"/>
        <w:jc w:val="both"/>
        <w:outlineLvl w:val="0"/>
      </w:pPr>
    </w:p>
    <w:p w:rsidR="005258B5" w:rsidRDefault="005258B5">
      <w:pPr>
        <w:pStyle w:val="ConsPlusTitle"/>
        <w:jc w:val="center"/>
        <w:outlineLvl w:val="0"/>
      </w:pPr>
      <w:r>
        <w:t>АДМИНИСТРАЦИЯ ГОРОДА ОРЛА</w:t>
      </w:r>
    </w:p>
    <w:p w:rsidR="005258B5" w:rsidRDefault="005258B5">
      <w:pPr>
        <w:pStyle w:val="ConsPlusTitle"/>
        <w:ind w:firstLine="540"/>
        <w:jc w:val="both"/>
      </w:pPr>
    </w:p>
    <w:p w:rsidR="005258B5" w:rsidRDefault="005258B5">
      <w:pPr>
        <w:pStyle w:val="ConsPlusTitle"/>
        <w:jc w:val="center"/>
      </w:pPr>
      <w:r>
        <w:t>ПОСТАНОВЛЕНИЕ</w:t>
      </w:r>
    </w:p>
    <w:p w:rsidR="005258B5" w:rsidRDefault="005258B5">
      <w:pPr>
        <w:pStyle w:val="ConsPlusTitle"/>
        <w:jc w:val="center"/>
      </w:pPr>
      <w:r>
        <w:t>от 28 марта 2023 г. N 1401</w:t>
      </w:r>
    </w:p>
    <w:p w:rsidR="005258B5" w:rsidRDefault="005258B5">
      <w:pPr>
        <w:pStyle w:val="ConsPlusTitle"/>
        <w:ind w:firstLine="540"/>
        <w:jc w:val="both"/>
      </w:pPr>
    </w:p>
    <w:p w:rsidR="005258B5" w:rsidRDefault="005258B5">
      <w:pPr>
        <w:pStyle w:val="ConsPlusTitle"/>
        <w:jc w:val="center"/>
      </w:pPr>
      <w:r>
        <w:t>ОБ ОРГАНИЗАЦИИ НА ТЕРРИТОРИИ ГОРОДА ОРЛА</w:t>
      </w:r>
    </w:p>
    <w:p w:rsidR="005258B5" w:rsidRDefault="005258B5">
      <w:pPr>
        <w:pStyle w:val="ConsPlusTitle"/>
        <w:jc w:val="center"/>
      </w:pPr>
      <w:r>
        <w:t>УНИВЕРСАЛЬНОЙ ЯРМАРКИ "НА ГАГАРИНА" В 2023, 2024 ГОДАХ</w:t>
      </w:r>
    </w:p>
    <w:p w:rsidR="005258B5" w:rsidRDefault="005258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58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5">
              <w:r>
                <w:rPr>
                  <w:color w:val="0000FF"/>
                </w:rPr>
                <w:t>N 2136</w:t>
              </w:r>
            </w:hyperlink>
            <w:r>
              <w:rPr>
                <w:color w:val="392C69"/>
              </w:rPr>
              <w:t xml:space="preserve">, от 30.11.2023 </w:t>
            </w:r>
            <w:hyperlink r:id="rId6">
              <w:r>
                <w:rPr>
                  <w:color w:val="0000FF"/>
                </w:rPr>
                <w:t>N 6383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статьей 11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5 марта 2011 г. N 68 "Об утверждении Порядка организации деятельности ярмарок на территории Орловской области",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 ноября 2022 г. N 6755 "Об утверждении Плана размещения ярмарок на территории города Орла на 2023 год", в соответствии с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РФ от 30 января 2021 г. N 208-р "О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товаров", в целях обеспечения безопасности, профилактики и недопущения нарушений действующего законодательства, а также для наиболее полного обеспечения населения города Орла услугами торговли администрация города Орла постановляет: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1. Утвердить: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1.1. </w:t>
      </w:r>
      <w:hyperlink w:anchor="P46">
        <w:r>
          <w:rPr>
            <w:color w:val="0000FF"/>
          </w:rPr>
          <w:t>План</w:t>
        </w:r>
      </w:hyperlink>
      <w:r>
        <w:t xml:space="preserve"> мероприятий по организации в 2024 году на территории города Орла универсальной ярмарки "На Гагарина" согласно приложению N 1 к настоящему постановлению.</w:t>
      </w:r>
    </w:p>
    <w:p w:rsidR="005258B5" w:rsidRDefault="005258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6383)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1.2. </w:t>
      </w:r>
      <w:hyperlink w:anchor="P177">
        <w:r>
          <w:rPr>
            <w:color w:val="0000FF"/>
          </w:rPr>
          <w:t>Порядок</w:t>
        </w:r>
      </w:hyperlink>
      <w:r>
        <w:t xml:space="preserve"> организации работы универсальной ярмарки "На Гагарина" в городе Орле и продажи товаров на ней согласно приложению N 2 к настоящему постановлению.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1.3. </w:t>
      </w:r>
      <w:hyperlink w:anchor="P334">
        <w:r>
          <w:rPr>
            <w:color w:val="0000FF"/>
          </w:rPr>
          <w:t>Порядок</w:t>
        </w:r>
      </w:hyperlink>
      <w:r>
        <w:t xml:space="preserve"> предоставления мест для продажи товаров на универсальной ярмарке "На Гагарина" в городе Орле согласно приложению N 3 к настоящему постановлению.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1.4. - 1.5. Утратили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6383.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1.6. Договор от 13.11.2023 на оказание услуг администратора универсальной ярмарки "На Гагарина" в городе Орле с ассоциацией "Орловская ассоциация малых торговых форматов", отобранным в результате конкурса по определению администратора универсальной ярмарки "На Гагарина" в городе Орле в 2023 году, начиная с 31.12.2023, продлить на срок действия универсальной ярмарки "На Гагарина" в городе Орле, но не более чем на 5 лет.</w:t>
      </w:r>
    </w:p>
    <w:p w:rsidR="005258B5" w:rsidRDefault="005258B5">
      <w:pPr>
        <w:pStyle w:val="ConsPlusNormal"/>
        <w:jc w:val="both"/>
      </w:pPr>
      <w:r>
        <w:t xml:space="preserve">(пп. 1.6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6383)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 Наделить полномочиями по подписанию от имени администрации города Орла договора на оказание услуг администратора универсальной ярмарки "На Гагарина" в городе Орле начальника управления экономического развития администрации города Орла А.Е. Сурнову на основании выданной доверенности.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 Управлению экономического развития администрации города Орла (А.Е. Сурнова):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lastRenderedPageBreak/>
        <w:t xml:space="preserve">3.1.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6383.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3.2. Обеспечить организацию деятельности универсальной ярмарки "На Гагарина" в городе Орле.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3.3. Осуществлять систематический контроль за работой универсальной ярмарки "На Гагарина" в городе Орле.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 Управлению по безопасности администрации города Орла (И.В. Тарасов) осуществлять координацию деятельности правоохранительных органов по обеспечению охраны общественного порядка и безопасности дорожного движения города Орла в месте проведения универсальной ярмарки "На Гагарина" в городе Орле.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5.1. УМВД России по городу Орлу (А.С. Архипов) обеспечить охрану общественного порядка и безопасность дорожного движения в месте проведения универсальной ярмарки "На Гагарина" в городе Орле.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5.2. Управлению Федеральной службы по надзору в сфере защиты прав потребителей и благополучия человека по Орловской области (А.П. Румянцев), Управлению ветеринарии Орловской области (А.А. Максимовский) и Управлению Федеральной службы по ветеринарному и фитосанитарному надзору по Орловской и Курской областям (Е.С. Черный) обеспечить на универсальной ярмарке "На Гагарина" в городе Орле исполнение действующего законодательства в пределах имеющихся полномочий.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Мэра города Орла А.В. Степанова.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</w:pPr>
      <w:r>
        <w:t>Мэр города Орла</w:t>
      </w:r>
    </w:p>
    <w:p w:rsidR="005258B5" w:rsidRDefault="005258B5">
      <w:pPr>
        <w:pStyle w:val="ConsPlusNormal"/>
        <w:jc w:val="right"/>
      </w:pPr>
      <w:r>
        <w:t>Ю.Н.ПАРАХИН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1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bookmarkStart w:id="1" w:name="P46"/>
      <w:bookmarkEnd w:id="1"/>
      <w:r>
        <w:t>ПЛАН</w:t>
      </w:r>
    </w:p>
    <w:p w:rsidR="005258B5" w:rsidRDefault="005258B5">
      <w:pPr>
        <w:pStyle w:val="ConsPlusTitle"/>
        <w:jc w:val="center"/>
      </w:pPr>
      <w:r>
        <w:t>МЕРОПРИЯТИЙ ПО ОРГАНИЗАЦИИ НА ТЕРРИТОРИИ ГОРОДА ОРЛА</w:t>
      </w:r>
    </w:p>
    <w:p w:rsidR="005258B5" w:rsidRDefault="005258B5">
      <w:pPr>
        <w:pStyle w:val="ConsPlusTitle"/>
        <w:jc w:val="center"/>
      </w:pPr>
      <w:r>
        <w:t>УНИВЕРСАЛЬНОЙ ЯРМАРКИ "НА ГАГАРИНА"</w:t>
      </w:r>
    </w:p>
    <w:p w:rsidR="005258B5" w:rsidRDefault="005258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258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5258B5" w:rsidRDefault="005258B5">
            <w:pPr>
              <w:pStyle w:val="ConsPlusNormal"/>
              <w:jc w:val="center"/>
            </w:pPr>
            <w:r>
              <w:rPr>
                <w:color w:val="392C69"/>
              </w:rPr>
              <w:t>от 30.11.2023 N 6383)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5" w:rsidRDefault="005258B5">
            <w:pPr>
              <w:pStyle w:val="ConsPlusNormal"/>
            </w:pP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 xml:space="preserve">1. Определить место расположения ярмарочной площадки универсальной ярмарки "На Гагарина" в городе Орле по адресу: г. Орел, ул. Гагарина, 8 в соответствии с Планом размещения ярмарок на территории города Орла на 2024 год, графической </w:t>
      </w:r>
      <w:hyperlink w:anchor="P73">
        <w:r>
          <w:rPr>
            <w:color w:val="0000FF"/>
          </w:rPr>
          <w:t>схемой</w:t>
        </w:r>
      </w:hyperlink>
      <w:r>
        <w:t xml:space="preserve"> размещения согласно приложению N 1 к Плану мероприятий.</w:t>
      </w:r>
    </w:p>
    <w:p w:rsidR="005258B5" w:rsidRDefault="005258B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6383)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9">
        <w:r>
          <w:rPr>
            <w:color w:val="0000FF"/>
          </w:rPr>
          <w:t>Перечень</w:t>
        </w:r>
      </w:hyperlink>
      <w:r>
        <w:t xml:space="preserve"> товаров (выполняемых работ, оказываемых услуг), реализуемых на универсальной ярмарке "На Гагарина" в городе Орле, согласно приложению N 2 к Плану мероприятий.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 Определить режим работы универсальной ярмарки "На Гагарина" в городе Орле ежедневно с 7.00 до 18.00 в соответствии с Планом размещения ярмарок на территории города Орла на 2024 год.</w:t>
      </w:r>
    </w:p>
    <w:p w:rsidR="005258B5" w:rsidRDefault="005258B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6383)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 Администратора универсальной ярмарки "На Гагарина" в городе Орле определить по конкурсу.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 Управлению экономического развития администрации города Орла (А.Е. Сурнова):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5.1. Проводить работу по привлечению для участия в ярмарке "На Гагарина" в городе Орле региональных товаропроизводителей.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5.2. Информировать жителей через средства массовой информации о специализации ярмарки, периоде и режиме ее работы.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1"/>
      </w:pPr>
      <w:r>
        <w:t>Приложение N 1</w:t>
      </w:r>
    </w:p>
    <w:p w:rsidR="005258B5" w:rsidRDefault="005258B5">
      <w:pPr>
        <w:pStyle w:val="ConsPlusNormal"/>
        <w:jc w:val="right"/>
      </w:pPr>
      <w:r>
        <w:t>к Плану</w:t>
      </w:r>
    </w:p>
    <w:p w:rsidR="005258B5" w:rsidRDefault="005258B5">
      <w:pPr>
        <w:pStyle w:val="ConsPlusNormal"/>
        <w:jc w:val="right"/>
      </w:pPr>
      <w:r>
        <w:t>мероприятий по организации</w:t>
      </w:r>
    </w:p>
    <w:p w:rsidR="005258B5" w:rsidRDefault="005258B5">
      <w:pPr>
        <w:pStyle w:val="ConsPlusNormal"/>
        <w:jc w:val="right"/>
      </w:pPr>
      <w:r>
        <w:t>в 2023 году на территории города Орла</w:t>
      </w:r>
    </w:p>
    <w:p w:rsidR="005258B5" w:rsidRDefault="005258B5">
      <w:pPr>
        <w:pStyle w:val="ConsPlusNormal"/>
        <w:jc w:val="right"/>
      </w:pPr>
      <w:r>
        <w:t>универсальной ярмарки "На Гагарина"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bookmarkStart w:id="2" w:name="P73"/>
      <w:bookmarkEnd w:id="2"/>
      <w:r>
        <w:t>СХЕМА</w:t>
      </w:r>
    </w:p>
    <w:p w:rsidR="005258B5" w:rsidRDefault="005258B5">
      <w:pPr>
        <w:pStyle w:val="ConsPlusTitle"/>
        <w:jc w:val="center"/>
      </w:pPr>
      <w:r>
        <w:t>РАЗМЕЩЕНИЯ ЯРМАРОЧНОЙ ПЛОЩАДКИ УНИВЕРСАЛЬНОЙ</w:t>
      </w:r>
    </w:p>
    <w:p w:rsidR="005258B5" w:rsidRDefault="005258B5">
      <w:pPr>
        <w:pStyle w:val="ConsPlusTitle"/>
        <w:jc w:val="center"/>
      </w:pPr>
      <w:r>
        <w:t>ЯРМАРКИ "НА ГАГАРИНА" В ГОРОДЕ ОРЛЕ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Рисунок не приводится.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1"/>
      </w:pPr>
      <w:r>
        <w:t>Приложение N 2</w:t>
      </w:r>
    </w:p>
    <w:p w:rsidR="005258B5" w:rsidRDefault="005258B5">
      <w:pPr>
        <w:pStyle w:val="ConsPlusNormal"/>
        <w:jc w:val="right"/>
      </w:pPr>
      <w:r>
        <w:t>к Плану</w:t>
      </w:r>
    </w:p>
    <w:p w:rsidR="005258B5" w:rsidRDefault="005258B5">
      <w:pPr>
        <w:pStyle w:val="ConsPlusNormal"/>
        <w:jc w:val="right"/>
      </w:pPr>
      <w:r>
        <w:t>мероприятий по организации</w:t>
      </w:r>
    </w:p>
    <w:p w:rsidR="005258B5" w:rsidRDefault="005258B5">
      <w:pPr>
        <w:pStyle w:val="ConsPlusNormal"/>
        <w:jc w:val="right"/>
      </w:pPr>
      <w:r>
        <w:t>в 2023 году на территории города Орла</w:t>
      </w:r>
    </w:p>
    <w:p w:rsidR="005258B5" w:rsidRDefault="005258B5">
      <w:pPr>
        <w:pStyle w:val="ConsPlusNormal"/>
        <w:jc w:val="right"/>
      </w:pPr>
      <w:r>
        <w:t>универсальной ярмарки "На Гагарина"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bookmarkStart w:id="3" w:name="P89"/>
      <w:bookmarkEnd w:id="3"/>
      <w:r>
        <w:t>ПЕРЕЧЕНЬ</w:t>
      </w:r>
    </w:p>
    <w:p w:rsidR="005258B5" w:rsidRDefault="005258B5">
      <w:pPr>
        <w:pStyle w:val="ConsPlusTitle"/>
        <w:jc w:val="center"/>
      </w:pPr>
      <w:r>
        <w:t>ТОВАРОВ (ВЫПОЛНЯЕМЫХ РАБОТ, ОКАЗЫВАЕМЫХ УСЛУГ),</w:t>
      </w:r>
    </w:p>
    <w:p w:rsidR="005258B5" w:rsidRDefault="005258B5">
      <w:pPr>
        <w:pStyle w:val="ConsPlusTitle"/>
        <w:jc w:val="center"/>
      </w:pPr>
      <w:r>
        <w:t>РЕАЛИЗУЕМЫХ НА УНИВЕРСАЛЬНОЙ ЯРМАРКЕ</w:t>
      </w:r>
    </w:p>
    <w:p w:rsidR="005258B5" w:rsidRDefault="005258B5">
      <w:pPr>
        <w:pStyle w:val="ConsPlusTitle"/>
        <w:jc w:val="center"/>
      </w:pPr>
      <w:r>
        <w:t>"НА ГАГАРИНА" В ГОРОДЕ ОРЛЕ</w:t>
      </w:r>
    </w:p>
    <w:p w:rsidR="005258B5" w:rsidRDefault="005258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9"/>
        <w:gridCol w:w="4510"/>
      </w:tblGrid>
      <w:tr w:rsidR="005258B5">
        <w:tc>
          <w:tcPr>
            <w:tcW w:w="4509" w:type="dxa"/>
          </w:tcPr>
          <w:p w:rsidR="005258B5" w:rsidRDefault="005258B5">
            <w:pPr>
              <w:pStyle w:val="ConsPlusNormal"/>
              <w:jc w:val="center"/>
            </w:pPr>
            <w:r>
              <w:t>Наименование групп товаров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  <w:jc w:val="center"/>
            </w:pPr>
            <w:r>
              <w:t>Примечание (наличие особых условий)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Молоко и кисломолочная продукция</w:t>
            </w:r>
          </w:p>
        </w:tc>
        <w:tc>
          <w:tcPr>
            <w:tcW w:w="4510" w:type="dxa"/>
            <w:vMerge w:val="restart"/>
          </w:tcPr>
          <w:p w:rsidR="005258B5" w:rsidRDefault="005258B5">
            <w:pPr>
              <w:pStyle w:val="ConsPlusNormal"/>
            </w:pPr>
            <w:r>
              <w:t>при соблюдении температурного режима хранения и реализации 0 +/- 6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Масложировая продукция</w:t>
            </w:r>
          </w:p>
        </w:tc>
        <w:tc>
          <w:tcPr>
            <w:tcW w:w="0" w:type="auto"/>
            <w:vMerge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Сыры натуральные, плавленые</w:t>
            </w:r>
          </w:p>
        </w:tc>
        <w:tc>
          <w:tcPr>
            <w:tcW w:w="0" w:type="auto"/>
            <w:vMerge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Мясо, мясо птицы, субпродукты, полуфабрикаты мясные</w:t>
            </w:r>
          </w:p>
        </w:tc>
        <w:tc>
          <w:tcPr>
            <w:tcW w:w="4510" w:type="dxa"/>
            <w:vMerge w:val="restart"/>
          </w:tcPr>
          <w:p w:rsidR="005258B5" w:rsidRDefault="005258B5">
            <w:pPr>
              <w:pStyle w:val="ConsPlusNormal"/>
            </w:pPr>
            <w:r>
              <w:t>при наличии ветеринарных сопроводительных документов, соблюдение режима хранения, реализации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Колбасные изделия, мясные деликатесы</w:t>
            </w:r>
          </w:p>
        </w:tc>
        <w:tc>
          <w:tcPr>
            <w:tcW w:w="0" w:type="auto"/>
            <w:vMerge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Рыба (живая, свежая, горячего копчения, рыбные пресервы, изделия из рыбы)</w:t>
            </w:r>
          </w:p>
        </w:tc>
        <w:tc>
          <w:tcPr>
            <w:tcW w:w="0" w:type="auto"/>
            <w:vMerge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Яйцо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ветеринарных сопроводительных документов, при температуре воздуха на улице выше 20 градусов C и ниже 0 градусов C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Хлебобулочные изделия, в т.ч. йодированные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Кондитерские, сухаро-бараночные изделия, пряники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Крупяные, макаронные изделия, мука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Сахар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Безалкогольные напитки, соки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Фрукты, овощи, картофель, зелень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фитосанитарных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Плодовоовощные консервы, соленья, продукция плодоовощная переработанная в промышленной упаковке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Сезонные ягоды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Грибы съедобные: шампиньоны, вешенки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Мед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ветеринарных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Зерно, зерносмесь, комбикорма, отруби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фитосанитарных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Зоотовары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Посадочный материал (саженцы плодово-ягодных и декоративных культур); цветы, рассада, семена растений и др.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фитосанитарных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Садово-огородный инвентарь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Текстильные, трикотажные, швейные, меховые изделия, обувь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Спортивные товары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Парфюмерно-косметическая продукция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Печатные издания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Отделочные материалы (обои, краски, лаки, эмали, плитка отделочная и др.)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Галантерея в ассортименте (кожгалантерея, текстильная галантерея, галантерея металлическая, скобяные изделия и др.)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Хозяйственные товары, посудо-хозяйственные товары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Товары бытовой химии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Ковры, ковровые изделия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Сувениры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Несложные технические электротовары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Спортивно-рыболовные товары, спортивный инвентарь (велосипеды, самокаты, санки, ватрушки и др.)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Инструменты (ручные электрические, пневматические, гидравлические ручные и прочие с механизированным приводом, части ручных и прочих переносных ручных инструментов с механизированным приводом и др.) и запасные составные части для инструментов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>при наличии сопроводительных документов</w:t>
            </w:r>
          </w:p>
        </w:tc>
      </w:tr>
      <w:tr w:rsidR="005258B5">
        <w:tc>
          <w:tcPr>
            <w:tcW w:w="4509" w:type="dxa"/>
          </w:tcPr>
          <w:p w:rsidR="005258B5" w:rsidRDefault="005258B5">
            <w:pPr>
              <w:pStyle w:val="ConsPlusNormal"/>
            </w:pPr>
            <w:r>
              <w:t>Оказание услуг общественного питания в нестационарных объектах</w:t>
            </w:r>
          </w:p>
        </w:tc>
        <w:tc>
          <w:tcPr>
            <w:tcW w:w="4510" w:type="dxa"/>
          </w:tcPr>
          <w:p w:rsidR="005258B5" w:rsidRDefault="005258B5">
            <w:pPr>
              <w:pStyle w:val="ConsPlusNormal"/>
            </w:pPr>
            <w:r>
              <w:t xml:space="preserve">при наличии </w:t>
            </w:r>
            <w:hyperlink r:id="rId18">
              <w:r>
                <w:rPr>
                  <w:color w:val="0000FF"/>
                </w:rPr>
                <w:t>ОКВЭД</w:t>
              </w:r>
            </w:hyperlink>
            <w:r>
              <w:t xml:space="preserve"> - 56 "Деятельность по предоставлению продуктов питания и напитков"; в собственности или пользовании стационарного предприятия общественного питания</w:t>
            </w: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--------------------------------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&lt;0 +/- 6&gt; при соблюдении температурного режима реализации, установленного </w:t>
      </w:r>
      <w:hyperlink r:id="rId19">
        <w:r>
          <w:rPr>
            <w:color w:val="0000FF"/>
          </w:rPr>
          <w:t>СП 2.3.6.3668-20</w:t>
        </w:r>
      </w:hyperlink>
      <w:r>
        <w:t xml:space="preserve"> "Санитарно-эпидемиологические требования к условиям деятельности торговых объектов и рынков, реализующих пищевую продукцию", </w:t>
      </w:r>
      <w:hyperlink r:id="rId20">
        <w:r>
          <w:rPr>
            <w:color w:val="0000FF"/>
          </w:rPr>
          <w:t>СанПиН 2.3.2.1324-03</w:t>
        </w:r>
      </w:hyperlink>
      <w:r>
        <w:t xml:space="preserve"> "Гигиенические требования к срокам годности и условиям хранения пищевых продуктов".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3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bookmarkStart w:id="4" w:name="P177"/>
      <w:bookmarkEnd w:id="4"/>
      <w:r>
        <w:t>ПОРЯДОК</w:t>
      </w:r>
    </w:p>
    <w:p w:rsidR="005258B5" w:rsidRDefault="005258B5">
      <w:pPr>
        <w:pStyle w:val="ConsPlusTitle"/>
        <w:jc w:val="center"/>
      </w:pPr>
      <w:r>
        <w:t>ОРГАНИЗАЦИИ РАБОТЫ УНИВЕРСАЛЬНОЙ ЯРМАРКИ "НА ГАГАРИНА"</w:t>
      </w:r>
    </w:p>
    <w:p w:rsidR="005258B5" w:rsidRDefault="005258B5">
      <w:pPr>
        <w:pStyle w:val="ConsPlusTitle"/>
        <w:jc w:val="center"/>
      </w:pPr>
      <w:r>
        <w:t>В ГОРОДЕ ОРЛЕ И ПРОДАЖИ ТОВАРОВ НА НЕЙ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1. Настоящий Порядок регламентирует организацию работы универсальной ярмарки "На Гагарина" в городе Орле (далее - Ярмарка) по реализации продовольственных и непродовольственных товаров.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 Организатором Ярмарки является администрация города Орла. Полномочия организатора Ярмарки от имени администрации города Орла осуществляет управление экономического развития администрации города Орла при содействии структурных подразделений администрации города Орла.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 Организация Ярмарки и продажи товаров на ней осуществляется с учетом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 Размещение ярмарочной площадки на территории города Орла осуществляется без оформления земельно-правовых отношений.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 На территории Ярмарки осуществляется реализация промышленной и продовольственной группы товаров российских, в том числе региональных, товаропроизводителей промышленных и продовольственных товаров (сельскохозяйственных товаропроизводителей, организаций потребительской кооперации, осуществляющих торгово-закупочную деятельность в сельской местности, граждан, ведущих крестьянское (фермерское) хозяйство, личное подсобное хозяйство или занимающихся садоводством, огородничеством, животноводством, осуществляющим продажу товаров собственного производства, ее первичную и последующую переработку).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6. Администратор Ярмарки: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6.1. Разрабатывает и согласовывает с Организатором схему размещения торговых мест на ярмарочной площадке в соответствии со схемой ярмарочной площадки.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6.2. Осуществляет размещение объектов нестационарной мелкорозничной торговли на Ярмарке в соответствии со схемой размещения торговых мест.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6.3. Выполняет требования нормативных правовых актов в сфере обеспечения безопасности населения при организации и проведении Ярмарки. Разрабатывает паспорт безопасности объекта (территории) торговли (ярмарочной площадки)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19.10.2017 N 1273 "Об утверждении требований к антитеррористической защищенности торговых объектов (территорий) и формы безопасности торгового объекта (территории)".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6.4. Организует продажу товаров на ярмарочной площадке: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принимает заявки на торговые места;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предоставляет торговые места;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- осуществляет ведение </w:t>
      </w:r>
      <w:hyperlink w:anchor="P259">
        <w:r>
          <w:rPr>
            <w:color w:val="0000FF"/>
          </w:rPr>
          <w:t>реестра</w:t>
        </w:r>
      </w:hyperlink>
      <w:r>
        <w:t xml:space="preserve"> участников (продавцов), перечня товаров (работ, услуг), предлагаемых ими к реализации на Ярмарке, с предоставлением данных Организатору с получением письменного согласия на обработку персональных данных (приложение N 1 к Порядку);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проверяет наличие документов на товары у продавцов на Ярмарке;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ведет "</w:t>
      </w:r>
      <w:hyperlink w:anchor="P301">
        <w:r>
          <w:rPr>
            <w:color w:val="0000FF"/>
          </w:rPr>
          <w:t>Журнал</w:t>
        </w:r>
      </w:hyperlink>
      <w:r>
        <w:t xml:space="preserve"> учета нарушений" участников (продавцов) на Ярмарке (приложение N 2 к Порядку);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осуществляет контроль за внесением платы за торговые места;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устанавливает стационарные или передвижные биотуалеты и контейнеры для сбора и вывоза отходов;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организует уборку территории Ярмарки и прилегающей к ней территории в радиусе 10 метров.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7. Продажа товаров на Ярмарке осуществляется через нестационарные объекты мелкорозничной торговли: палатки, передвижные средства развозной и разносной торговли (автокафе, автомагазины, автолавки, ларь низкотемпературный, лотки, тележки, прилавки, корзины и иные специальные легковозводимые сборно-разборные конструкции, мобильные объекты торгового обслуживания населения), установленные продавцами, администратором Ярмарки. Тип и вид объекта согласовывается участником с администратором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8. К продаже на Ярмарке допускаются продовольственные и непродовольственные товары, включенные в Ассортиментный перечень товаров, реализуемых на Ярмарке, утвержденный постановлением Администрации города Орла.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9. Для перевозок и реализации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5258B5" w:rsidRDefault="005258B5">
      <w:pPr>
        <w:pStyle w:val="ConsPlusNormal"/>
        <w:spacing w:before="220"/>
        <w:ind w:firstLine="540"/>
        <w:jc w:val="both"/>
      </w:pPr>
      <w:bookmarkStart w:id="5" w:name="P202"/>
      <w:bookmarkEnd w:id="5"/>
      <w:r>
        <w:t>10. Продажа товаров на Ярмарке осуществляется продавцами при наличии: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1) товарно-сопроводительных документов на реализуемую продукцию;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2)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3) ветеринарных сопроводительных документов на продукцию животного происхождения, корма и кормовые добавки, подлежащие реализации, а также документов, подтверждающих проведение в установленном порядке ветеринарно-санитарной экспертизы на продукцию растительного и животного происхождения;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4) документов, удостоверяющих личность и гражданство продавца;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5) документов, подтверждающих трудовые или гражданско-правовые отношения продавца с участником ярмарки;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6) в случаях, предусмотренных законодательством Российской Федерации, - личной медицинской книжки продавца с отметкой о прохождении медосмотра;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7)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8) при оказании услуг общественного питания - документы, подтверждающие наличие </w:t>
      </w:r>
      <w:hyperlink r:id="rId22">
        <w:r>
          <w:rPr>
            <w:color w:val="0000FF"/>
          </w:rPr>
          <w:t>ОКВЭД</w:t>
        </w:r>
      </w:hyperlink>
      <w:r>
        <w:t xml:space="preserve"> - 56 "Деятельность по предоставлению продуктов питания и напитков"; наличие в собственности или пользовании стационарного предприятия общественного питания.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11.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Запрещается использование весов и метрологических средств измерения, технически неисправных, не прошедших в установленном порядке государственную поверку, а также не предусмотренных Государственным реестром средств измерений.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12. При продаже продовольственных товаров, оказании услуг общественного питания продавец должен: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1) использовать столы, подтоварники для хранения товара, витрины, специализированное торговое оборудование для продажи товаров, требующих определенных условий хранения, инвентарь, тару и упаковку, изготовленные из материалов, соответствующих требованиям Единых санитарно-эпидемиологических и гигиенических требований к товарам, подлежащим санитарно-эпидемиологическому надзору (контролю);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2) обеспечить торговое место вывеской (табличкой), содержащей информацию о наименовании хозяйствующего субъекта, осуществляющего торговлю (для индивидуального предпринимателя (гражданина) - фамилии, имени, отчестве), его месте нахождения, государственной регистрации, фамилии, имени и отчестве продавца, контактном телефоне участника ярмарки;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3) предохранять товары от пыли и загрязнения. Вести торговую деятельность с использованием специально оборудованных мест (прилавков). При организации торговой деятельности с использованием лотков, коробок, ящиков запрещается ставить емкости с товаром непосредственно на мостовую, землю или тротуар, для этой цели должны быть предусмотрены, складные подставки, решетки, стеллажи или специальные настилы (поддоны). Высота стеллажей и поддонов должна быть не менее 15 см от поверхности;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4) строго соблюдать сроки реализации и правила отпуска пищевых продуктов, при их отпуске покупателю - пользоваться одноразовыми перчатками, щипцами, совками, лопатками и другим инвентарем;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5) следить за качеством реализуемых товаров;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6) в наглядной и доступной форме иметь информацию для покупателя о реализуемой продукции, ее изготовителях;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7) предъявлять по требованию организатора Ярмарки (администратора ярмарки), контролирующих органов и покупателей в случаях, предусмотренных законодательством Российской Федерации, документы, необходимые для продажи товаров на Ярмарке;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8) строго соблюдать правила личной гигиены, быть опрятно одетым, носить чистую санитарную одежду;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9) обеспечить: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наличие в течение всего периода осуществления деятельности по продаже товаров на Ярмарке документов, подтверждающих предоставление торгового места, в соответствии с требованиями настоящего Порядка;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наличие единообразных и четко оформленных ценников на реализуемые товары (выполняемые работы, оказываемые услуги) в соответствии с требованиями, установленными законодательством Российской Федерации;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10) реализовывать товар, подлежащий маркировке, только при наличии контрольно-кассовой техники для ее считывания;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11) поддерживать надлежащее санитарное состояние торгового места в течение рабочего дня и после завершения торговли;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12) 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13. При продаже непродовольственных товаров продавец должен: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1) оборудовать примерочными торговые места для реализации текстильных, трикотажных, швейных, меховых изделий и обуви;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2) при демонстрации предлагаемых к продаже товаров обеспечить свободный доступ к ним покупателей;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3) торговое место, должно быть оборудовано таким образом, чтобы обеспечить размещение товара по размерам, маркам, сортам и другим характеристикам, определяющим область их применения и потребительские свойства.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14. Запрещается продажа на Ярмарке: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1) в неупакованном виде хлебобулочных изделий, мучных кондитерских изделий и готовых кулинарных изделий;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2) скоропортящихся пищевых продуктов при отсутствии холодильного оборудования для их хранения и реализации;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3) детского питания;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4) алкогольной продукции;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5) табачных изделий;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6) яиц при температуре воздуха на улице выше 20 градусов C и ниже 0 градусов C, а также яиц с загрязненной скорлупой, с пороками (красюк, туман, затхлое яйцо, кровяное кольцо, большое пятно, миражные и т.д.), с насечкой, "тек", "бой", утиных и гусиных яиц;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7) свежей плодоовощной продукции, картофеля, бахчевых культур навалом с земли;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8) мяса, мясных и других продуктов убоя (промысла) животных, молока сырого, сливок сырых, молочных продуктов непромышленного изготовления, яиц и иной продукции животного происхождения, кормов, кормовых добавок, продукции растительного происхождения и иных пищевых продуктов непромышленного изготовления, не подвергнутых в установленном порядке ветеринарно-санитарной экспертизе, не имеющих ветеринарных сопроводительных документов, а также без соблюдения соответствующих условий для хранения и продажи;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9) непотрошеной птицы, за исключением дичи;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10) живой рыбой без ветеринарных сопроводительных документов;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11) растений, животных и птицы, добыча и реализация которых запрещена законодательством Российской Федерации, редких и исчезающих видов животного и растительного мира, занесенных в Красную книгу Российской Федерации и (или) Красную книгу Орловской области, а также подпадающих под действие Конвенции о международной торговле видами дикой фауны и флоры, находящимися под угрозой исчезновения;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12) лекарственных препаратов и изделий медицинского назначения;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13) скоропортящихся мяса и мясопродуктов, молока и молочных продуктов, рыботоваров в теплый период года с 15 апреля по 15 октября при температуре воздуха выше + 8 °C (за исключением организации продажи обозначенных товаров из специализированных автотранспортных средств - автоприцепов, автолавок, тонаров, оснащенных холодильным оборудованием; холодильников для хранения товара и холодильных прилавков (витрин) для выкладки и реализации;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14) товаров, изъятых из оборота или ограниченных в обороте;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15) иных товаров, реализация которых запрещена или ограничена законодательством (</w:t>
      </w:r>
      <w:hyperlink r:id="rId23">
        <w:r>
          <w:rPr>
            <w:color w:val="0000FF"/>
          </w:rPr>
          <w:t>ст. 14.2 КоАП</w:t>
        </w:r>
      </w:hyperlink>
      <w:r>
        <w:t xml:space="preserve"> РФ).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15. Хозяйствующие субъекты - участники Ярмарки, допустившие многократные (2 раза и более) нарушения настоящего Порядка, зафиксированные в "Журнале учета нарушений" участников (продавцов) на Ярмарке (</w:t>
      </w:r>
      <w:hyperlink w:anchor="P301">
        <w:r>
          <w:rPr>
            <w:color w:val="0000FF"/>
          </w:rPr>
          <w:t>приложение N 2</w:t>
        </w:r>
      </w:hyperlink>
      <w:r>
        <w:t xml:space="preserve"> к настоящему Порядку), который находится у администратора, в дальнейшем к участию в Ярмарке не допускаются.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1"/>
      </w:pPr>
      <w:r>
        <w:t>Приложение N 1</w:t>
      </w:r>
    </w:p>
    <w:p w:rsidR="005258B5" w:rsidRDefault="005258B5">
      <w:pPr>
        <w:pStyle w:val="ConsPlusNormal"/>
        <w:jc w:val="right"/>
      </w:pPr>
      <w:r>
        <w:t>к Порядку</w:t>
      </w:r>
    </w:p>
    <w:p w:rsidR="005258B5" w:rsidRDefault="005258B5">
      <w:pPr>
        <w:pStyle w:val="ConsPlusNormal"/>
        <w:jc w:val="right"/>
      </w:pPr>
      <w:r>
        <w:t>организации работы универсальной ярмарки</w:t>
      </w:r>
    </w:p>
    <w:p w:rsidR="005258B5" w:rsidRDefault="005258B5">
      <w:pPr>
        <w:pStyle w:val="ConsPlusNormal"/>
        <w:jc w:val="right"/>
      </w:pPr>
      <w:r>
        <w:t>"На Гагарина"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nformat"/>
        <w:jc w:val="both"/>
      </w:pPr>
      <w:bookmarkStart w:id="6" w:name="P259"/>
      <w:bookmarkEnd w:id="6"/>
      <w:r>
        <w:t xml:space="preserve">                                  Реестр</w:t>
      </w:r>
    </w:p>
    <w:p w:rsidR="005258B5" w:rsidRDefault="005258B5">
      <w:pPr>
        <w:pStyle w:val="ConsPlusNonformat"/>
        <w:jc w:val="both"/>
      </w:pPr>
      <w:r>
        <w:t xml:space="preserve">        участников (продавцов) универсальной ярмарки "На Гагарина"</w:t>
      </w:r>
    </w:p>
    <w:p w:rsidR="005258B5" w:rsidRDefault="005258B5">
      <w:pPr>
        <w:pStyle w:val="ConsPlusNonformat"/>
        <w:jc w:val="both"/>
      </w:pPr>
      <w:r>
        <w:t>___________________________________________________________________________</w:t>
      </w:r>
    </w:p>
    <w:p w:rsidR="005258B5" w:rsidRDefault="005258B5">
      <w:pPr>
        <w:pStyle w:val="ConsPlusNonformat"/>
        <w:jc w:val="both"/>
      </w:pPr>
      <w:r>
        <w:t xml:space="preserve">                     (место, дата проведения ярмарки)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sectPr w:rsidR="005258B5" w:rsidSect="00505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276"/>
        <w:gridCol w:w="1984"/>
        <w:gridCol w:w="1814"/>
        <w:gridCol w:w="1587"/>
        <w:gridCol w:w="737"/>
        <w:gridCol w:w="2125"/>
        <w:gridCol w:w="1415"/>
        <w:gridCol w:w="1247"/>
      </w:tblGrid>
      <w:tr w:rsidR="005258B5">
        <w:tc>
          <w:tcPr>
            <w:tcW w:w="569" w:type="dxa"/>
          </w:tcPr>
          <w:p w:rsidR="005258B5" w:rsidRDefault="005258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6" w:type="dxa"/>
          </w:tcPr>
          <w:p w:rsidR="005258B5" w:rsidRDefault="005258B5">
            <w:pPr>
              <w:pStyle w:val="ConsPlusNormal"/>
              <w:jc w:val="center"/>
            </w:pPr>
            <w:r>
              <w:t>Категория (ЮЛ, ИП, ЛПХ, ФЛ)</w:t>
            </w:r>
          </w:p>
        </w:tc>
        <w:tc>
          <w:tcPr>
            <w:tcW w:w="1984" w:type="dxa"/>
          </w:tcPr>
          <w:p w:rsidR="005258B5" w:rsidRDefault="005258B5">
            <w:pPr>
              <w:pStyle w:val="ConsPlusNormal"/>
              <w:jc w:val="center"/>
            </w:pPr>
            <w:r>
              <w:t>Наименование (полное и сокр.) ОПФ (для ЮЛ)/Ф.И.О. индивидуального предпринимателя или ФЛ</w:t>
            </w:r>
          </w:p>
        </w:tc>
        <w:tc>
          <w:tcPr>
            <w:tcW w:w="1814" w:type="dxa"/>
          </w:tcPr>
          <w:p w:rsidR="005258B5" w:rsidRDefault="005258B5">
            <w:pPr>
              <w:pStyle w:val="ConsPlusNormal"/>
              <w:jc w:val="center"/>
            </w:pPr>
            <w:r>
              <w:t>Местонахождение (ЮЛ)/реквизиты документа, удостоверяющего личность (ФЛ)</w:t>
            </w:r>
          </w:p>
        </w:tc>
        <w:tc>
          <w:tcPr>
            <w:tcW w:w="1587" w:type="dxa"/>
          </w:tcPr>
          <w:p w:rsidR="005258B5" w:rsidRDefault="005258B5">
            <w:pPr>
              <w:pStyle w:val="ConsPlusNormal"/>
              <w:jc w:val="center"/>
            </w:pPr>
            <w:r>
              <w:t>Ф.И.О. руководителя ЮЛ, контактный телефон участника</w:t>
            </w:r>
          </w:p>
        </w:tc>
        <w:tc>
          <w:tcPr>
            <w:tcW w:w="737" w:type="dxa"/>
          </w:tcPr>
          <w:p w:rsidR="005258B5" w:rsidRDefault="005258B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125" w:type="dxa"/>
          </w:tcPr>
          <w:p w:rsidR="005258B5" w:rsidRDefault="005258B5">
            <w:pPr>
              <w:pStyle w:val="ConsPlusNormal"/>
              <w:jc w:val="center"/>
            </w:pPr>
            <w:r>
              <w:t>Реквизиты документа, подтверждающего ведение КХ, ЛПХ или занятие садоводством, огородничеством, животноводством</w:t>
            </w:r>
          </w:p>
        </w:tc>
        <w:tc>
          <w:tcPr>
            <w:tcW w:w="1415" w:type="dxa"/>
          </w:tcPr>
          <w:p w:rsidR="005258B5" w:rsidRDefault="005258B5">
            <w:pPr>
              <w:pStyle w:val="ConsPlusNormal"/>
              <w:jc w:val="center"/>
            </w:pPr>
            <w:r>
              <w:t>Ассортиментный перечень</w:t>
            </w:r>
          </w:p>
        </w:tc>
        <w:tc>
          <w:tcPr>
            <w:tcW w:w="1247" w:type="dxa"/>
          </w:tcPr>
          <w:p w:rsidR="005258B5" w:rsidRDefault="005258B5">
            <w:pPr>
              <w:pStyle w:val="ConsPlusNormal"/>
              <w:jc w:val="center"/>
            </w:pPr>
            <w:r>
              <w:t>Ф.И.О. участника (продавца)</w:t>
            </w:r>
          </w:p>
        </w:tc>
      </w:tr>
      <w:tr w:rsidR="005258B5">
        <w:tc>
          <w:tcPr>
            <w:tcW w:w="569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276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984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814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587" w:type="dxa"/>
          </w:tcPr>
          <w:p w:rsidR="005258B5" w:rsidRDefault="005258B5">
            <w:pPr>
              <w:pStyle w:val="ConsPlusNormal"/>
            </w:pPr>
          </w:p>
        </w:tc>
        <w:tc>
          <w:tcPr>
            <w:tcW w:w="737" w:type="dxa"/>
          </w:tcPr>
          <w:p w:rsidR="005258B5" w:rsidRDefault="005258B5">
            <w:pPr>
              <w:pStyle w:val="ConsPlusNormal"/>
            </w:pPr>
          </w:p>
        </w:tc>
        <w:tc>
          <w:tcPr>
            <w:tcW w:w="212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41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247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569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276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984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814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587" w:type="dxa"/>
          </w:tcPr>
          <w:p w:rsidR="005258B5" w:rsidRDefault="005258B5">
            <w:pPr>
              <w:pStyle w:val="ConsPlusNormal"/>
            </w:pPr>
          </w:p>
        </w:tc>
        <w:tc>
          <w:tcPr>
            <w:tcW w:w="737" w:type="dxa"/>
          </w:tcPr>
          <w:p w:rsidR="005258B5" w:rsidRDefault="005258B5">
            <w:pPr>
              <w:pStyle w:val="ConsPlusNormal"/>
            </w:pPr>
          </w:p>
        </w:tc>
        <w:tc>
          <w:tcPr>
            <w:tcW w:w="212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41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247" w:type="dxa"/>
          </w:tcPr>
          <w:p w:rsidR="005258B5" w:rsidRDefault="005258B5">
            <w:pPr>
              <w:pStyle w:val="ConsPlusNormal"/>
            </w:pPr>
          </w:p>
        </w:tc>
      </w:tr>
    </w:tbl>
    <w:p w:rsidR="005258B5" w:rsidRDefault="005258B5">
      <w:pPr>
        <w:pStyle w:val="ConsPlusNormal"/>
        <w:sectPr w:rsidR="005258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1"/>
      </w:pPr>
      <w:r>
        <w:t>Приложение N 2</w:t>
      </w:r>
    </w:p>
    <w:p w:rsidR="005258B5" w:rsidRDefault="005258B5">
      <w:pPr>
        <w:pStyle w:val="ConsPlusNormal"/>
        <w:jc w:val="right"/>
      </w:pPr>
      <w:r>
        <w:t>к Порядку</w:t>
      </w:r>
    </w:p>
    <w:p w:rsidR="005258B5" w:rsidRDefault="005258B5">
      <w:pPr>
        <w:pStyle w:val="ConsPlusNormal"/>
        <w:jc w:val="right"/>
      </w:pPr>
      <w:r>
        <w:t>организации работы универсальной ярмарки</w:t>
      </w:r>
    </w:p>
    <w:p w:rsidR="005258B5" w:rsidRDefault="005258B5">
      <w:pPr>
        <w:pStyle w:val="ConsPlusNormal"/>
        <w:jc w:val="right"/>
      </w:pPr>
      <w:r>
        <w:t>"На Гагарина"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bookmarkStart w:id="7" w:name="P301"/>
      <w:bookmarkEnd w:id="7"/>
      <w:r>
        <w:t>"Журнал учета нарушений"</w:t>
      </w:r>
    </w:p>
    <w:p w:rsidR="005258B5" w:rsidRDefault="005258B5">
      <w:pPr>
        <w:pStyle w:val="ConsPlusNormal"/>
        <w:jc w:val="center"/>
      </w:pPr>
      <w:r>
        <w:t>участников (продавцов) на универсальной ярмарке</w:t>
      </w:r>
    </w:p>
    <w:p w:rsidR="005258B5" w:rsidRDefault="005258B5">
      <w:pPr>
        <w:pStyle w:val="ConsPlusNormal"/>
        <w:jc w:val="center"/>
      </w:pPr>
      <w:r>
        <w:t>"На Гагарина"</w:t>
      </w:r>
    </w:p>
    <w:p w:rsidR="005258B5" w:rsidRDefault="005258B5">
      <w:pPr>
        <w:pStyle w:val="ConsPlusNormal"/>
        <w:jc w:val="center"/>
      </w:pPr>
      <w:r>
        <w:t>______________________________________________________</w:t>
      </w:r>
    </w:p>
    <w:p w:rsidR="005258B5" w:rsidRDefault="005258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655"/>
        <w:gridCol w:w="1655"/>
        <w:gridCol w:w="1655"/>
        <w:gridCol w:w="1655"/>
        <w:gridCol w:w="1655"/>
      </w:tblGrid>
      <w:tr w:rsidR="005258B5">
        <w:tc>
          <w:tcPr>
            <w:tcW w:w="709" w:type="dxa"/>
          </w:tcPr>
          <w:p w:rsidR="005258B5" w:rsidRDefault="005258B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5" w:type="dxa"/>
          </w:tcPr>
          <w:p w:rsidR="005258B5" w:rsidRDefault="005258B5">
            <w:pPr>
              <w:pStyle w:val="ConsPlusNormal"/>
              <w:jc w:val="center"/>
            </w:pPr>
            <w:r>
              <w:t>Наименование хозяйствующего субъекта</w:t>
            </w:r>
          </w:p>
        </w:tc>
        <w:tc>
          <w:tcPr>
            <w:tcW w:w="1655" w:type="dxa"/>
          </w:tcPr>
          <w:p w:rsidR="005258B5" w:rsidRDefault="005258B5">
            <w:pPr>
              <w:pStyle w:val="ConsPlusNormal"/>
              <w:jc w:val="center"/>
            </w:pPr>
            <w:r>
              <w:t>Описание нарушения</w:t>
            </w:r>
          </w:p>
        </w:tc>
        <w:tc>
          <w:tcPr>
            <w:tcW w:w="1655" w:type="dxa"/>
          </w:tcPr>
          <w:p w:rsidR="005258B5" w:rsidRDefault="005258B5">
            <w:pPr>
              <w:pStyle w:val="ConsPlusNormal"/>
              <w:jc w:val="center"/>
            </w:pPr>
            <w:r>
              <w:t>Ф.И.О. участника (продавца)</w:t>
            </w:r>
          </w:p>
        </w:tc>
        <w:tc>
          <w:tcPr>
            <w:tcW w:w="1655" w:type="dxa"/>
          </w:tcPr>
          <w:p w:rsidR="005258B5" w:rsidRDefault="005258B5">
            <w:pPr>
              <w:pStyle w:val="ConsPlusNormal"/>
              <w:jc w:val="center"/>
            </w:pPr>
            <w:r>
              <w:t>Подпись участника (продавца)</w:t>
            </w:r>
          </w:p>
        </w:tc>
        <w:tc>
          <w:tcPr>
            <w:tcW w:w="1655" w:type="dxa"/>
          </w:tcPr>
          <w:p w:rsidR="005258B5" w:rsidRDefault="005258B5">
            <w:pPr>
              <w:pStyle w:val="ConsPlusNormal"/>
              <w:jc w:val="center"/>
            </w:pPr>
            <w:r>
              <w:t>Подпись Администратора (Организатора)</w:t>
            </w:r>
          </w:p>
        </w:tc>
      </w:tr>
      <w:tr w:rsidR="005258B5">
        <w:tc>
          <w:tcPr>
            <w:tcW w:w="709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709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  <w:tc>
          <w:tcPr>
            <w:tcW w:w="1655" w:type="dxa"/>
          </w:tcPr>
          <w:p w:rsidR="005258B5" w:rsidRDefault="005258B5">
            <w:pPr>
              <w:pStyle w:val="ConsPlusNormal"/>
            </w:pP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3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bookmarkStart w:id="8" w:name="P334"/>
      <w:bookmarkEnd w:id="8"/>
      <w:r>
        <w:t>ПОРЯДОК</w:t>
      </w:r>
    </w:p>
    <w:p w:rsidR="005258B5" w:rsidRDefault="005258B5">
      <w:pPr>
        <w:pStyle w:val="ConsPlusTitle"/>
        <w:jc w:val="center"/>
      </w:pPr>
      <w:r>
        <w:t>ПРЕДОСТАВЛЕНИЯ МЕСТ ДЛЯ ПРОДАЖИ ТОВАРОВ</w:t>
      </w:r>
    </w:p>
    <w:p w:rsidR="005258B5" w:rsidRDefault="005258B5">
      <w:pPr>
        <w:pStyle w:val="ConsPlusTitle"/>
        <w:jc w:val="center"/>
      </w:pPr>
      <w:r>
        <w:t>НА УНИВЕРСАЛЬНОЙ ЯРМАРКЕ "НА ГАГАРИНА" В ГОРОДЕ ОРЛЕ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1. Настоящий Порядок регламентирует предоставление участникам ярмарки мест для продажи товаров на универсальной ярмарке "На Гагарина" в городе Орле (далее - Ярмарка).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2. Предоставление торговых мест на Ярмарке осуществляется в соответствии с согласованной с администрацией города Орла схемой размещения торговых мест на ярмарочной площадке при наличии документов, предусмотренных </w:t>
      </w:r>
      <w:hyperlink w:anchor="P202">
        <w:r>
          <w:rPr>
            <w:color w:val="0000FF"/>
          </w:rPr>
          <w:t>п. 10</w:t>
        </w:r>
      </w:hyperlink>
      <w:r>
        <w:t xml:space="preserve"> Порядка организации работы универсальной ярмарки "На Гагарина" в городе Орле и продажи товаров на ней, на основании обращений участников Ярмарки: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1) устных, поданных администратору ярмарки не позднее чем за один час до начала работы ярмарки;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2) письменных или в форме электронного документа, направленных в адрес администратора Ярмарки не позднее чем за три дня до начала работы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Предоставление торговых мест, не предусмотренных схемой размещения торговых мест, не допускается.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3. Предоставление торговых мест на Ярмарке осуществляется администратором Ярмарки на платной основе. Гражданам в случаях предъявления справки органов социальной защиты населения о признании их малоимущими торговые места предоставляются на безвозмездной основе.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 Размер платы за предоставление торгового места на Ярмарке (в том числе оборудованного легковозводимыми сборно-разборными конструкциями, мобильными объектами развозной и разносной торговли) определяется с учетом необходимости компенсации затрат на выполнение работ и оказание услуг, связанных с организацией деятельности Ярмарки и продажи товаров (выполнение работ, оказание услуг) на ней.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 По окончании работы Ярмарки ярмарочная площадка и территория в радиусе 10 м приводится администратором Ярмарки в надлежащее санитарно-техническое состояние.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4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r>
        <w:t>ПОЛОЖЕНИЕ</w:t>
      </w:r>
    </w:p>
    <w:p w:rsidR="005258B5" w:rsidRDefault="005258B5">
      <w:pPr>
        <w:pStyle w:val="ConsPlusTitle"/>
        <w:jc w:val="center"/>
      </w:pPr>
      <w:r>
        <w:t>О ПРОВЕДЕНИИ КОНКУРСА ПО ОПРЕДЕЛЕНИЮ АДМИНИСТРАТОРА</w:t>
      </w:r>
    </w:p>
    <w:p w:rsidR="005258B5" w:rsidRDefault="005258B5">
      <w:pPr>
        <w:pStyle w:val="ConsPlusTitle"/>
        <w:jc w:val="center"/>
      </w:pPr>
      <w:r>
        <w:t>УНИВЕРСАЛЬНОЙ ЯРМАРКИ "НА ГАГАРИНА" В ГОРОДЕ ОРЛЕ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 xml:space="preserve">Утратило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6383.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5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Title"/>
        <w:jc w:val="center"/>
      </w:pPr>
      <w:r>
        <w:t>СОСТАВ</w:t>
      </w:r>
    </w:p>
    <w:p w:rsidR="005258B5" w:rsidRDefault="005258B5">
      <w:pPr>
        <w:pStyle w:val="ConsPlusTitle"/>
        <w:jc w:val="center"/>
      </w:pPr>
      <w:r>
        <w:t>КОМИССИИ ПО ПРОВЕДЕНИЮ КОНКУРСА НА ПРАВО</w:t>
      </w:r>
    </w:p>
    <w:p w:rsidR="005258B5" w:rsidRDefault="005258B5">
      <w:pPr>
        <w:pStyle w:val="ConsPlusTitle"/>
        <w:jc w:val="center"/>
      </w:pPr>
      <w:r>
        <w:t>ОКАЗАНИЯ УСЛУГ АДМИНИСТРАТОРА УНИВЕРСАЛЬНОЙ</w:t>
      </w:r>
    </w:p>
    <w:p w:rsidR="005258B5" w:rsidRDefault="005258B5">
      <w:pPr>
        <w:pStyle w:val="ConsPlusTitle"/>
        <w:jc w:val="center"/>
      </w:pPr>
      <w:r>
        <w:t>ЯРМАРКИ "НА ГАГАРИНА" В ГОРОДЕ ОРЛЕ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 xml:space="preserve">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6383.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right"/>
        <w:outlineLvl w:val="0"/>
      </w:pPr>
      <w:r>
        <w:t>Приложение N 6</w:t>
      </w:r>
    </w:p>
    <w:p w:rsidR="005258B5" w:rsidRDefault="005258B5">
      <w:pPr>
        <w:pStyle w:val="ConsPlusNormal"/>
        <w:jc w:val="right"/>
      </w:pPr>
      <w:r>
        <w:t>к постановлению</w:t>
      </w:r>
    </w:p>
    <w:p w:rsidR="005258B5" w:rsidRDefault="005258B5">
      <w:pPr>
        <w:pStyle w:val="ConsPlusNormal"/>
        <w:jc w:val="right"/>
      </w:pPr>
      <w:r>
        <w:t>Администрации города Орла</w:t>
      </w:r>
    </w:p>
    <w:p w:rsidR="005258B5" w:rsidRDefault="005258B5">
      <w:pPr>
        <w:pStyle w:val="ConsPlusNormal"/>
        <w:jc w:val="right"/>
      </w:pPr>
      <w:r>
        <w:t>от 28 марта 2023 г. N 1401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nformat"/>
        <w:jc w:val="both"/>
      </w:pPr>
      <w:r>
        <w:t xml:space="preserve">                          Типовая форма договора</w:t>
      </w:r>
    </w:p>
    <w:p w:rsidR="005258B5" w:rsidRDefault="005258B5">
      <w:pPr>
        <w:pStyle w:val="ConsPlusNonformat"/>
        <w:jc w:val="both"/>
      </w:pPr>
      <w:r>
        <w:t xml:space="preserve">          на оказание услуг администратора универсальной ярмарки</w:t>
      </w:r>
    </w:p>
    <w:p w:rsidR="005258B5" w:rsidRDefault="005258B5">
      <w:pPr>
        <w:pStyle w:val="ConsPlusNonformat"/>
        <w:jc w:val="both"/>
      </w:pPr>
      <w:r>
        <w:t xml:space="preserve">                        "На Гагарина" в городе Орле</w:t>
      </w:r>
    </w:p>
    <w:p w:rsidR="005258B5" w:rsidRDefault="005258B5">
      <w:pPr>
        <w:pStyle w:val="ConsPlusNonformat"/>
        <w:jc w:val="both"/>
      </w:pPr>
    </w:p>
    <w:p w:rsidR="005258B5" w:rsidRDefault="005258B5">
      <w:pPr>
        <w:pStyle w:val="ConsPlusNonformat"/>
        <w:jc w:val="both"/>
      </w:pPr>
      <w:r>
        <w:t>г. Орел                                          "___" __________ 20____ г.</w:t>
      </w:r>
    </w:p>
    <w:p w:rsidR="005258B5" w:rsidRDefault="005258B5">
      <w:pPr>
        <w:pStyle w:val="ConsPlusNonformat"/>
        <w:jc w:val="both"/>
      </w:pPr>
    </w:p>
    <w:p w:rsidR="005258B5" w:rsidRDefault="005258B5">
      <w:pPr>
        <w:pStyle w:val="ConsPlusNonformat"/>
        <w:jc w:val="both"/>
      </w:pPr>
      <w:r>
        <w:t xml:space="preserve">    Администрация города Орла в лице начальника  управления  экономического</w:t>
      </w:r>
    </w:p>
    <w:p w:rsidR="005258B5" w:rsidRDefault="005258B5">
      <w:pPr>
        <w:pStyle w:val="ConsPlusNonformat"/>
        <w:jc w:val="both"/>
      </w:pPr>
      <w:r>
        <w:t>развития  администрации  города Орла ____________________, действующего  на</w:t>
      </w:r>
    </w:p>
    <w:p w:rsidR="005258B5" w:rsidRDefault="005258B5">
      <w:pPr>
        <w:pStyle w:val="ConsPlusNonformat"/>
        <w:jc w:val="both"/>
      </w:pPr>
      <w:r>
        <w:t>основании  постановления  Администрации  города  Орла от "___" _________ 20</w:t>
      </w:r>
    </w:p>
    <w:p w:rsidR="005258B5" w:rsidRDefault="005258B5">
      <w:pPr>
        <w:pStyle w:val="ConsPlusNonformat"/>
        <w:jc w:val="both"/>
      </w:pPr>
      <w:r>
        <w:t>года N ______ "Об  организации  на  территории  города  Орла  универсальной</w:t>
      </w:r>
    </w:p>
    <w:p w:rsidR="005258B5" w:rsidRDefault="005258B5">
      <w:pPr>
        <w:pStyle w:val="ConsPlusNonformat"/>
        <w:jc w:val="both"/>
      </w:pPr>
      <w:r>
        <w:t>ярмарки "На Гагарина", доверенности от "___" __________ 20____ года N ____,</w:t>
      </w:r>
    </w:p>
    <w:p w:rsidR="005258B5" w:rsidRDefault="005258B5">
      <w:pPr>
        <w:pStyle w:val="ConsPlusNonformat"/>
        <w:jc w:val="both"/>
      </w:pPr>
      <w:r>
        <w:t>именуемая в дальнейшем Организатор (Заказчик), с одной стороны,</w:t>
      </w:r>
    </w:p>
    <w:p w:rsidR="005258B5" w:rsidRDefault="005258B5">
      <w:pPr>
        <w:pStyle w:val="ConsPlusNonformat"/>
        <w:jc w:val="both"/>
      </w:pPr>
      <w:r>
        <w:t>и _________________________________________________________________________</w:t>
      </w:r>
    </w:p>
    <w:p w:rsidR="005258B5" w:rsidRDefault="005258B5">
      <w:pPr>
        <w:pStyle w:val="ConsPlusNonformat"/>
        <w:jc w:val="both"/>
      </w:pPr>
      <w:r>
        <w:t xml:space="preserve">  (Ф.И.О. индивидуального предпринимателя, наименование юридического лица)</w:t>
      </w:r>
    </w:p>
    <w:p w:rsidR="005258B5" w:rsidRDefault="005258B5">
      <w:pPr>
        <w:pStyle w:val="ConsPlusNonformat"/>
        <w:jc w:val="both"/>
      </w:pPr>
      <w:r>
        <w:t>в  лице __________________________________________________________________,</w:t>
      </w:r>
    </w:p>
    <w:p w:rsidR="005258B5" w:rsidRDefault="005258B5">
      <w:pPr>
        <w:pStyle w:val="ConsPlusNonformat"/>
        <w:jc w:val="both"/>
      </w:pPr>
      <w:r>
        <w:t>действующий(ее) на основании</w:t>
      </w:r>
    </w:p>
    <w:p w:rsidR="005258B5" w:rsidRDefault="005258B5">
      <w:pPr>
        <w:pStyle w:val="ConsPlusNonformat"/>
        <w:jc w:val="both"/>
      </w:pPr>
      <w:r>
        <w:t>____________________________________________________________________ -</w:t>
      </w:r>
    </w:p>
    <w:p w:rsidR="005258B5" w:rsidRDefault="005258B5">
      <w:pPr>
        <w:pStyle w:val="ConsPlusNonformat"/>
        <w:jc w:val="both"/>
      </w:pPr>
      <w:r>
        <w:t xml:space="preserve">    победитель   конкурса   на   право   оказания   услуг    администратора</w:t>
      </w:r>
    </w:p>
    <w:p w:rsidR="005258B5" w:rsidRDefault="005258B5">
      <w:pPr>
        <w:pStyle w:val="ConsPlusNonformat"/>
        <w:jc w:val="both"/>
      </w:pPr>
      <w:r>
        <w:t>универсальной  ярмарки  "На  Гагарина"  в  городе  Орле,  именуемый(ое)   в</w:t>
      </w:r>
    </w:p>
    <w:p w:rsidR="005258B5" w:rsidRDefault="005258B5">
      <w:pPr>
        <w:pStyle w:val="ConsPlusNonformat"/>
        <w:jc w:val="both"/>
      </w:pPr>
      <w:r>
        <w:t>дальнейшем Администратор (Исполнитель),  с  другой  стороны,  на  основании</w:t>
      </w:r>
    </w:p>
    <w:p w:rsidR="005258B5" w:rsidRDefault="005258B5">
      <w:pPr>
        <w:pStyle w:val="ConsPlusNonformat"/>
        <w:jc w:val="both"/>
      </w:pPr>
      <w:r>
        <w:t>протокола от "___" ___________ 20___ года  заключили  настоящий  договор  о</w:t>
      </w:r>
    </w:p>
    <w:p w:rsidR="005258B5" w:rsidRDefault="005258B5">
      <w:pPr>
        <w:pStyle w:val="ConsPlusNonformat"/>
        <w:jc w:val="both"/>
      </w:pPr>
      <w:r>
        <w:t>нижеследующем: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1. Предмет договора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 xml:space="preserve">1.1. Предметом настоящего договора является деятельность сторон, направленная на обеспечение требований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5 марта 2011 г. N 68 "Об утверждении Порядка организации деятельности ярмарок на территории Орловской области",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28 ноября 2022 г. N 6755 "Об утверждении Плана размещения ярмарок на территории города Орла на 2023 год", в соответствии с </w:t>
      </w:r>
      <w:hyperlink r:id="rId29">
        <w:r>
          <w:rPr>
            <w:color w:val="0000FF"/>
          </w:rPr>
          <w:t>распоряжением</w:t>
        </w:r>
      </w:hyperlink>
      <w:r>
        <w:t xml:space="preserve"> Правительства РФ от 30.01.2021 N 208-р "О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товаров", в целях обеспечения безопасности, профилактики и недопущения нарушений действующего законодательства, а также для наиболее полного обеспечения населения города Орла услугами торговли в течение срока, указанного в п. 4.1 настоящего договора, под руководством и контролем Заказчика.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1.2. Администратор (Исполнитель) принимает на себя обязательство по качественному оказанию услуг администратора универсальной ярмарки "На Гагарина" в городе Орле (далее - Ярмарка) в соответствии с конкурсным предложением с соблюдением условий действующего законодательства, регулирующего деятельность в области организации и проведения Ярмарки.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2. Права и обязанности сторон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2.1. Организатор (Заказчик) обязуется: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2.1.1. Оказывать консультационную и методическую помощь Администратору (Исполнителю) по вопросам, касающимся организации и проведения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2.1.2. Информировать население через средства массовой информации о размещении ярмарочной площадки, специализации Ярмарки, реализуемых товарах, периоде и режиме ее работы.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2.2. Организатор (Заказчик) имеет право: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2.2.1. Осуществлять оперативный контроль за организацией и проведением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2.2.2. Осуществлять контроль за соблюдением: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условий настоящего договора (конкурсного предложения);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требований нормативных документов;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режима работы;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- схем размещения торговых мест.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 Администратор (Исполнитель) обязуется: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2.3.1. Выполнять требования законодательства Российской Федерации, нормативных правовых актов Орловской области и города Орла, регулирующих вопросы организации и проведения Ярмарки, а также обязанности, указанные в настоящем договоре.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2.3.2. Осуществлять в соответствии с разработанной и согласованной с организатором схемой размещения торговых мест расстановку участников (продавцов) Ярмарки, имеющих документы, установленные п. 11 Порядка организации работы универсальной Ярмарки в городе Орле и продажи товаров на ней.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2.3.3. Обеспечить Ярмарку соответствующим санитарным оборудованием.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2.3.4. Предъявлять все необходимые документы представителям Организатора (Заказчика) и его уполномоченным лицам при осуществлении контрольных мероприятий.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 xml:space="preserve">2.3.5. Выполнять требования нормативных правовых актов в сфере обеспечения безопасности населения при организации и проведении Ярмарки, разработать паспорт безопасности объекта (территории) торговли (ярмарочной площадки)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19.10.2017 N 1273 "Об утверждении требований к антитеррористической защищенности торговых объектов (территорий) и формы безопасности торгового объекта (территории)".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2.3.6. Размещать на территории Ярмарки справочно-информационный материал: информацию об Организаторе (Заказчике), Администраторе (Исполнителе) ярмарки, сроках проведения и режиме работы Ярмарки, требованиях к организации продажи товаров на Ярмарке, правилах продажи отдельных видов товаров, адресах и телефонах контролирующих органов.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2.3.7. Обеспечить еженедельное предоставление сведений о работе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2.3.8. Осуществлять ведение реестра участников (продавцов) Ярмарки, перечня товаров (работ, услуг), предлагаемых ими к реализации на ярмарке, с предоставлением данных Организатору с получением письменного согласия на обработку персональных данных.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2.3.9. Осуществлять ведение "Журнала учета нарушений" участников (продавцов) Ярмарке.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2.3.10. Осуществлять предоставление торговых места на Ярмарке в соответствии Порядком предоставления мест для продажи товаров на ярмарке.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2.4. Администратор (Исполнитель) имеет право: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2.4.1. На консультационную и методическую помощь по вопросам, касающимся организации и проведения Ярмарки.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2.4.2. Вносить предложения Организатору (Заказчику) по изменению режима работы Ярмарки, ассортиментного перечня товаров на ярмарочных площадках и другим организационным мероприятиям.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2.4.3. Осуществлять в период работы Ярмарки мониторинг наличия у продавцов документов, установленных в 10 Порядка организации работы Ярмарки в городе Орле и продажи товаров на ней.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3. Ответственность сторон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3.1. За невыполнение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4. Срок действия и порядок расторжения договора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4.1. Настоящий договор вступает в силу с "____" ___________ 20____ года и действует по "____" ______________ 20____ года включительно.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4.2. Настоящий договор может быть прекращен по письменному соглашению сторон, а также в других случаях, предусмотренных законодательством или настоящим договором.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4.3. Действие настоящего договора прекращается в случае ликвидации Администратора (Исполнителя) (для юридического лица), прекращения предпринимательской деятельности (для индивидуального предпринимателя).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4.4. Организатор (Заказчик) вправе в одностороннем порядке отказаться от договора при условии неоднократного (более двух раз) зафиксированного нарушения, допущенного Администратором (Исполнителем) в работе Ярмарки.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5. Порядок рассмотрения споров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5.1. В случае возникновения спора между сторонами при исполнении настоящего договора спорные вопросы подлежат урегулированию путем переговоров.</w:t>
      </w:r>
    </w:p>
    <w:p w:rsidR="005258B5" w:rsidRDefault="005258B5">
      <w:pPr>
        <w:pStyle w:val="ConsPlusNormal"/>
        <w:spacing w:before="220"/>
        <w:ind w:firstLine="540"/>
        <w:jc w:val="both"/>
      </w:pPr>
      <w:r>
        <w:t>5.2. При недостижении согласия при переговорах споры разрешаются в судебном порядке в соответствии с законодательством РФ.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6. Общие положения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  <w:r>
        <w:t>6.1. Настоящий договор составлен в двух экземплярах, имеющих одинаковую юридическую силу: один экземпляр - Организатору (Заказчику) и один экземпляр - Администратору (Исполнителю).</w:t>
      </w: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7. Реквизиты сторон:</w:t>
      </w:r>
    </w:p>
    <w:p w:rsidR="005258B5" w:rsidRDefault="005258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3500"/>
        <w:gridCol w:w="3500"/>
      </w:tblGrid>
      <w:tr w:rsidR="005258B5">
        <w:tc>
          <w:tcPr>
            <w:tcW w:w="2047" w:type="dxa"/>
          </w:tcPr>
          <w:p w:rsidR="005258B5" w:rsidRDefault="005258B5">
            <w:pPr>
              <w:pStyle w:val="ConsPlusNormal"/>
              <w:jc w:val="center"/>
            </w:pPr>
            <w:r>
              <w:t>Стороны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  <w:jc w:val="center"/>
            </w:pPr>
            <w:r>
              <w:t>Организатор (Заказчик)</w:t>
            </w:r>
          </w:p>
          <w:p w:rsidR="005258B5" w:rsidRDefault="005258B5">
            <w:pPr>
              <w:pStyle w:val="ConsPlusNormal"/>
              <w:jc w:val="center"/>
            </w:pPr>
            <w:r>
              <w:t>(уполномоченный орган)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  <w:jc w:val="center"/>
            </w:pPr>
            <w:r>
              <w:t>Администратор (Исполнитель)</w:t>
            </w: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Юр. адрес (адрес места нахождения)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Факт. адрес (почтовый адрес)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Телефон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Телефакс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ИНН/КПП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ОКПО, ОКВЭД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  <w:tr w:rsidR="005258B5">
        <w:tc>
          <w:tcPr>
            <w:tcW w:w="2047" w:type="dxa"/>
          </w:tcPr>
          <w:p w:rsidR="005258B5" w:rsidRDefault="005258B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  <w:tc>
          <w:tcPr>
            <w:tcW w:w="3500" w:type="dxa"/>
          </w:tcPr>
          <w:p w:rsidR="005258B5" w:rsidRDefault="005258B5">
            <w:pPr>
              <w:pStyle w:val="ConsPlusNormal"/>
            </w:pP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jc w:val="center"/>
      </w:pPr>
      <w:r>
        <w:t>Подписи Сторон:</w:t>
      </w:r>
    </w:p>
    <w:p w:rsidR="005258B5" w:rsidRDefault="005258B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969"/>
      </w:tblGrid>
      <w:tr w:rsidR="005258B5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258B5" w:rsidRDefault="005258B5">
            <w:pPr>
              <w:pStyle w:val="ConsPlusNormal"/>
            </w:pPr>
            <w:r>
              <w:t>Организатор (Заказчик)</w:t>
            </w:r>
          </w:p>
          <w:p w:rsidR="005258B5" w:rsidRDefault="005258B5">
            <w:pPr>
              <w:pStyle w:val="ConsPlusNormal"/>
            </w:pPr>
            <w:r>
              <w:t>(уполномоченный орган)</w:t>
            </w:r>
          </w:p>
          <w:p w:rsidR="005258B5" w:rsidRDefault="005258B5">
            <w:pPr>
              <w:pStyle w:val="ConsPlusNormal"/>
            </w:pPr>
            <w:r>
              <w:t>___________________________</w:t>
            </w:r>
          </w:p>
          <w:p w:rsidR="005258B5" w:rsidRDefault="005258B5">
            <w:pPr>
              <w:pStyle w:val="ConsPlusNormal"/>
            </w:pPr>
          </w:p>
          <w:p w:rsidR="005258B5" w:rsidRDefault="005258B5">
            <w:pPr>
              <w:pStyle w:val="ConsPlusNormal"/>
            </w:pPr>
            <w:r>
              <w:t>"___" _____________ 20___ г.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58B5" w:rsidRDefault="005258B5">
            <w:pPr>
              <w:pStyle w:val="ConsPlusNormal"/>
            </w:pPr>
            <w:r>
              <w:t>Администратор (Исполнитель)</w:t>
            </w:r>
          </w:p>
          <w:p w:rsidR="005258B5" w:rsidRDefault="005258B5">
            <w:pPr>
              <w:pStyle w:val="ConsPlusNormal"/>
            </w:pPr>
          </w:p>
          <w:p w:rsidR="005258B5" w:rsidRDefault="005258B5">
            <w:pPr>
              <w:pStyle w:val="ConsPlusNormal"/>
            </w:pPr>
            <w:r>
              <w:t>__________________________</w:t>
            </w:r>
          </w:p>
          <w:p w:rsidR="005258B5" w:rsidRDefault="005258B5">
            <w:pPr>
              <w:pStyle w:val="ConsPlusNormal"/>
            </w:pPr>
          </w:p>
          <w:p w:rsidR="005258B5" w:rsidRDefault="005258B5">
            <w:pPr>
              <w:pStyle w:val="ConsPlusNormal"/>
            </w:pPr>
            <w:r>
              <w:t>"___" _____________ 20___ г.</w:t>
            </w:r>
          </w:p>
        </w:tc>
      </w:tr>
    </w:tbl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ind w:firstLine="540"/>
        <w:jc w:val="both"/>
      </w:pPr>
    </w:p>
    <w:p w:rsidR="005258B5" w:rsidRDefault="005258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457ED" w:rsidRDefault="00E457ED"/>
    <w:sectPr w:rsidR="00E457E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B5"/>
    <w:rsid w:val="005258B5"/>
    <w:rsid w:val="00E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0440-2C56-4258-A3AB-4798FBF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8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58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5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1494" TargetMode="External"/><Relationship Id="rId13" Type="http://schemas.openxmlformats.org/officeDocument/2006/relationships/hyperlink" Target="https://login.consultant.ru/link/?req=doc&amp;base=RLAW127&amp;n=93540&amp;dst=100008" TargetMode="External"/><Relationship Id="rId18" Type="http://schemas.openxmlformats.org/officeDocument/2006/relationships/hyperlink" Target="https://login.consultant.ru/link/?req=doc&amp;base=LAW&amp;n=428954" TargetMode="External"/><Relationship Id="rId26" Type="http://schemas.openxmlformats.org/officeDocument/2006/relationships/hyperlink" Target="https://login.consultant.ru/link/?req=doc&amp;base=LAW&amp;n=4391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1030" TargetMode="External"/><Relationship Id="rId7" Type="http://schemas.openxmlformats.org/officeDocument/2006/relationships/hyperlink" Target="https://login.consultant.ru/link/?req=doc&amp;base=LAW&amp;n=439195&amp;dst=1" TargetMode="External"/><Relationship Id="rId12" Type="http://schemas.openxmlformats.org/officeDocument/2006/relationships/hyperlink" Target="https://login.consultant.ru/link/?req=doc&amp;base=RLAW127&amp;n=93540&amp;dst=100010" TargetMode="External"/><Relationship Id="rId17" Type="http://schemas.openxmlformats.org/officeDocument/2006/relationships/hyperlink" Target="https://login.consultant.ru/link/?req=doc&amp;base=RLAW127&amp;n=93540&amp;dst=100007" TargetMode="External"/><Relationship Id="rId25" Type="http://schemas.openxmlformats.org/officeDocument/2006/relationships/hyperlink" Target="https://login.consultant.ru/link/?req=doc&amp;base=RLAW127&amp;n=93540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3540&amp;dst=100007" TargetMode="External"/><Relationship Id="rId20" Type="http://schemas.openxmlformats.org/officeDocument/2006/relationships/hyperlink" Target="https://login.consultant.ru/link/?req=doc&amp;base=LAW&amp;n=42704&amp;dst=100013" TargetMode="External"/><Relationship Id="rId29" Type="http://schemas.openxmlformats.org/officeDocument/2006/relationships/hyperlink" Target="https://login.consultant.ru/link/?req=doc&amp;base=LAW&amp;n=435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540&amp;dst=100005" TargetMode="External"/><Relationship Id="rId11" Type="http://schemas.openxmlformats.org/officeDocument/2006/relationships/hyperlink" Target="https://login.consultant.ru/link/?req=doc&amp;base=RLAW127&amp;n=93540&amp;dst=100007" TargetMode="External"/><Relationship Id="rId24" Type="http://schemas.openxmlformats.org/officeDocument/2006/relationships/hyperlink" Target="https://login.consultant.ru/link/?req=doc&amp;base=RLAW127&amp;n=93540&amp;dst=1000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7&amp;n=89082&amp;dst=100005" TargetMode="External"/><Relationship Id="rId15" Type="http://schemas.openxmlformats.org/officeDocument/2006/relationships/hyperlink" Target="https://login.consultant.ru/link/?req=doc&amp;base=RLAW127&amp;n=93540&amp;dst=100007" TargetMode="External"/><Relationship Id="rId23" Type="http://schemas.openxmlformats.org/officeDocument/2006/relationships/hyperlink" Target="https://login.consultant.ru/link/?req=doc&amp;base=LAW&amp;n=442364&amp;dst=101195" TargetMode="External"/><Relationship Id="rId28" Type="http://schemas.openxmlformats.org/officeDocument/2006/relationships/hyperlink" Target="https://login.consultant.ru/link/?req=doc&amp;base=RLAW127&amp;n=87854" TargetMode="External"/><Relationship Id="rId10" Type="http://schemas.openxmlformats.org/officeDocument/2006/relationships/hyperlink" Target="https://login.consultant.ru/link/?req=doc&amp;base=LAW&amp;n=435443" TargetMode="External"/><Relationship Id="rId19" Type="http://schemas.openxmlformats.org/officeDocument/2006/relationships/hyperlink" Target="https://login.consultant.ru/link/?req=doc&amp;base=LAW&amp;n=371582&amp;dst=10001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7854" TargetMode="External"/><Relationship Id="rId14" Type="http://schemas.openxmlformats.org/officeDocument/2006/relationships/hyperlink" Target="https://login.consultant.ru/link/?req=doc&amp;base=RLAW127&amp;n=93540&amp;dst=100010" TargetMode="External"/><Relationship Id="rId22" Type="http://schemas.openxmlformats.org/officeDocument/2006/relationships/hyperlink" Target="https://login.consultant.ru/link/?req=doc&amp;base=LAW&amp;n=428954" TargetMode="External"/><Relationship Id="rId27" Type="http://schemas.openxmlformats.org/officeDocument/2006/relationships/hyperlink" Target="https://login.consultant.ru/link/?req=doc&amp;base=RLAW127&amp;n=71494&amp;dst=100025" TargetMode="External"/><Relationship Id="rId30" Type="http://schemas.openxmlformats.org/officeDocument/2006/relationships/hyperlink" Target="https://login.consultant.ru/link/?req=doc&amp;base=LAW&amp;n=411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5508</Words>
  <Characters>31397</Characters>
  <Application>Microsoft Office Word</Application>
  <DocSecurity>0</DocSecurity>
  <Lines>261</Lines>
  <Paragraphs>73</Paragraphs>
  <ScaleCrop>false</ScaleCrop>
  <Company/>
  <LinksUpToDate>false</LinksUpToDate>
  <CharactersWithSpaces>36832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2023-12-26T10:56:00Z</dcterms:created>
  <dcterms:modified xsi:type="dcterms:W3CDTF">2023-12-26T10:57:00Z</dcterms:modified>
</cp:coreProperties>
</file>