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BD6E83">
        <w:rPr>
          <w:b/>
          <w:bCs/>
          <w:sz w:val="28"/>
          <w:szCs w:val="28"/>
          <w:lang w:val="ru-RU"/>
        </w:rPr>
        <w:t>от «</w:t>
      </w:r>
      <w:r w:rsidR="0022176A">
        <w:rPr>
          <w:b/>
          <w:bCs/>
          <w:sz w:val="28"/>
          <w:szCs w:val="28"/>
          <w:lang w:val="ru-RU"/>
        </w:rPr>
        <w:t>0</w:t>
      </w:r>
      <w:r w:rsidR="00D832DA">
        <w:rPr>
          <w:b/>
          <w:bCs/>
          <w:sz w:val="28"/>
          <w:szCs w:val="28"/>
          <w:lang w:val="ru-RU"/>
        </w:rPr>
        <w:t>9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D832DA">
        <w:rPr>
          <w:b/>
          <w:bCs/>
          <w:sz w:val="28"/>
          <w:szCs w:val="28"/>
          <w:lang w:val="ru-RU"/>
        </w:rPr>
        <w:t>февраля</w:t>
      </w:r>
      <w:r w:rsidR="00BD6E83" w:rsidRPr="00BD6E83">
        <w:rPr>
          <w:b/>
          <w:bCs/>
          <w:sz w:val="28"/>
          <w:szCs w:val="28"/>
          <w:lang w:val="ru-RU"/>
        </w:rPr>
        <w:t xml:space="preserve"> </w:t>
      </w:r>
      <w:r w:rsidRPr="00BD6E83">
        <w:rPr>
          <w:b/>
          <w:bCs/>
          <w:sz w:val="28"/>
          <w:szCs w:val="28"/>
          <w:lang w:val="ru-RU"/>
        </w:rPr>
        <w:t>202</w:t>
      </w:r>
      <w:r w:rsidR="00D832DA">
        <w:rPr>
          <w:b/>
          <w:bCs/>
          <w:sz w:val="28"/>
          <w:szCs w:val="28"/>
          <w:lang w:val="ru-RU"/>
        </w:rPr>
        <w:t>6</w:t>
      </w:r>
      <w:r w:rsidRPr="00BD6E83">
        <w:rPr>
          <w:b/>
          <w:bCs/>
          <w:sz w:val="28"/>
          <w:szCs w:val="28"/>
          <w:lang w:val="ru-RU"/>
        </w:rPr>
        <w:t xml:space="preserve"> г.</w:t>
      </w:r>
    </w:p>
    <w:p w:rsidR="00EE4B91" w:rsidRPr="00FE0C0E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 w:rsidRPr="00FE0C0E">
        <w:rPr>
          <w:rFonts w:cs="Times New Roman"/>
          <w:b/>
          <w:bCs/>
          <w:sz w:val="28"/>
          <w:szCs w:val="28"/>
          <w:lang w:val="ru-RU"/>
        </w:rPr>
        <w:t>«</w:t>
      </w:r>
      <w:r w:rsidR="0022176A" w:rsidRPr="005C41F7">
        <w:rPr>
          <w:b/>
          <w:sz w:val="28"/>
          <w:szCs w:val="28"/>
          <w:lang w:val="ru-RU"/>
        </w:rPr>
        <w:t xml:space="preserve">Проект </w:t>
      </w:r>
      <w:r w:rsidR="00D832DA" w:rsidRPr="00D832DA">
        <w:rPr>
          <w:b/>
          <w:sz w:val="28"/>
          <w:szCs w:val="28"/>
          <w:lang w:val="ru-RU"/>
        </w:rPr>
        <w:t>внесения изменений в проект межевания территории, утвержденного приказом Управления градостроительства, архитектуры и землеустройства Орловской области № 01-21/120 от 18.12.2024 года «Об утверждении проекта межевания  территории в границах кадастрового квартала 57:25:0021305, в целях образования земельного участка путем перераспределения земельных участков с кадастровыми номерами 57:25:0021305:924, 57:25:0021305:13, 57:25:0021305:925, 57:25:0021305</w:t>
      </w:r>
      <w:proofErr w:type="gramEnd"/>
      <w:r w:rsidR="00D832DA" w:rsidRPr="00D832DA">
        <w:rPr>
          <w:b/>
          <w:sz w:val="28"/>
          <w:szCs w:val="28"/>
          <w:lang w:val="ru-RU"/>
        </w:rPr>
        <w:t>:912, 57:25:0021305:913, местоположение: Российская Федерация, Орловская область, город Орёл, пер. Бетонный 2</w:t>
      </w:r>
      <w:r w:rsidRPr="00FE0C0E">
        <w:rPr>
          <w:rFonts w:cs="Times New Roman"/>
          <w:b/>
          <w:bCs/>
          <w:sz w:val="28"/>
          <w:szCs w:val="28"/>
          <w:lang w:val="ru-RU"/>
        </w:rPr>
        <w:t>»</w:t>
      </w:r>
      <w:r w:rsidR="00D832DA">
        <w:rPr>
          <w:rFonts w:cs="Times New Roman"/>
          <w:b/>
          <w:bCs/>
          <w:sz w:val="28"/>
          <w:szCs w:val="28"/>
          <w:lang w:val="ru-RU"/>
        </w:rPr>
        <w:t xml:space="preserve"> </w:t>
      </w:r>
    </w:p>
    <w:p w:rsidR="00EE4B91" w:rsidRPr="00FE0C0E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2176A" w:rsidRPr="003F1058" w:rsidRDefault="0022176A" w:rsidP="0022176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D832DA" w:rsidRPr="00931DFA">
        <w:rPr>
          <w:rFonts w:cs="Times New Roman"/>
          <w:b/>
          <w:bCs/>
          <w:sz w:val="28"/>
          <w:szCs w:val="28"/>
          <w:lang w:val="ru-RU"/>
        </w:rPr>
        <w:t>от 29.01.2026 г. № 9</w:t>
      </w:r>
    </w:p>
    <w:p w:rsidR="000A7EE9" w:rsidRPr="00FE0C0E" w:rsidRDefault="000A7EE9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D832DA">
        <w:rPr>
          <w:b/>
          <w:bCs/>
          <w:sz w:val="28"/>
          <w:szCs w:val="28"/>
          <w:lang w:val="ru-RU"/>
        </w:rPr>
        <w:t>2</w:t>
      </w:r>
      <w:r w:rsidRPr="00BD6E83">
        <w:rPr>
          <w:b/>
          <w:bCs/>
          <w:sz w:val="28"/>
          <w:szCs w:val="28"/>
          <w:lang w:val="ru-RU"/>
        </w:rPr>
        <w:t xml:space="preserve"> человек</w:t>
      </w:r>
      <w:r w:rsidR="00D832DA">
        <w:rPr>
          <w:b/>
          <w:bCs/>
          <w:sz w:val="28"/>
          <w:szCs w:val="28"/>
          <w:lang w:val="ru-RU"/>
        </w:rPr>
        <w:t>а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BD6E83">
        <w:rPr>
          <w:b/>
          <w:bCs/>
          <w:sz w:val="28"/>
          <w:szCs w:val="28"/>
          <w:lang w:val="ru-RU"/>
        </w:rPr>
        <w:t>от «</w:t>
      </w:r>
      <w:r w:rsidR="00D832DA">
        <w:rPr>
          <w:b/>
          <w:bCs/>
          <w:sz w:val="28"/>
          <w:szCs w:val="28"/>
          <w:lang w:val="ru-RU"/>
        </w:rPr>
        <w:t>05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D832DA">
        <w:rPr>
          <w:b/>
          <w:bCs/>
          <w:sz w:val="28"/>
          <w:szCs w:val="28"/>
          <w:lang w:val="ru-RU"/>
        </w:rPr>
        <w:t>февраля</w:t>
      </w:r>
      <w:r w:rsidR="00BD6E83" w:rsidRPr="00BD6E83">
        <w:rPr>
          <w:b/>
          <w:bCs/>
          <w:sz w:val="28"/>
          <w:szCs w:val="28"/>
          <w:lang w:val="ru-RU"/>
        </w:rPr>
        <w:t xml:space="preserve"> 202</w:t>
      </w:r>
      <w:r w:rsidR="00D832DA">
        <w:rPr>
          <w:b/>
          <w:bCs/>
          <w:sz w:val="28"/>
          <w:szCs w:val="28"/>
          <w:lang w:val="ru-RU"/>
        </w:rPr>
        <w:t>6</w:t>
      </w:r>
      <w:r w:rsidR="000A7EE9">
        <w:rPr>
          <w:b/>
          <w:bCs/>
          <w:sz w:val="28"/>
          <w:szCs w:val="28"/>
          <w:lang w:val="ru-RU"/>
        </w:rPr>
        <w:t xml:space="preserve"> </w:t>
      </w:r>
      <w:r w:rsidRPr="00BD6E83">
        <w:rPr>
          <w:b/>
          <w:bCs/>
          <w:sz w:val="28"/>
          <w:szCs w:val="28"/>
          <w:lang w:val="ru-RU"/>
        </w:rPr>
        <w:t xml:space="preserve">года № </w:t>
      </w:r>
      <w:r w:rsidR="00D832DA">
        <w:rPr>
          <w:b/>
          <w:bCs/>
          <w:sz w:val="28"/>
          <w:szCs w:val="28"/>
          <w:lang w:val="ru-RU"/>
        </w:rPr>
        <w:t xml:space="preserve">4 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E0C0E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</w:t>
      </w:r>
      <w:r w:rsidRPr="00F31352">
        <w:rPr>
          <w:b/>
          <w:sz w:val="28"/>
          <w:szCs w:val="28"/>
          <w:lang w:val="ru-RU"/>
        </w:rPr>
        <w:t>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4"/>
      </w:tblGrid>
      <w:tr w:rsidR="00EE4B91" w:rsidRPr="00F31352" w:rsidTr="009C4EC9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D6E83" w:rsidRPr="00BD6E83" w:rsidTr="00FE0C0E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144500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9C639C" w:rsidRPr="00836A74" w:rsidRDefault="009C639C" w:rsidP="00EE4B91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EE4B91" w:rsidRPr="00F56B10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F56B10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F56B10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836A74" w:rsidRPr="00F56B10" w:rsidTr="00BD6E8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56B10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F56B10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214DAF" w:rsidRPr="00144500" w:rsidTr="00722FED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DAF" w:rsidRPr="003722AC" w:rsidRDefault="00214DAF" w:rsidP="00FE0C0E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22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DAF" w:rsidRPr="001C2249" w:rsidRDefault="00214DAF" w:rsidP="00722FED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DAF" w:rsidRPr="001C2249" w:rsidRDefault="00214DAF" w:rsidP="00722FED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7623AD" w:rsidRPr="00836A74" w:rsidRDefault="007623AD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EE4B91" w:rsidRPr="00FE0C0E" w:rsidRDefault="00EE4B91" w:rsidP="000A7EE9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</w:t>
      </w:r>
      <w:proofErr w:type="gramStart"/>
      <w:r w:rsidRPr="00985A05">
        <w:rPr>
          <w:sz w:val="28"/>
          <w:szCs w:val="28"/>
          <w:lang w:val="ru-RU"/>
        </w:rPr>
        <w:t xml:space="preserve">Публичные слушания в городе Орле по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у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D832DA" w:rsidRPr="00D832DA">
        <w:rPr>
          <w:rFonts w:cs="Times New Roman"/>
          <w:bCs/>
          <w:sz w:val="28"/>
          <w:szCs w:val="28"/>
          <w:lang w:val="ru-RU"/>
        </w:rPr>
        <w:t>внесения изменений в проект межевания территории, утвержденного приказом Управления градостроительства, архитектуры и землеустройства Орловской области</w:t>
      </w:r>
      <w:r w:rsidR="00D832DA">
        <w:rPr>
          <w:rFonts w:cs="Times New Roman"/>
          <w:bCs/>
          <w:sz w:val="28"/>
          <w:szCs w:val="28"/>
          <w:lang w:val="ru-RU"/>
        </w:rPr>
        <w:br/>
      </w:r>
      <w:r w:rsidR="00D832DA" w:rsidRPr="00D832DA">
        <w:rPr>
          <w:rFonts w:cs="Times New Roman"/>
          <w:bCs/>
          <w:sz w:val="28"/>
          <w:szCs w:val="28"/>
          <w:lang w:val="ru-RU"/>
        </w:rPr>
        <w:t xml:space="preserve">№ 01-21/120 от 18.12.2024 года «Об утверждении проекта межевания  территории в границах кадастрового квартала 57:25:0021305, в целях </w:t>
      </w:r>
      <w:r w:rsidR="00D832DA" w:rsidRPr="00D832DA">
        <w:rPr>
          <w:rFonts w:cs="Times New Roman"/>
          <w:bCs/>
          <w:sz w:val="28"/>
          <w:szCs w:val="28"/>
          <w:lang w:val="ru-RU"/>
        </w:rPr>
        <w:lastRenderedPageBreak/>
        <w:t>образования земельного участка путем перераспределения земельных участков с кадастровыми номерами 57:25:0021305:924, 57:25:0021305:13, 57</w:t>
      </w:r>
      <w:proofErr w:type="gramEnd"/>
      <w:r w:rsidR="00D832DA" w:rsidRPr="00D832DA">
        <w:rPr>
          <w:rFonts w:cs="Times New Roman"/>
          <w:bCs/>
          <w:sz w:val="28"/>
          <w:szCs w:val="28"/>
          <w:lang w:val="ru-RU"/>
        </w:rPr>
        <w:t>:25:0021305:925, 57:25:0021305:912, 57:25:0021305:913, местоположение: Российская Федерация, Орловская область, город Орёл, пер. Бетонный 2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="004415E2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</w:t>
      </w:r>
      <w:r w:rsidR="00D832DA">
        <w:rPr>
          <w:sz w:val="28"/>
          <w:szCs w:val="28"/>
          <w:lang w:val="ru-RU"/>
        </w:rPr>
        <w:t xml:space="preserve">, </w:t>
      </w:r>
      <w:r w:rsidRPr="00985A05">
        <w:rPr>
          <w:sz w:val="28"/>
          <w:szCs w:val="28"/>
          <w:lang w:val="ru-RU"/>
        </w:rPr>
        <w:t>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</w:t>
      </w:r>
      <w:r w:rsidRPr="00FE0C0E">
        <w:rPr>
          <w:sz w:val="28"/>
          <w:szCs w:val="28"/>
          <w:lang w:val="ru-RU"/>
        </w:rPr>
        <w:t>слушаний по вопросам градостроительной деятельности в городе Орле» и Правилами землепользования и застройки городского округа</w:t>
      </w:r>
      <w:r w:rsidR="00814951" w:rsidRPr="00FE0C0E">
        <w:rPr>
          <w:sz w:val="28"/>
          <w:szCs w:val="28"/>
          <w:lang w:val="ru-RU"/>
        </w:rPr>
        <w:t xml:space="preserve"> </w:t>
      </w:r>
      <w:r w:rsidRPr="00FE0C0E">
        <w:rPr>
          <w:sz w:val="28"/>
          <w:szCs w:val="28"/>
          <w:lang w:val="ru-RU"/>
        </w:rPr>
        <w:t>«Город Орёл».</w:t>
      </w:r>
    </w:p>
    <w:p w:rsidR="00886F32" w:rsidRDefault="00EE4B91" w:rsidP="001A1A7E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2. </w:t>
      </w:r>
      <w:proofErr w:type="gramStart"/>
      <w:r w:rsidR="006E4D58" w:rsidRPr="00FE0C0E">
        <w:rPr>
          <w:sz w:val="28"/>
          <w:szCs w:val="28"/>
          <w:lang w:val="ru-RU"/>
        </w:rPr>
        <w:t>Рекомендовать Управлению градостроительства, архитектуры и землеустройства Орловской области утвердить</w:t>
      </w:r>
      <w:r w:rsidR="00886F32">
        <w:rPr>
          <w:sz w:val="28"/>
          <w:szCs w:val="28"/>
          <w:lang w:val="ru-RU"/>
        </w:rPr>
        <w:t xml:space="preserve">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D832DA" w:rsidRPr="00D832DA">
        <w:rPr>
          <w:rFonts w:cs="Times New Roman"/>
          <w:bCs/>
          <w:sz w:val="28"/>
          <w:szCs w:val="28"/>
          <w:lang w:val="ru-RU"/>
        </w:rPr>
        <w:t>внесения изменений в проект межевания территории, утвержденного приказом Управления градостроительства, архитектуры и землеустройства Орловской области</w:t>
      </w:r>
      <w:r w:rsidR="00D832DA">
        <w:rPr>
          <w:rFonts w:cs="Times New Roman"/>
          <w:bCs/>
          <w:sz w:val="28"/>
          <w:szCs w:val="28"/>
          <w:lang w:val="ru-RU"/>
        </w:rPr>
        <w:br/>
      </w:r>
      <w:r w:rsidR="00D832DA" w:rsidRPr="00D832DA">
        <w:rPr>
          <w:rFonts w:cs="Times New Roman"/>
          <w:bCs/>
          <w:sz w:val="28"/>
          <w:szCs w:val="28"/>
          <w:lang w:val="ru-RU"/>
        </w:rPr>
        <w:t>№ 01-21/120 от 18.12.2024 года «Об утверждении проекта межевания  территории в границах кадастрового квартала 57:25:0021305, в целях образования земельного участка путем перераспределения земельных участков с кадастровыми номерами 57:25:0021305:924, 57:25</w:t>
      </w:r>
      <w:proofErr w:type="gramEnd"/>
      <w:r w:rsidR="00D832DA" w:rsidRPr="00D832DA">
        <w:rPr>
          <w:rFonts w:cs="Times New Roman"/>
          <w:bCs/>
          <w:sz w:val="28"/>
          <w:szCs w:val="28"/>
          <w:lang w:val="ru-RU"/>
        </w:rPr>
        <w:t>:0021305:13, 57:25:0021305:925, 57:25:0021305:912, 57:25:0021305:913, местоположение: Российская Федерация, Орловская область, город Орёл, пер. Бетонный 2</w:t>
      </w:r>
      <w:r w:rsidR="00FE0C0E" w:rsidRPr="00FE0C0E">
        <w:rPr>
          <w:sz w:val="28"/>
          <w:szCs w:val="28"/>
          <w:lang w:val="ru-RU"/>
        </w:rPr>
        <w:t>.</w:t>
      </w:r>
      <w:r w:rsidR="003A5EF7">
        <w:rPr>
          <w:sz w:val="28"/>
          <w:szCs w:val="28"/>
          <w:lang w:val="ru-RU"/>
        </w:rPr>
        <w:t xml:space="preserve"> </w:t>
      </w:r>
    </w:p>
    <w:p w:rsidR="00C36B7A" w:rsidRPr="003F2F05" w:rsidRDefault="00C36B7A" w:rsidP="008E2BBD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3. </w:t>
      </w:r>
      <w:proofErr w:type="gramStart"/>
      <w:r w:rsidRPr="00FE0C0E">
        <w:rPr>
          <w:sz w:val="28"/>
          <w:szCs w:val="28"/>
          <w:lang w:val="ru-RU"/>
        </w:rPr>
        <w:t xml:space="preserve">В случае утверждения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а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D832DA" w:rsidRPr="00D832DA">
        <w:rPr>
          <w:rFonts w:cs="Times New Roman"/>
          <w:bCs/>
          <w:sz w:val="28"/>
          <w:szCs w:val="28"/>
          <w:lang w:val="ru-RU"/>
        </w:rPr>
        <w:t>внесения изменений в проект межевания территории, утвержденного приказом Управления градостроительства, архитектуры и землеустройства Орловской области № 01-21/120 от</w:t>
      </w:r>
      <w:bookmarkStart w:id="0" w:name="_GoBack"/>
      <w:bookmarkEnd w:id="0"/>
      <w:r w:rsidR="00D832DA" w:rsidRPr="00D832DA">
        <w:rPr>
          <w:rFonts w:cs="Times New Roman"/>
          <w:bCs/>
          <w:sz w:val="28"/>
          <w:szCs w:val="28"/>
          <w:lang w:val="ru-RU"/>
        </w:rPr>
        <w:t xml:space="preserve"> 18.12.2024 года «Об утверждении проекта межевания  территории в границах кадастрового квартала 57:25:0021305, в целях образования земельного участка путем перераспределения земельных участков с кадастровыми номерами 57:25:0021305:924, 57:25:0021305:13, 57:25:0021305:925</w:t>
      </w:r>
      <w:proofErr w:type="gramEnd"/>
      <w:r w:rsidR="00D832DA" w:rsidRPr="00D832DA">
        <w:rPr>
          <w:rFonts w:cs="Times New Roman"/>
          <w:bCs/>
          <w:sz w:val="28"/>
          <w:szCs w:val="28"/>
          <w:lang w:val="ru-RU"/>
        </w:rPr>
        <w:t>, 57:25:0021305:912, 57:25:0021305:913, местоположение: Российская Федерация, Орловская область, город Орёл, пер. Бетонный 2</w:t>
      </w:r>
      <w:r w:rsidR="00556F26" w:rsidRPr="00FE0C0E">
        <w:rPr>
          <w:sz w:val="28"/>
          <w:szCs w:val="28"/>
          <w:lang w:val="ru-RU"/>
        </w:rPr>
        <w:t>,</w:t>
      </w:r>
      <w:r w:rsidRPr="00FE0C0E">
        <w:rPr>
          <w:sz w:val="28"/>
          <w:szCs w:val="28"/>
          <w:lang w:val="ru-RU"/>
        </w:rPr>
        <w:t xml:space="preserve"> </w:t>
      </w:r>
      <w:r w:rsidR="00A15F46" w:rsidRPr="00FE0C0E">
        <w:rPr>
          <w:sz w:val="28"/>
          <w:szCs w:val="28"/>
          <w:lang w:val="ru-RU"/>
        </w:rPr>
        <w:t xml:space="preserve">Управлению </w:t>
      </w:r>
      <w:r w:rsidR="00A15F46" w:rsidRPr="00A15F46">
        <w:rPr>
          <w:sz w:val="28"/>
          <w:szCs w:val="28"/>
          <w:lang w:val="ru-RU"/>
        </w:rPr>
        <w:t xml:space="preserve">градостроительства, архитектуры и землеустройства Орловской области </w:t>
      </w:r>
      <w:r w:rsidRPr="009C639C">
        <w:rPr>
          <w:sz w:val="28"/>
          <w:szCs w:val="28"/>
          <w:lang w:val="ru-RU"/>
        </w:rPr>
        <w:t xml:space="preserve">направить его копию </w:t>
      </w:r>
      <w:r w:rsidRPr="003F2F05">
        <w:rPr>
          <w:sz w:val="28"/>
          <w:szCs w:val="28"/>
          <w:lang w:val="ru-RU"/>
        </w:rPr>
        <w:t>в администрацию города Орла для хранения в техническом архиве.</w:t>
      </w:r>
    </w:p>
    <w:p w:rsidR="00BD6E83" w:rsidRDefault="00BD6E83" w:rsidP="00144500">
      <w:pPr>
        <w:pStyle w:val="Standard"/>
        <w:jc w:val="both"/>
        <w:rPr>
          <w:sz w:val="28"/>
          <w:szCs w:val="28"/>
          <w:lang w:val="ru-RU"/>
        </w:rPr>
      </w:pPr>
    </w:p>
    <w:p w:rsidR="00144500" w:rsidRPr="00BD6E83" w:rsidRDefault="00144500" w:rsidP="00144500">
      <w:pPr>
        <w:pStyle w:val="Standard"/>
        <w:jc w:val="both"/>
        <w:rPr>
          <w:sz w:val="28"/>
          <w:szCs w:val="28"/>
          <w:lang w:val="ru-RU"/>
        </w:rPr>
      </w:pP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D6E83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722FED" w:rsidRPr="001A779A" w:rsidRDefault="00722FED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4415E2" w:rsidRDefault="004415E2" w:rsidP="004415E2">
      <w:pPr>
        <w:pStyle w:val="Standard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p w:rsidR="007D5B75" w:rsidRPr="00FE0C0E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sectPr w:rsidR="002A4D6A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91834"/>
    <w:rsid w:val="000942DE"/>
    <w:rsid w:val="000A7EE9"/>
    <w:rsid w:val="000B08CA"/>
    <w:rsid w:val="000B1BE5"/>
    <w:rsid w:val="000E76EA"/>
    <w:rsid w:val="000F3109"/>
    <w:rsid w:val="000F6827"/>
    <w:rsid w:val="001040E6"/>
    <w:rsid w:val="00144500"/>
    <w:rsid w:val="00151A12"/>
    <w:rsid w:val="00152E66"/>
    <w:rsid w:val="0016196F"/>
    <w:rsid w:val="00192541"/>
    <w:rsid w:val="001A1A7E"/>
    <w:rsid w:val="001C2249"/>
    <w:rsid w:val="001E2819"/>
    <w:rsid w:val="00214DAF"/>
    <w:rsid w:val="0022176A"/>
    <w:rsid w:val="00291FB0"/>
    <w:rsid w:val="002956E2"/>
    <w:rsid w:val="002974CA"/>
    <w:rsid w:val="002A4D6A"/>
    <w:rsid w:val="0031428C"/>
    <w:rsid w:val="0032347D"/>
    <w:rsid w:val="00332E81"/>
    <w:rsid w:val="00336895"/>
    <w:rsid w:val="00346391"/>
    <w:rsid w:val="003722AC"/>
    <w:rsid w:val="00376C40"/>
    <w:rsid w:val="00377B12"/>
    <w:rsid w:val="003831F1"/>
    <w:rsid w:val="00387FD4"/>
    <w:rsid w:val="003A5EF7"/>
    <w:rsid w:val="003C5C12"/>
    <w:rsid w:val="0040159E"/>
    <w:rsid w:val="00412829"/>
    <w:rsid w:val="00430956"/>
    <w:rsid w:val="00435432"/>
    <w:rsid w:val="004415E2"/>
    <w:rsid w:val="004456E8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1DE1"/>
    <w:rsid w:val="00524FC1"/>
    <w:rsid w:val="005365DC"/>
    <w:rsid w:val="00556F26"/>
    <w:rsid w:val="00557C57"/>
    <w:rsid w:val="00562ACB"/>
    <w:rsid w:val="005A3B12"/>
    <w:rsid w:val="005D38DB"/>
    <w:rsid w:val="00603D17"/>
    <w:rsid w:val="006855AA"/>
    <w:rsid w:val="006C34A2"/>
    <w:rsid w:val="006C405D"/>
    <w:rsid w:val="006D0775"/>
    <w:rsid w:val="006E4D58"/>
    <w:rsid w:val="00722FED"/>
    <w:rsid w:val="0072501C"/>
    <w:rsid w:val="00730B36"/>
    <w:rsid w:val="007623AD"/>
    <w:rsid w:val="00771BF1"/>
    <w:rsid w:val="007C3AF7"/>
    <w:rsid w:val="007D2E26"/>
    <w:rsid w:val="007D5B75"/>
    <w:rsid w:val="007E0269"/>
    <w:rsid w:val="007F6BD7"/>
    <w:rsid w:val="007F753D"/>
    <w:rsid w:val="00814951"/>
    <w:rsid w:val="00825874"/>
    <w:rsid w:val="00836A74"/>
    <w:rsid w:val="00845DDC"/>
    <w:rsid w:val="00863408"/>
    <w:rsid w:val="0087314E"/>
    <w:rsid w:val="008816F8"/>
    <w:rsid w:val="00886F32"/>
    <w:rsid w:val="00891E4F"/>
    <w:rsid w:val="008B0A84"/>
    <w:rsid w:val="008D60E7"/>
    <w:rsid w:val="008E23C9"/>
    <w:rsid w:val="008E2BBD"/>
    <w:rsid w:val="008E45DD"/>
    <w:rsid w:val="008F2520"/>
    <w:rsid w:val="00902DF5"/>
    <w:rsid w:val="00941BD8"/>
    <w:rsid w:val="0097547A"/>
    <w:rsid w:val="00985A05"/>
    <w:rsid w:val="009A05C4"/>
    <w:rsid w:val="009A70B3"/>
    <w:rsid w:val="009B126B"/>
    <w:rsid w:val="009C4EC9"/>
    <w:rsid w:val="009C639C"/>
    <w:rsid w:val="009D0770"/>
    <w:rsid w:val="009F358C"/>
    <w:rsid w:val="00A15F46"/>
    <w:rsid w:val="00A20AC4"/>
    <w:rsid w:val="00A46241"/>
    <w:rsid w:val="00A5523B"/>
    <w:rsid w:val="00A62F4C"/>
    <w:rsid w:val="00A66EFC"/>
    <w:rsid w:val="00A823F2"/>
    <w:rsid w:val="00A87989"/>
    <w:rsid w:val="00A96AE2"/>
    <w:rsid w:val="00AA4C1E"/>
    <w:rsid w:val="00AC1C56"/>
    <w:rsid w:val="00B06AAE"/>
    <w:rsid w:val="00B33995"/>
    <w:rsid w:val="00B37BA8"/>
    <w:rsid w:val="00B66232"/>
    <w:rsid w:val="00BB74E0"/>
    <w:rsid w:val="00BD6E83"/>
    <w:rsid w:val="00BE4E72"/>
    <w:rsid w:val="00BF0C3E"/>
    <w:rsid w:val="00C07C4D"/>
    <w:rsid w:val="00C1339A"/>
    <w:rsid w:val="00C23E4F"/>
    <w:rsid w:val="00C36B7A"/>
    <w:rsid w:val="00C50B3A"/>
    <w:rsid w:val="00C706C9"/>
    <w:rsid w:val="00C81469"/>
    <w:rsid w:val="00CA2FE5"/>
    <w:rsid w:val="00CA665E"/>
    <w:rsid w:val="00CC3C5E"/>
    <w:rsid w:val="00CC48D0"/>
    <w:rsid w:val="00CC72CF"/>
    <w:rsid w:val="00CF4773"/>
    <w:rsid w:val="00D43856"/>
    <w:rsid w:val="00D7161B"/>
    <w:rsid w:val="00D832DA"/>
    <w:rsid w:val="00DA46BB"/>
    <w:rsid w:val="00DE0749"/>
    <w:rsid w:val="00E22753"/>
    <w:rsid w:val="00E37124"/>
    <w:rsid w:val="00E3760F"/>
    <w:rsid w:val="00E9613A"/>
    <w:rsid w:val="00EE4B91"/>
    <w:rsid w:val="00F12DFC"/>
    <w:rsid w:val="00F31352"/>
    <w:rsid w:val="00F5592A"/>
    <w:rsid w:val="00F56B10"/>
    <w:rsid w:val="00F805A9"/>
    <w:rsid w:val="00F910FE"/>
    <w:rsid w:val="00F95E9E"/>
    <w:rsid w:val="00FA26AB"/>
    <w:rsid w:val="00FB18AC"/>
    <w:rsid w:val="00FC0029"/>
    <w:rsid w:val="00FC6168"/>
    <w:rsid w:val="00FE0C0E"/>
    <w:rsid w:val="00FE1B40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4345-1933-46EC-BADD-44DC21A7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87</cp:revision>
  <cp:lastPrinted>2025-01-17T15:41:00Z</cp:lastPrinted>
  <dcterms:created xsi:type="dcterms:W3CDTF">2022-02-03T08:46:00Z</dcterms:created>
  <dcterms:modified xsi:type="dcterms:W3CDTF">2026-02-12T05:48:00Z</dcterms:modified>
</cp:coreProperties>
</file>