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1875" w:rsidRDefault="004252B1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52B1">
        <w:rPr>
          <w:rFonts w:ascii="Times New Roman" w:hAnsi="Times New Roman" w:cs="Times New Roman"/>
          <w:b/>
          <w:sz w:val="28"/>
          <w:szCs w:val="28"/>
        </w:rPr>
        <w:t>Что такое административный надзор и в отношении кого он может быть установлен?</w:t>
      </w:r>
    </w:p>
    <w:p w:rsidR="00C07EB3" w:rsidRDefault="00C07EB3" w:rsidP="00B66C37">
      <w:pPr>
        <w:contextualSpacing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52B1" w:rsidRDefault="004252B1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положениями Федерального закона от 06.04.2011 № 64-ФЗ «Об административном надзоре за лицами, освобожденными из мест лишения свободы» административный надзор – это осуществляемое органами внутренних дел наблюдение за соблюдением лицом, освобожденным из мест лишения свободы, установленных судом временных ограничений его прав и свобод, а также за выполнением им обязанностей, предусмотренных законом.</w:t>
      </w:r>
    </w:p>
    <w:p w:rsidR="004252B1" w:rsidRDefault="004252B1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Административный надзор устанавливается судом в отношении совершеннолетних лиц, освобождаемых или освобожденных из мест лишения свободы и имеющих непогашенную либо неснятую судимость.</w:t>
      </w:r>
    </w:p>
    <w:p w:rsidR="004252B1" w:rsidRPr="004252B1" w:rsidRDefault="004252B1" w:rsidP="004252B1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отношении поднадзорного лица могут устанавливаться следующие административные ограничения:</w:t>
      </w:r>
      <w:r w:rsidRPr="00425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запрещение пребывания в определенных местах;</w:t>
      </w:r>
      <w:r w:rsidRPr="00425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запрещение посещения мест проведения массовых и иных мероприятий и участия в указанных мероприятиях;</w:t>
      </w:r>
      <w:r w:rsidRPr="00425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запрещение пребывания вне жилого или иного помещения, являющегося местом жительства либо пребывания поднадзорного лица, в определенное время суток;</w:t>
      </w:r>
      <w:r w:rsidRPr="00425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запрещение выезда за установленные судом пределы территории;</w:t>
      </w:r>
      <w:r w:rsidRPr="00425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обязательная явка от одного до четырех раз в месяц в орган внутренних дел по месту жительства, пребывания или фактического нахождения для регистрации.</w:t>
      </w:r>
    </w:p>
    <w:p w:rsidR="004252B1" w:rsidRDefault="004252B1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Административный надзор, установленный судом, может быть продлен, приостановлен, прекращен досрочно, могут быть введены дополнительные ограничения.</w:t>
      </w:r>
    </w:p>
    <w:p w:rsidR="0046249A" w:rsidRPr="004252B1" w:rsidRDefault="004252B1" w:rsidP="00C07EB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нарушение административного надзора поднадзорные лица несут административную ответственность по ст. 19.24 КоАП РФ и уголовную ответственность по ст. 314.1 УК РФ.</w:t>
      </w:r>
    </w:p>
    <w:sectPr w:rsidR="0046249A" w:rsidRPr="0042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252B1"/>
    <w:rsid w:val="0046249A"/>
    <w:rsid w:val="00492261"/>
    <w:rsid w:val="008058FA"/>
    <w:rsid w:val="00971875"/>
    <w:rsid w:val="00B66C37"/>
    <w:rsid w:val="00BC55D1"/>
    <w:rsid w:val="00C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7</cp:revision>
  <dcterms:created xsi:type="dcterms:W3CDTF">2022-05-30T08:18:00Z</dcterms:created>
  <dcterms:modified xsi:type="dcterms:W3CDTF">2022-05-30T08:29:00Z</dcterms:modified>
</cp:coreProperties>
</file>