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9C" w:rsidRDefault="006A589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A589C" w:rsidRDefault="006A589C">
      <w:pPr>
        <w:pStyle w:val="ConsPlusNormal"/>
        <w:ind w:firstLine="540"/>
        <w:jc w:val="both"/>
        <w:outlineLvl w:val="0"/>
      </w:pPr>
    </w:p>
    <w:p w:rsidR="006A589C" w:rsidRDefault="006A589C">
      <w:pPr>
        <w:pStyle w:val="ConsPlusTitle"/>
        <w:jc w:val="center"/>
        <w:outlineLvl w:val="0"/>
      </w:pPr>
      <w:r>
        <w:t>АДМИНИСТРАЦИЯ ГОРОДА ОРЛА</w:t>
      </w:r>
    </w:p>
    <w:p w:rsidR="006A589C" w:rsidRDefault="006A589C">
      <w:pPr>
        <w:pStyle w:val="ConsPlusTitle"/>
        <w:jc w:val="center"/>
      </w:pPr>
    </w:p>
    <w:p w:rsidR="006A589C" w:rsidRDefault="006A589C">
      <w:pPr>
        <w:pStyle w:val="ConsPlusTitle"/>
        <w:jc w:val="center"/>
      </w:pPr>
      <w:r>
        <w:t>ПОСТАНОВЛЕНИЕ</w:t>
      </w:r>
    </w:p>
    <w:p w:rsidR="006A589C" w:rsidRDefault="006A589C">
      <w:pPr>
        <w:pStyle w:val="ConsPlusTitle"/>
        <w:jc w:val="center"/>
      </w:pPr>
      <w:r>
        <w:t>от 21 декабря 2021 г. N 5466</w:t>
      </w:r>
    </w:p>
    <w:p w:rsidR="006A589C" w:rsidRDefault="006A589C">
      <w:pPr>
        <w:pStyle w:val="ConsPlusTitle"/>
        <w:jc w:val="center"/>
      </w:pPr>
    </w:p>
    <w:p w:rsidR="006A589C" w:rsidRDefault="006A589C">
      <w:pPr>
        <w:pStyle w:val="ConsPlusTitle"/>
        <w:jc w:val="center"/>
      </w:pPr>
      <w:r>
        <w:t>ОБ УТВЕРЖДЕНИИ ПРОГРАММЫ</w:t>
      </w:r>
    </w:p>
    <w:p w:rsidR="006A589C" w:rsidRDefault="006A589C">
      <w:pPr>
        <w:pStyle w:val="ConsPlusTitle"/>
        <w:jc w:val="center"/>
      </w:pPr>
      <w:r>
        <w:t>"ПРОФИЛАКТИКА ТЕРРОРИЗМА И ЭКСТРЕМИЗМА</w:t>
      </w:r>
    </w:p>
    <w:p w:rsidR="006A589C" w:rsidRDefault="006A589C">
      <w:pPr>
        <w:pStyle w:val="ConsPlusTitle"/>
        <w:jc w:val="center"/>
      </w:pPr>
      <w:r>
        <w:t>В ГОРОДЕ ОРЛЕ НА 2022 - 2025 ГОДЫ"</w:t>
      </w:r>
    </w:p>
    <w:p w:rsidR="006A589C" w:rsidRDefault="006A58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58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89C" w:rsidRDefault="006A58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89C" w:rsidRDefault="006A58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89C" w:rsidRDefault="006A58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89C" w:rsidRDefault="006A58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6A589C" w:rsidRDefault="006A589C">
            <w:pPr>
              <w:pStyle w:val="ConsPlusNormal"/>
              <w:jc w:val="center"/>
            </w:pPr>
            <w:r>
              <w:rPr>
                <w:color w:val="392C69"/>
              </w:rPr>
              <w:t>от 22.06.2023 N 3116)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89C" w:rsidRDefault="006A589C">
            <w:pPr>
              <w:pStyle w:val="ConsPlusNormal"/>
            </w:pPr>
          </w:p>
        </w:tc>
      </w:tr>
    </w:tbl>
    <w:p w:rsidR="006A589C" w:rsidRDefault="006A589C">
      <w:pPr>
        <w:pStyle w:val="ConsPlusNormal"/>
        <w:ind w:firstLine="540"/>
        <w:jc w:val="both"/>
      </w:pPr>
    </w:p>
    <w:p w:rsidR="006A589C" w:rsidRDefault="006A589C">
      <w:pPr>
        <w:pStyle w:val="ConsPlusNormal"/>
        <w:ind w:firstLine="540"/>
        <w:jc w:val="both"/>
      </w:pPr>
      <w:r>
        <w:t xml:space="preserve">В целях реализации государственной политики в сфере профилактики терроризма и экстремизма, минимизации и ликвидации последствий их проявлений на территории города Орла, руководствуясь </w:t>
      </w:r>
      <w:hyperlink r:id="rId6">
        <w:r>
          <w:rPr>
            <w:color w:val="0000FF"/>
          </w:rPr>
          <w:t>ст. 22</w:t>
        </w:r>
      </w:hyperlink>
      <w:r>
        <w:t xml:space="preserve"> Устава города Орла, администрация города Орла постановляет:</w:t>
      </w:r>
    </w:p>
    <w:p w:rsidR="006A589C" w:rsidRDefault="006A589C">
      <w:pPr>
        <w:pStyle w:val="ConsPlusNormal"/>
        <w:ind w:firstLine="540"/>
        <w:jc w:val="both"/>
      </w:pPr>
    </w:p>
    <w:p w:rsidR="006A589C" w:rsidRDefault="006A589C">
      <w:pPr>
        <w:pStyle w:val="ConsPlusNormal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Программу</w:t>
        </w:r>
      </w:hyperlink>
      <w:r>
        <w:t xml:space="preserve"> "Профилактика терроризма и экстремизма в городе Орле на 2022 - 2025 годы" согласно приложению к постановлению.</w:t>
      </w:r>
    </w:p>
    <w:p w:rsidR="006A589C" w:rsidRDefault="006A589C">
      <w:pPr>
        <w:pStyle w:val="ConsPlusNormal"/>
        <w:spacing w:before="220"/>
        <w:ind w:firstLine="540"/>
        <w:jc w:val="both"/>
      </w:pPr>
      <w:r>
        <w:t>2.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"Интернет".</w:t>
      </w:r>
    </w:p>
    <w:p w:rsidR="006A589C" w:rsidRDefault="006A589C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6A589C" w:rsidRDefault="006A589C">
      <w:pPr>
        <w:pStyle w:val="ConsPlusNormal"/>
        <w:ind w:firstLine="540"/>
        <w:jc w:val="both"/>
      </w:pPr>
    </w:p>
    <w:p w:rsidR="006A589C" w:rsidRDefault="006A589C">
      <w:pPr>
        <w:pStyle w:val="ConsPlusNormal"/>
        <w:jc w:val="right"/>
      </w:pPr>
      <w:r>
        <w:t>Мэр города Орла</w:t>
      </w:r>
    </w:p>
    <w:p w:rsidR="006A589C" w:rsidRDefault="006A589C">
      <w:pPr>
        <w:pStyle w:val="ConsPlusNormal"/>
        <w:jc w:val="right"/>
      </w:pPr>
      <w:r>
        <w:t>Ю.Н.ПАРАХИН</w:t>
      </w:r>
    </w:p>
    <w:p w:rsidR="006A589C" w:rsidRDefault="006A589C">
      <w:pPr>
        <w:pStyle w:val="ConsPlusNormal"/>
        <w:ind w:firstLine="540"/>
        <w:jc w:val="both"/>
      </w:pPr>
    </w:p>
    <w:p w:rsidR="006A589C" w:rsidRDefault="006A589C">
      <w:pPr>
        <w:pStyle w:val="ConsPlusNormal"/>
        <w:ind w:firstLine="540"/>
        <w:jc w:val="both"/>
      </w:pPr>
    </w:p>
    <w:p w:rsidR="006A589C" w:rsidRDefault="006A589C">
      <w:pPr>
        <w:pStyle w:val="ConsPlusNormal"/>
        <w:ind w:firstLine="540"/>
        <w:jc w:val="both"/>
      </w:pPr>
    </w:p>
    <w:p w:rsidR="006A589C" w:rsidRDefault="006A589C">
      <w:pPr>
        <w:pStyle w:val="ConsPlusNormal"/>
        <w:ind w:firstLine="540"/>
        <w:jc w:val="both"/>
      </w:pPr>
    </w:p>
    <w:p w:rsidR="006A589C" w:rsidRDefault="006A589C">
      <w:pPr>
        <w:pStyle w:val="ConsPlusNormal"/>
        <w:ind w:firstLine="540"/>
        <w:jc w:val="both"/>
      </w:pPr>
    </w:p>
    <w:p w:rsidR="006A589C" w:rsidRDefault="006A589C">
      <w:pPr>
        <w:pStyle w:val="ConsPlusNormal"/>
        <w:jc w:val="right"/>
        <w:outlineLvl w:val="0"/>
      </w:pPr>
      <w:r>
        <w:t>Приложение</w:t>
      </w:r>
    </w:p>
    <w:p w:rsidR="006A589C" w:rsidRDefault="006A589C">
      <w:pPr>
        <w:pStyle w:val="ConsPlusNormal"/>
        <w:jc w:val="right"/>
      </w:pPr>
      <w:r>
        <w:t>к постановлению</w:t>
      </w:r>
    </w:p>
    <w:p w:rsidR="006A589C" w:rsidRDefault="006A589C">
      <w:pPr>
        <w:pStyle w:val="ConsPlusNormal"/>
        <w:jc w:val="right"/>
      </w:pPr>
      <w:r>
        <w:t>Администрации города Орла</w:t>
      </w:r>
    </w:p>
    <w:p w:rsidR="006A589C" w:rsidRDefault="006A589C">
      <w:pPr>
        <w:pStyle w:val="ConsPlusNormal"/>
        <w:jc w:val="right"/>
      </w:pPr>
      <w:r>
        <w:t>от 21 декабря 2021 г. N 5466</w:t>
      </w:r>
    </w:p>
    <w:p w:rsidR="006A589C" w:rsidRDefault="006A589C">
      <w:pPr>
        <w:pStyle w:val="ConsPlusNormal"/>
        <w:ind w:firstLine="540"/>
        <w:jc w:val="both"/>
      </w:pPr>
    </w:p>
    <w:p w:rsidR="006A589C" w:rsidRDefault="006A589C">
      <w:pPr>
        <w:pStyle w:val="ConsPlusTitle"/>
        <w:jc w:val="center"/>
      </w:pPr>
      <w:bookmarkStart w:id="0" w:name="P31"/>
      <w:bookmarkEnd w:id="0"/>
      <w:r>
        <w:t>ПРОГРАММА</w:t>
      </w:r>
    </w:p>
    <w:p w:rsidR="006A589C" w:rsidRDefault="006A589C">
      <w:pPr>
        <w:pStyle w:val="ConsPlusTitle"/>
        <w:jc w:val="center"/>
      </w:pPr>
      <w:r>
        <w:t>"ПРОФИЛАКТИКА ТЕРРОРИЗМА И ЭКСТРЕМИЗМА</w:t>
      </w:r>
    </w:p>
    <w:p w:rsidR="006A589C" w:rsidRDefault="006A589C">
      <w:pPr>
        <w:pStyle w:val="ConsPlusTitle"/>
        <w:jc w:val="center"/>
      </w:pPr>
      <w:r>
        <w:t>В ГОРОДЕ ОРЛЕ НА 2022 - 2025 ГОДЫ"</w:t>
      </w:r>
    </w:p>
    <w:p w:rsidR="006A589C" w:rsidRDefault="006A58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58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89C" w:rsidRDefault="006A58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89C" w:rsidRDefault="006A58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89C" w:rsidRDefault="006A58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89C" w:rsidRDefault="006A58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6A589C" w:rsidRDefault="006A589C">
            <w:pPr>
              <w:pStyle w:val="ConsPlusNormal"/>
              <w:jc w:val="center"/>
            </w:pPr>
            <w:r>
              <w:rPr>
                <w:color w:val="392C69"/>
              </w:rPr>
              <w:t>от 22.06.2023 N 3116)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89C" w:rsidRDefault="006A589C">
            <w:pPr>
              <w:pStyle w:val="ConsPlusNormal"/>
            </w:pPr>
          </w:p>
        </w:tc>
      </w:tr>
    </w:tbl>
    <w:p w:rsidR="006A589C" w:rsidRDefault="006A589C">
      <w:pPr>
        <w:pStyle w:val="ConsPlusNormal"/>
        <w:ind w:firstLine="540"/>
        <w:jc w:val="both"/>
      </w:pPr>
    </w:p>
    <w:p w:rsidR="006A589C" w:rsidRDefault="006A589C">
      <w:pPr>
        <w:pStyle w:val="ConsPlusTitle"/>
        <w:jc w:val="center"/>
        <w:outlineLvl w:val="1"/>
      </w:pPr>
      <w:r>
        <w:t>I. Содержание проблемы и обоснование необходимости</w:t>
      </w:r>
    </w:p>
    <w:p w:rsidR="006A589C" w:rsidRDefault="006A589C">
      <w:pPr>
        <w:pStyle w:val="ConsPlusTitle"/>
        <w:jc w:val="center"/>
      </w:pPr>
      <w:r>
        <w:t>ее решения программным методом</w:t>
      </w:r>
    </w:p>
    <w:p w:rsidR="006A589C" w:rsidRDefault="006A589C">
      <w:pPr>
        <w:pStyle w:val="ConsPlusNormal"/>
        <w:ind w:firstLine="540"/>
        <w:jc w:val="both"/>
      </w:pPr>
    </w:p>
    <w:p w:rsidR="006A589C" w:rsidRDefault="006A589C">
      <w:pPr>
        <w:pStyle w:val="ConsPlusNormal"/>
        <w:ind w:firstLine="540"/>
        <w:jc w:val="both"/>
      </w:pPr>
      <w:r>
        <w:lastRenderedPageBreak/>
        <w:t>В настоящее время одной из угроз государственной и общественной безопасности в Российской Федерации являются террористические акты.</w:t>
      </w:r>
    </w:p>
    <w:p w:rsidR="006A589C" w:rsidRDefault="006A589C">
      <w:pPr>
        <w:pStyle w:val="ConsPlusNormal"/>
        <w:spacing w:before="220"/>
        <w:ind w:firstLine="540"/>
        <w:jc w:val="both"/>
      </w:pPr>
      <w:r>
        <w:t xml:space="preserve">В соответствии с полномочиями, установленными </w:t>
      </w:r>
      <w:hyperlink r:id="rId8">
        <w:r>
          <w:rPr>
            <w:color w:val="0000FF"/>
          </w:rPr>
          <w:t>п. 7.1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целях реализации основных положений, установленных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06.03.2006 N 35-ФЗ "О противодействии терроризму",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25.07.2002 N 114-ФЗ "О противодействии экстремистской деятельности", </w:t>
      </w:r>
      <w:hyperlink r:id="rId11">
        <w:r>
          <w:rPr>
            <w:color w:val="0000FF"/>
          </w:rPr>
          <w:t>Концепцией</w:t>
        </w:r>
      </w:hyperlink>
      <w:r>
        <w:t xml:space="preserve"> противодействия терроризму в Российской Федерации, органы местного самоуправления участвуют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округа.</w:t>
      </w:r>
    </w:p>
    <w:p w:rsidR="006A589C" w:rsidRDefault="006A589C">
      <w:pPr>
        <w:pStyle w:val="ConsPlusNormal"/>
        <w:spacing w:before="220"/>
        <w:ind w:firstLine="540"/>
        <w:jc w:val="both"/>
      </w:pPr>
      <w:r>
        <w:t>Участие в профилактике терроризма и экстремизма выражается, в частности, в обеспечении антитеррористической защищенности мест с массовым пребыванием людей, объектов муниципальной собственности, а именно зданий и сооружений, в которых размещены муниципальные бюджетные учреждения образования, культуры, спорта, структурные подразделения органов местного самоуправления и т.д.</w:t>
      </w:r>
    </w:p>
    <w:p w:rsidR="006A589C" w:rsidRDefault="006A589C">
      <w:pPr>
        <w:pStyle w:val="ConsPlusNormal"/>
        <w:spacing w:before="220"/>
        <w:ind w:firstLine="540"/>
        <w:jc w:val="both"/>
      </w:pPr>
      <w:r>
        <w:t>Мероприятия Программы направлены на повышение уровня антитеррористической защищенности муниципальных объектов города с массовым пребыванием людей, что в результате окажет непосредственное влияние на укрепление общей безопасности граждан, организацию воспитательной работы среди подростков и молодежи, направленной на противодействие идеологии терроризма.</w:t>
      </w:r>
    </w:p>
    <w:p w:rsidR="006A589C" w:rsidRDefault="006A589C">
      <w:pPr>
        <w:pStyle w:val="ConsPlusNormal"/>
        <w:spacing w:before="220"/>
        <w:ind w:firstLine="540"/>
        <w:jc w:val="both"/>
      </w:pPr>
      <w:r>
        <w:t>В соответствии с изложенным в целях исполнения действующего законодательства РФ об участии органов местного самоуправления в профилактике терроризма и экстремизма, а также минимизации и (или) ликвидации последствий проявления терроризма и экстремизма необходимо проведение ряда организационных мероприятий, а также финансовое обеспечение из бюджета города Орла.</w:t>
      </w:r>
    </w:p>
    <w:p w:rsidR="006A589C" w:rsidRDefault="006A589C">
      <w:pPr>
        <w:pStyle w:val="ConsPlusNormal"/>
        <w:ind w:firstLine="540"/>
        <w:jc w:val="both"/>
      </w:pPr>
    </w:p>
    <w:p w:rsidR="006A589C" w:rsidRDefault="006A589C">
      <w:pPr>
        <w:pStyle w:val="ConsPlusTitle"/>
        <w:jc w:val="center"/>
        <w:outlineLvl w:val="1"/>
      </w:pPr>
      <w:r>
        <w:t>II. Паспорт Программы "Профилактика терроризма</w:t>
      </w:r>
    </w:p>
    <w:p w:rsidR="006A589C" w:rsidRDefault="006A589C">
      <w:pPr>
        <w:pStyle w:val="ConsPlusTitle"/>
        <w:jc w:val="center"/>
      </w:pPr>
      <w:r>
        <w:t>и экстремизма в городе Орле на 2022 - 2025 годы"</w:t>
      </w:r>
    </w:p>
    <w:p w:rsidR="006A589C" w:rsidRDefault="006A5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6A589C">
        <w:tc>
          <w:tcPr>
            <w:tcW w:w="2835" w:type="dxa"/>
          </w:tcPr>
          <w:p w:rsidR="006A589C" w:rsidRDefault="006A589C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236" w:type="dxa"/>
          </w:tcPr>
          <w:p w:rsidR="006A589C" w:rsidRDefault="006A589C">
            <w:pPr>
              <w:pStyle w:val="ConsPlusNormal"/>
            </w:pPr>
            <w:r>
              <w:t>Программа "Профилактика терроризма и экстремизма в городе Орле на 2022 - 2025 годы" (далее - Программа)</w:t>
            </w:r>
          </w:p>
        </w:tc>
      </w:tr>
      <w:tr w:rsidR="006A589C">
        <w:tc>
          <w:tcPr>
            <w:tcW w:w="2835" w:type="dxa"/>
          </w:tcPr>
          <w:p w:rsidR="006A589C" w:rsidRDefault="006A589C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6236" w:type="dxa"/>
          </w:tcPr>
          <w:p w:rsidR="006A589C" w:rsidRDefault="006A589C">
            <w:pPr>
              <w:pStyle w:val="ConsPlusNormal"/>
            </w:pPr>
            <w:r>
              <w:t>Администрация города Орла</w:t>
            </w:r>
          </w:p>
        </w:tc>
      </w:tr>
      <w:tr w:rsidR="006A589C">
        <w:tc>
          <w:tcPr>
            <w:tcW w:w="2835" w:type="dxa"/>
          </w:tcPr>
          <w:p w:rsidR="006A589C" w:rsidRDefault="006A589C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6236" w:type="dxa"/>
          </w:tcPr>
          <w:p w:rsidR="006A589C" w:rsidRDefault="006A589C">
            <w:pPr>
              <w:pStyle w:val="ConsPlusNormal"/>
            </w:pPr>
            <w:r>
              <w:t>Управление по безопасности администрации города Орла</w:t>
            </w:r>
          </w:p>
        </w:tc>
      </w:tr>
      <w:tr w:rsidR="006A589C">
        <w:tc>
          <w:tcPr>
            <w:tcW w:w="2835" w:type="dxa"/>
          </w:tcPr>
          <w:p w:rsidR="006A589C" w:rsidRDefault="006A589C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236" w:type="dxa"/>
          </w:tcPr>
          <w:p w:rsidR="006A589C" w:rsidRDefault="006A589C">
            <w:pPr>
              <w:pStyle w:val="ConsPlusNormal"/>
            </w:pPr>
            <w:r>
              <w:t xml:space="preserve">Федеральный </w:t>
            </w:r>
            <w:hyperlink r:id="rId12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 "Об общих принципах организации местного самоуправления в Российской Федерации",</w:t>
            </w:r>
          </w:p>
          <w:p w:rsidR="006A589C" w:rsidRDefault="006A589C">
            <w:pPr>
              <w:pStyle w:val="ConsPlusNormal"/>
            </w:pPr>
            <w:r>
              <w:t xml:space="preserve">Федеральный </w:t>
            </w:r>
            <w:hyperlink r:id="rId13">
              <w:r>
                <w:rPr>
                  <w:color w:val="0000FF"/>
                </w:rPr>
                <w:t>закон</w:t>
              </w:r>
            </w:hyperlink>
            <w:r>
              <w:t xml:space="preserve"> от 25.07.2002 N 114-ФЗ "О противодействии экстремистской деятельности",</w:t>
            </w:r>
          </w:p>
          <w:p w:rsidR="006A589C" w:rsidRDefault="006A589C">
            <w:pPr>
              <w:pStyle w:val="ConsPlusNormal"/>
            </w:pPr>
            <w:r>
              <w:t xml:space="preserve">Федеральный </w:t>
            </w:r>
            <w:hyperlink r:id="rId14">
              <w:r>
                <w:rPr>
                  <w:color w:val="0000FF"/>
                </w:rPr>
                <w:t>закон</w:t>
              </w:r>
            </w:hyperlink>
            <w:r>
              <w:t xml:space="preserve"> от 06.03.2006 N 35-ФЗ "О противодействии терроризму",</w:t>
            </w:r>
          </w:p>
          <w:p w:rsidR="006A589C" w:rsidRDefault="006A589C">
            <w:pPr>
              <w:pStyle w:val="ConsPlusNormal"/>
            </w:pPr>
            <w:hyperlink r:id="rId15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15 февраля 2006 года N 116 "О мерах по противодействию терроризму",</w:t>
            </w:r>
          </w:p>
          <w:p w:rsidR="006A589C" w:rsidRDefault="006A589C">
            <w:pPr>
              <w:pStyle w:val="ConsPlusNormal"/>
            </w:pPr>
            <w:hyperlink r:id="rId16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</w:t>
            </w:r>
          </w:p>
        </w:tc>
      </w:tr>
      <w:tr w:rsidR="006A589C">
        <w:tc>
          <w:tcPr>
            <w:tcW w:w="2835" w:type="dxa"/>
          </w:tcPr>
          <w:p w:rsidR="006A589C" w:rsidRDefault="006A589C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6236" w:type="dxa"/>
          </w:tcPr>
          <w:p w:rsidR="006A589C" w:rsidRDefault="006A589C">
            <w:pPr>
              <w:pStyle w:val="ConsPlusNormal"/>
            </w:pPr>
            <w:r>
              <w:t>Управление по безопасности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 xml:space="preserve">управление по организационной работе, молодежной политике и связям с общественными организациями администрации </w:t>
            </w:r>
            <w:r>
              <w:lastRenderedPageBreak/>
              <w:t>города Орла;</w:t>
            </w:r>
          </w:p>
          <w:p w:rsidR="006A589C" w:rsidRDefault="006A589C">
            <w:pPr>
              <w:pStyle w:val="ConsPlusNormal"/>
            </w:pPr>
            <w:r>
              <w:t>управление образования, спорта и физической культуры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культуры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строительства, дорожного хозяйства и благоустройства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комитет по организации транспортного обслуживания населения и связи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по взаимодействию со средствами массовой информации и аналитической работе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экономического развития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муниципального имущества и землепользования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муниципальной службы и кадров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территориальные управления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УМВД России по Орловской области (по согласованию);</w:t>
            </w:r>
          </w:p>
          <w:p w:rsidR="006A589C" w:rsidRDefault="006A589C">
            <w:pPr>
              <w:pStyle w:val="ConsPlusNormal"/>
            </w:pPr>
            <w:r>
              <w:t>Управление Росгвардии по Орловской области (по согласованию);</w:t>
            </w:r>
          </w:p>
          <w:p w:rsidR="006A589C" w:rsidRDefault="006A589C">
            <w:pPr>
              <w:pStyle w:val="ConsPlusNormal"/>
            </w:pPr>
            <w:r>
              <w:t>ГУ МЧС России по Орловской области (по согласованию);</w:t>
            </w:r>
          </w:p>
          <w:p w:rsidR="006A589C" w:rsidRDefault="006A589C">
            <w:pPr>
              <w:pStyle w:val="ConsPlusNormal"/>
            </w:pPr>
            <w:r>
              <w:t>УМВД России по городу Орлу (по согласованию)</w:t>
            </w:r>
          </w:p>
        </w:tc>
      </w:tr>
      <w:tr w:rsidR="006A589C">
        <w:tc>
          <w:tcPr>
            <w:tcW w:w="2835" w:type="dxa"/>
          </w:tcPr>
          <w:p w:rsidR="006A589C" w:rsidRDefault="006A589C">
            <w:pPr>
              <w:pStyle w:val="ConsPlusNormal"/>
            </w:pPr>
            <w:r>
              <w:lastRenderedPageBreak/>
              <w:t>Отчетность о реализации мероприятий Программы</w:t>
            </w:r>
          </w:p>
        </w:tc>
        <w:tc>
          <w:tcPr>
            <w:tcW w:w="6236" w:type="dxa"/>
          </w:tcPr>
          <w:p w:rsidR="006A589C" w:rsidRDefault="006A589C">
            <w:pPr>
              <w:pStyle w:val="ConsPlusNormal"/>
            </w:pPr>
            <w:r>
              <w:t>Предоставляется исполнителями Программы в управление по организационной работе, молодежной политике и связям с общественными организациями ежеквартально с нарастающим итогом (до 20 марта, 20 июня, 20 сентября, 20 декабря)</w:t>
            </w:r>
          </w:p>
        </w:tc>
      </w:tr>
      <w:tr w:rsidR="006A589C">
        <w:tc>
          <w:tcPr>
            <w:tcW w:w="2835" w:type="dxa"/>
          </w:tcPr>
          <w:p w:rsidR="006A589C" w:rsidRDefault="006A589C">
            <w:pPr>
              <w:pStyle w:val="ConsPlusNormal"/>
            </w:pPr>
            <w:r>
              <w:t>Цель и задачи Программы</w:t>
            </w:r>
          </w:p>
        </w:tc>
        <w:tc>
          <w:tcPr>
            <w:tcW w:w="6236" w:type="dxa"/>
          </w:tcPr>
          <w:p w:rsidR="006A589C" w:rsidRDefault="006A589C">
            <w:pPr>
              <w:pStyle w:val="ConsPlusNormal"/>
            </w:pPr>
            <w:r>
              <w:t>Целью Программы является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"Город Орел".</w:t>
            </w:r>
          </w:p>
          <w:p w:rsidR="006A589C" w:rsidRDefault="006A589C">
            <w:pPr>
              <w:pStyle w:val="ConsPlusNormal"/>
            </w:pPr>
            <w:r>
              <w:t>Задачами Программы являются:</w:t>
            </w:r>
          </w:p>
          <w:p w:rsidR="006A589C" w:rsidRDefault="006A589C">
            <w:pPr>
              <w:pStyle w:val="ConsPlusNormal"/>
            </w:pPr>
            <w:r>
              <w:t>- участие в профилактике терроризма и экстремизма;</w:t>
            </w:r>
          </w:p>
          <w:p w:rsidR="006A589C" w:rsidRDefault="006A589C">
            <w:pPr>
              <w:pStyle w:val="ConsPlusNormal"/>
            </w:pPr>
            <w:r>
              <w:t>- проведение информационно-пропагандистской деятельности в области профилактики терроризма и экстремизма на территории города Орла;</w:t>
            </w:r>
          </w:p>
          <w:p w:rsidR="006A589C" w:rsidRDefault="006A589C">
            <w:pPr>
              <w:pStyle w:val="ConsPlusNormal"/>
            </w:pPr>
            <w:r>
              <w:t>- усиление антитеррористической защищенности объектов, находящихся в муниципальной собственности;</w:t>
            </w:r>
          </w:p>
          <w:p w:rsidR="006A589C" w:rsidRDefault="006A589C">
            <w:pPr>
              <w:pStyle w:val="ConsPlusNormal"/>
            </w:pPr>
            <w:r>
              <w:t>- организация воспитательной работы среди подростков и молодежи, направленной на противодействие идеологии терроризма</w:t>
            </w:r>
          </w:p>
        </w:tc>
      </w:tr>
      <w:tr w:rsidR="006A589C">
        <w:tc>
          <w:tcPr>
            <w:tcW w:w="2835" w:type="dxa"/>
          </w:tcPr>
          <w:p w:rsidR="006A589C" w:rsidRDefault="006A589C">
            <w:pPr>
              <w:pStyle w:val="ConsPlusNormal"/>
            </w:pPr>
            <w:r>
              <w:t>Перечень целевых показателей</w:t>
            </w:r>
          </w:p>
        </w:tc>
        <w:tc>
          <w:tcPr>
            <w:tcW w:w="6236" w:type="dxa"/>
          </w:tcPr>
          <w:p w:rsidR="006A589C" w:rsidRDefault="006A589C">
            <w:pPr>
              <w:pStyle w:val="ConsPlusNormal"/>
            </w:pPr>
            <w:r>
              <w:t>Количество совершенных на территории города Орла террористических актов;</w:t>
            </w:r>
          </w:p>
          <w:p w:rsidR="006A589C" w:rsidRDefault="006A589C">
            <w:pPr>
              <w:pStyle w:val="ConsPlusNormal"/>
            </w:pPr>
            <w:r>
              <w:t>количество проведенных заседаний антитеррористической комиссии города Орла;</w:t>
            </w:r>
          </w:p>
          <w:p w:rsidR="006A589C" w:rsidRDefault="006A589C">
            <w:pPr>
              <w:pStyle w:val="ConsPlusNormal"/>
            </w:pPr>
            <w:r>
              <w:t>количество информации, размещенной в средствах массовой информации, по вопросам профилактики терроризма, патриотического воспитания;</w:t>
            </w:r>
          </w:p>
          <w:p w:rsidR="006A589C" w:rsidRDefault="006A589C">
            <w:pPr>
              <w:pStyle w:val="ConsPlusNormal"/>
            </w:pPr>
            <w:r>
              <w:t>количество распространенной агитационной печатной продукции (листовок, плакатов)</w:t>
            </w:r>
          </w:p>
        </w:tc>
      </w:tr>
      <w:tr w:rsidR="006A589C">
        <w:tc>
          <w:tcPr>
            <w:tcW w:w="2835" w:type="dxa"/>
          </w:tcPr>
          <w:p w:rsidR="006A589C" w:rsidRDefault="006A589C">
            <w:pPr>
              <w:pStyle w:val="ConsPlusNormal"/>
            </w:pPr>
            <w:r>
              <w:lastRenderedPageBreak/>
              <w:t>Сроки реализации</w:t>
            </w:r>
          </w:p>
        </w:tc>
        <w:tc>
          <w:tcPr>
            <w:tcW w:w="6236" w:type="dxa"/>
          </w:tcPr>
          <w:p w:rsidR="006A589C" w:rsidRDefault="006A589C">
            <w:pPr>
              <w:pStyle w:val="ConsPlusNormal"/>
            </w:pPr>
            <w:r>
              <w:t>2022 - 2025 годы</w:t>
            </w:r>
          </w:p>
        </w:tc>
      </w:tr>
      <w:tr w:rsidR="006A589C">
        <w:tc>
          <w:tcPr>
            <w:tcW w:w="2835" w:type="dxa"/>
          </w:tcPr>
          <w:p w:rsidR="006A589C" w:rsidRDefault="006A589C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6236" w:type="dxa"/>
          </w:tcPr>
          <w:p w:rsidR="006A589C" w:rsidRDefault="006A589C">
            <w:pPr>
              <w:pStyle w:val="ConsPlusNormal"/>
            </w:pPr>
            <w:r>
              <w:t>Финансирование осуществляется за счет средств муниципального бюджета, выделяемых на текущую деятельность исполнителей мероприятий Программы</w:t>
            </w:r>
          </w:p>
        </w:tc>
      </w:tr>
    </w:tbl>
    <w:p w:rsidR="006A589C" w:rsidRDefault="006A589C">
      <w:pPr>
        <w:pStyle w:val="ConsPlusNormal"/>
        <w:ind w:firstLine="540"/>
        <w:jc w:val="both"/>
      </w:pPr>
    </w:p>
    <w:p w:rsidR="006A589C" w:rsidRDefault="006A589C">
      <w:pPr>
        <w:pStyle w:val="ConsPlusTitle"/>
        <w:jc w:val="center"/>
        <w:outlineLvl w:val="1"/>
      </w:pPr>
      <w:r>
        <w:t>III. Перечень основных мероприятий Программы</w:t>
      </w:r>
    </w:p>
    <w:p w:rsidR="006A589C" w:rsidRDefault="006A589C">
      <w:pPr>
        <w:pStyle w:val="ConsPlusTitle"/>
        <w:jc w:val="center"/>
      </w:pPr>
      <w:r>
        <w:t>"Профилактика терроризма и экстремизма в городе</w:t>
      </w:r>
    </w:p>
    <w:p w:rsidR="006A589C" w:rsidRDefault="006A589C">
      <w:pPr>
        <w:pStyle w:val="ConsPlusTitle"/>
        <w:jc w:val="center"/>
      </w:pPr>
      <w:r>
        <w:t>Орле на 2022 - 2025 годы"</w:t>
      </w:r>
    </w:p>
    <w:p w:rsidR="006A589C" w:rsidRDefault="006A5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948"/>
        <w:gridCol w:w="1768"/>
        <w:gridCol w:w="1996"/>
        <w:gridCol w:w="1888"/>
      </w:tblGrid>
      <w:tr w:rsidR="006A589C">
        <w:tc>
          <w:tcPr>
            <w:tcW w:w="424" w:type="dxa"/>
          </w:tcPr>
          <w:p w:rsidR="006A589C" w:rsidRDefault="006A58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6A589C">
        <w:tc>
          <w:tcPr>
            <w:tcW w:w="9024" w:type="dxa"/>
            <w:gridSpan w:val="5"/>
          </w:tcPr>
          <w:p w:rsidR="006A589C" w:rsidRDefault="006A589C">
            <w:pPr>
              <w:pStyle w:val="ConsPlusNormal"/>
              <w:outlineLvl w:val="2"/>
            </w:pPr>
            <w:r>
              <w:t>1. Участие в профилактике терроризма и экстремизма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1.1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Проведение совместных заседаний антитеррористической комиссии города Орла и оперативной группы Муниципального образования "Город Орел"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Не реже 1 раза в квартал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по безопасности администрации города Орла; УМВД России по городу Орлу (по согласованию)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Не требует финансовых затрат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1.2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Выполнение профилактических мероприятий, предусмотренных ведомственной целевой программой "Молодежь города Орла"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В соответствии с программой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по организационной работе, молодежной политике и связям с общественными организациями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Финансирование в рамках целевой программы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1.3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Мероприятия антитеррористического характера на городском пассажирском транспорте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Постоянно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Комитет по организации транспортного обслуживания населения и связи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Расходы исполнителей на текущую деятельность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1.4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Проведение антитеррористических учений и тренировок в учреждениях, организациях, предприятиях города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Согласно плану-графику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по безопасности администрации города Орла, ГУ МЧС России по Орловской области (по согласованию)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Расходы исполнителей на текущую деятельность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1.5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 xml:space="preserve">Проведение анализа и информирование мэра города Орла о состоянии миграционной обстановки, привлечении иностранной </w:t>
            </w:r>
            <w:r>
              <w:lastRenderedPageBreak/>
              <w:t>рабочей силы и выявлении нелегальных мигрантов на территории города Орла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lastRenderedPageBreak/>
              <w:t>Ежеквартально до 15 числа месяца, следующего за отчетным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УВМ УМВД России по Орловской области (по согласованию)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Не требует финансовых затрат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1.6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Проведение мониторинга межрасовых, межнациональных (межэтнических) и межконфессиональных отношений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Еженедельно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по организационной работе, молодежной политике и связям с общественными организациями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территориальные управления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образования, спорта и физической культуры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по взаимодействию со средствами массовой информации и аналитической работе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Не требует финансовых затрат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1.7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Проведение встреч, "круглых столов" с руководителями общественных, национальных, религиозных организаций, действующих на территории города Орла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В течение года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по организационной работе, молодежной политике и связям с общественными организациями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Расходы исполнителей на текущую деятельность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1.8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 xml:space="preserve">Проведение в муниципальных образовательных организациях занятий по воспитанию патриотизма, культуры мирного поведения, межнациональной (межэтнической) и межконфессиональной </w:t>
            </w:r>
            <w:r>
              <w:lastRenderedPageBreak/>
              <w:t>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Не требует финансовых затрат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1.9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Проведение антитеррористической подготовки сотрудников, участвующих в противодействии терроризму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муниципальной службы и кадров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образования, спорта и физической культуры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культуры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муниципального имущества и землепользования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экономического развития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комитет по организации транспортного обслуживания населения и связи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Расходы исполнителей на текущую деятельность</w:t>
            </w:r>
          </w:p>
        </w:tc>
      </w:tr>
      <w:tr w:rsidR="006A589C">
        <w:tblPrEx>
          <w:tblBorders>
            <w:insideH w:val="nil"/>
          </w:tblBorders>
        </w:tblPrEx>
        <w:tc>
          <w:tcPr>
            <w:tcW w:w="9024" w:type="dxa"/>
            <w:gridSpan w:val="5"/>
            <w:tcBorders>
              <w:bottom w:val="nil"/>
            </w:tcBorders>
          </w:tcPr>
          <w:p w:rsidR="006A589C" w:rsidRDefault="006A589C">
            <w:pPr>
              <w:pStyle w:val="ConsPlusNormal"/>
              <w:outlineLvl w:val="2"/>
            </w:pPr>
            <w:r>
              <w:t>2. Проведение информационно-пропагандистской деятельности в области профилактики терроризма и экстремизма на территории города Орла</w:t>
            </w:r>
          </w:p>
        </w:tc>
      </w:tr>
      <w:tr w:rsidR="006A589C">
        <w:tblPrEx>
          <w:tblBorders>
            <w:insideH w:val="nil"/>
          </w:tblBorders>
        </w:tblPrEx>
        <w:tc>
          <w:tcPr>
            <w:tcW w:w="9024" w:type="dxa"/>
            <w:gridSpan w:val="5"/>
            <w:tcBorders>
              <w:top w:val="nil"/>
            </w:tcBorders>
          </w:tcPr>
          <w:p w:rsidR="006A589C" w:rsidRDefault="006A589C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22.06.2023 N 3116)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2.1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 xml:space="preserve">Организация проведения бесед с обучающимися в образовательных </w:t>
            </w:r>
            <w:r>
              <w:lastRenderedPageBreak/>
              <w:t>организациях города, направленных на профилактику терроризма и экстремизма, проведение разъяснительной работы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lastRenderedPageBreak/>
              <w:t>В течение года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 xml:space="preserve">Управление образования, спорта и </w:t>
            </w:r>
            <w:r>
              <w:lastRenderedPageBreak/>
              <w:t>физической культуры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по организационной работе, молодежной политике и связям с общественными организациями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культуры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УМВД России по городу Орлу (по согласованию)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lastRenderedPageBreak/>
              <w:t>Не требует финансовых затрат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2.2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Размещение в образовательных организациях информационных стендов о действующем законодательстве Российской Федерации в сфере противодействия экстремистской и террористической деятельности, административной и уголовной ответственности за нарушение указанного законодательства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Постоянно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Расходы исполнителей на текущую деятельность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2.3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 xml:space="preserve">Проведение лекций, круглых столов, по вопросам профилактики противодействия распространению украинскими радикальными структурами идеологии терроризма и неонацизма для лиц, подверженных ее влиянию, а также граждан, прибывающих с территории Донецкой Народной Республики, Луганской Народной Республики, Запорожской и Херсонской областей, а также Украины, </w:t>
            </w:r>
            <w:r>
              <w:lastRenderedPageBreak/>
              <w:t>находящихся в пунктах длительного пребывания и оставшихся на постоянное проживание в Орловской области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lastRenderedPageBreak/>
              <w:t>В течение года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по организационной работе, молодежной политике и связям с общественными организациями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образования, спорта и физической культуры администрации города Орла;</w:t>
            </w:r>
          </w:p>
          <w:p w:rsidR="006A589C" w:rsidRDefault="006A589C">
            <w:pPr>
              <w:pStyle w:val="ConsPlusNormal"/>
            </w:pPr>
            <w:r>
              <w:lastRenderedPageBreak/>
              <w:t>УМВД России по городу Орлу (по согласованию)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lastRenderedPageBreak/>
              <w:t>Не требует финансовых затрат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2.4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Проведение социологических исследований по вопросам противодействия терроризму и экстремизму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Ежегодно, сентябрь - ноябрь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образования, спорта и физической культуры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Центр по противодействию экстремизму УМВД России по Орловской области (по согласованию)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Не требует финансовых затрат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2.5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Информирование населения о повышении бдительности и действиях при угрозе террористического характера, в том числе в средствах массовой информации (газеты, электронные СМИ)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В период подготовки и проведения праздничных мероприятий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по безопасности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по взаимодействию со средствами массовой информации и аналитической работе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Расходы исполнителей на текущую деятельность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2.6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Осуществление мониторинга публикаций в средствах массовой информации, на интернет-сайтах на предмет выявления материалов террористической и экстремистской направленности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Постоянно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по взаимодействию со средствами массовой информации и аналитической работе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Не требует финансовых затрат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2.7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Создание и поддержание в актуальном состоянии на официальном сайте администрации города Орла, на официальных сайтах общеобразовательных учреждений разделов, посвященных профилактике терроризма и экстремизма в молодежной среде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Постоянно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по взаимодействию со средствами массовой информации и аналитической работе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 xml:space="preserve">Управление </w:t>
            </w:r>
            <w:r>
              <w:lastRenderedPageBreak/>
              <w:t>образования, спорта и физической культуры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lastRenderedPageBreak/>
              <w:t>Не требует финансовых затрат</w:t>
            </w:r>
          </w:p>
        </w:tc>
      </w:tr>
      <w:tr w:rsidR="006A589C">
        <w:tc>
          <w:tcPr>
            <w:tcW w:w="9024" w:type="dxa"/>
            <w:gridSpan w:val="5"/>
          </w:tcPr>
          <w:p w:rsidR="006A589C" w:rsidRDefault="006A589C">
            <w:pPr>
              <w:pStyle w:val="ConsPlusNormal"/>
              <w:outlineLvl w:val="2"/>
            </w:pPr>
            <w:r>
              <w:t>3. Укрепление состояния антитеррористической защищенности объектов, находящихся в муниципальной собственности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3.1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Осуществление контроля за организацией и проведением плановых проверок состояния антитеррористической защищенности потенциальных объектов террористических посягательств и мест массового пребывания людей, расположенных на территории города Орла, комиссиями, созданными в соответствии с постановлениями Правительства Российской Федерации (в зависимости от ведомственной принадлежности)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В соответствии с требованиями постановлений Правительства РФ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по безопасности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образования, спорта и физической культуры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культуры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муниципального имущества и землепользования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комитет организации транспортного обслуживания населения и связи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Не требует финансовых затрат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3.2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Организация и проведение обследований подвалов и крыш жилых домов на предмет их технической укрепленности и наличия замков на дверях, освещенности дворовых территорий в ночное время суток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Постоянно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строительства, дорожного хозяйства и благоустройства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территориальные управления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Расходы исполнителей на текущую деятельность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3.3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 xml:space="preserve">Осуществление контроля за организациями, осуществляющими </w:t>
            </w:r>
            <w:r>
              <w:lastRenderedPageBreak/>
              <w:t>деятельность по управлению многоквартирными домами, по выполнению ими перечня мероприятий по обеспечению антитеррористической защищенности многоквартирных домов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 xml:space="preserve">Управление строительства, дорожного </w:t>
            </w:r>
            <w:r>
              <w:lastRenderedPageBreak/>
              <w:t>хозяйства и благоустройства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lastRenderedPageBreak/>
              <w:t>Не требует финансовых затрат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3.4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Осуществление контроля за состоянием антитеррористической защищенности подведомственных управлениям учреждений (организаций)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Постоянно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образования, спорта и физической культуры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культуры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экономического развития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Не требует финансовых затрат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3.5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Осуществление контроля за состоянием антитеррористической защищенности муниципальных объектов транспорта и объектов транспортной инфраструктуры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Постоянно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строительства, дорожного хозяйства и благоустройства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комитет организации транспортного обслуживания населения и связи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Не требует финансовых затрат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3.6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Осуществление контроля за разработкой, внесением изменений в паспорта антитеррористической защищенности муниципальных объектов вероятных террористических посягательств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Постоянно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по безопасности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культуры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 xml:space="preserve">управление образования, спорта и физической культуры </w:t>
            </w:r>
            <w:r>
              <w:lastRenderedPageBreak/>
              <w:t>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комитет организации транспортного обслуживания населения и связи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муниципального имущества и землепользования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lastRenderedPageBreak/>
              <w:t>Не требует финансовых затрат</w:t>
            </w:r>
          </w:p>
        </w:tc>
      </w:tr>
      <w:tr w:rsidR="006A589C">
        <w:tblPrEx>
          <w:tblBorders>
            <w:insideH w:val="nil"/>
          </w:tblBorders>
        </w:tblPrEx>
        <w:tc>
          <w:tcPr>
            <w:tcW w:w="9024" w:type="dxa"/>
            <w:gridSpan w:val="5"/>
            <w:tcBorders>
              <w:bottom w:val="nil"/>
            </w:tcBorders>
          </w:tcPr>
          <w:p w:rsidR="006A589C" w:rsidRDefault="006A589C">
            <w:pPr>
              <w:pStyle w:val="ConsPlusNormal"/>
            </w:pPr>
            <w:r>
              <w:t>4. Организация воспитательной работы среди подростков и молодежи, направленной на противодействие идеологии терроризма, достижение взаимопонимания и уважения в вопросах межэтнического и межкультурного сотрудничества</w:t>
            </w:r>
          </w:p>
        </w:tc>
      </w:tr>
      <w:tr w:rsidR="006A589C">
        <w:tblPrEx>
          <w:tblBorders>
            <w:insideH w:val="nil"/>
          </w:tblBorders>
        </w:tblPrEx>
        <w:tc>
          <w:tcPr>
            <w:tcW w:w="9024" w:type="dxa"/>
            <w:gridSpan w:val="5"/>
            <w:tcBorders>
              <w:top w:val="nil"/>
            </w:tcBorders>
          </w:tcPr>
          <w:p w:rsidR="006A589C" w:rsidRDefault="006A589C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22.06.2023 N 3116)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4.1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Проведение культурно-просветительских и воспитательных мероприятий в общеобразовательных организациях, направленных на изучение культуры и традиций проживающих в г. Орле народов, по привитию молодежи идей межнациональной и межрелигиозной толерантности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В течение года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культуры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Расходы исполнителей на текущую деятельность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4.2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 xml:space="preserve">Организация и проведение цикла лекционных занятий на базе общеобразовательных организаций для предотвращения конфликтов на межнациональной и межрелигиозной почве с приглашением представителей Координационного центра по вопросам формирования у молодежи активной гражданской позиции, предупреждения межнациональных и межконфессиональных конфликтов, </w:t>
            </w:r>
            <w:r>
              <w:lastRenderedPageBreak/>
              <w:t>противодействия идеологии терроризма и профилактики экстремизма Орловского государственного университета имени И.С. Тургенева по темам профилактики терроризма, экстремизма, неонацизма, радикализма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lastRenderedPageBreak/>
              <w:t>В течение года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Не требует финансовых затрат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4.3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Проведение анонимного анкетирования в общеобразовательных учреждениях по вопросам отношения учащихся к лицам других национальностей и причинах такого отношения с целью выработки мер по профилактике и пресечению экстремистских проявлений в молодежной среде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В течение года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Не требует финансовых затрат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4.4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Организация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Ежегодно 3 сентября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по организационной работе, молодежной политике и связям с общественными организациями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образования, спорта и физической культуры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культуры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Расходы исполнителей на текущую деятельность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4.5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Проведение межгородских конкурсов для обучающихся образовательных организаций на звание лучшего студенческого и детского плаката, посвященного борьбе с экстремизмом, терроризмом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В течение года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образования, спорта и физической культуры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 xml:space="preserve">Управление по организационной работе, молодежной </w:t>
            </w:r>
            <w:r>
              <w:lastRenderedPageBreak/>
              <w:t>политике и связям с общественными организациями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lastRenderedPageBreak/>
              <w:t>Расходы исполнителей на текущую деятельность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4.6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Организация работы с родителями (законными представителями) с целью разъяснения им методов обеспечения защиты детей в информационно-телекоммуникационных сетях, включая сеть "Интернет"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В течение года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образования, спорта и физической культуры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УМВД России по Орловской области (по согласованию)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Не требует финансовых затрат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4.7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Осуществление постоянного контроля по исключению доступа учащихся общеобразовательных учреждений к информационным ресурсам сети "Интернет", содержащим информацию террористической и экстремистской направленности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Постоянно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Расходы исполнителей на текущую деятельность</w:t>
            </w:r>
          </w:p>
        </w:tc>
      </w:tr>
      <w:tr w:rsidR="006A589C">
        <w:tc>
          <w:tcPr>
            <w:tcW w:w="424" w:type="dxa"/>
          </w:tcPr>
          <w:p w:rsidR="006A589C" w:rsidRDefault="006A589C">
            <w:pPr>
              <w:pStyle w:val="ConsPlusNormal"/>
            </w:pPr>
            <w:r>
              <w:t>4.8</w:t>
            </w:r>
          </w:p>
        </w:tc>
        <w:tc>
          <w:tcPr>
            <w:tcW w:w="2948" w:type="dxa"/>
          </w:tcPr>
          <w:p w:rsidR="006A589C" w:rsidRDefault="006A589C">
            <w:pPr>
              <w:pStyle w:val="ConsPlusNormal"/>
            </w:pPr>
            <w:r>
              <w:t>Сверка книжного фонда библиотек и поступающей литературы с регулярно пополняемым федеральным списком экстремистских материалов</w:t>
            </w:r>
          </w:p>
        </w:tc>
        <w:tc>
          <w:tcPr>
            <w:tcW w:w="1768" w:type="dxa"/>
          </w:tcPr>
          <w:p w:rsidR="006A589C" w:rsidRDefault="006A589C">
            <w:pPr>
              <w:pStyle w:val="ConsPlusNormal"/>
            </w:pPr>
            <w:r>
              <w:t>Постоянно</w:t>
            </w:r>
          </w:p>
        </w:tc>
        <w:tc>
          <w:tcPr>
            <w:tcW w:w="1996" w:type="dxa"/>
          </w:tcPr>
          <w:p w:rsidR="006A589C" w:rsidRDefault="006A589C">
            <w:pPr>
              <w:pStyle w:val="ConsPlusNormal"/>
            </w:pPr>
            <w:r>
              <w:t>Управление образования, спорта и физической культуры администрации города Орла;</w:t>
            </w:r>
          </w:p>
          <w:p w:rsidR="006A589C" w:rsidRDefault="006A589C">
            <w:pPr>
              <w:pStyle w:val="ConsPlusNormal"/>
            </w:pPr>
            <w:r>
              <w:t>Управление культуры администрации города Орла</w:t>
            </w:r>
          </w:p>
        </w:tc>
        <w:tc>
          <w:tcPr>
            <w:tcW w:w="1888" w:type="dxa"/>
          </w:tcPr>
          <w:p w:rsidR="006A589C" w:rsidRDefault="006A589C">
            <w:pPr>
              <w:pStyle w:val="ConsPlusNormal"/>
            </w:pPr>
            <w:r>
              <w:t>Расходы исполнителей на текущую деятельность</w:t>
            </w:r>
          </w:p>
        </w:tc>
      </w:tr>
    </w:tbl>
    <w:p w:rsidR="006A589C" w:rsidRDefault="006A589C">
      <w:pPr>
        <w:pStyle w:val="ConsPlusNormal"/>
        <w:ind w:firstLine="540"/>
        <w:jc w:val="both"/>
      </w:pPr>
    </w:p>
    <w:p w:rsidR="006A589C" w:rsidRDefault="006A589C">
      <w:pPr>
        <w:pStyle w:val="ConsPlusTitle"/>
        <w:jc w:val="center"/>
        <w:outlineLvl w:val="1"/>
      </w:pPr>
      <w:r>
        <w:t>IV. Финансовое обеспечение Программы</w:t>
      </w:r>
    </w:p>
    <w:p w:rsidR="006A589C" w:rsidRDefault="006A589C">
      <w:pPr>
        <w:pStyle w:val="ConsPlusTitle"/>
        <w:jc w:val="center"/>
      </w:pPr>
      <w:r>
        <w:t>"Профилактика терроризма и экстремизма в городе Орле</w:t>
      </w:r>
    </w:p>
    <w:p w:rsidR="006A589C" w:rsidRDefault="006A589C">
      <w:pPr>
        <w:pStyle w:val="ConsPlusTitle"/>
        <w:jc w:val="center"/>
      </w:pPr>
      <w:r>
        <w:t>на 2022 - 2025 годы" (тыс. руб.)</w:t>
      </w:r>
    </w:p>
    <w:p w:rsidR="006A589C" w:rsidRDefault="006A58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907"/>
        <w:gridCol w:w="850"/>
        <w:gridCol w:w="850"/>
        <w:gridCol w:w="850"/>
        <w:gridCol w:w="2041"/>
      </w:tblGrid>
      <w:tr w:rsidR="006A589C">
        <w:tc>
          <w:tcPr>
            <w:tcW w:w="1984" w:type="dxa"/>
            <w:vMerge w:val="restart"/>
          </w:tcPr>
          <w:p w:rsidR="006A589C" w:rsidRDefault="006A589C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6A589C" w:rsidRDefault="006A589C">
            <w:pPr>
              <w:pStyle w:val="ConsPlusNormal"/>
              <w:jc w:val="center"/>
            </w:pPr>
            <w:r>
              <w:t>Всего за период реализации Программы</w:t>
            </w:r>
          </w:p>
        </w:tc>
        <w:tc>
          <w:tcPr>
            <w:tcW w:w="5498" w:type="dxa"/>
            <w:gridSpan w:val="5"/>
          </w:tcPr>
          <w:p w:rsidR="006A589C" w:rsidRDefault="006A589C">
            <w:pPr>
              <w:pStyle w:val="ConsPlusNormal"/>
              <w:jc w:val="center"/>
            </w:pPr>
            <w:r>
              <w:t>в том числе по годам:</w:t>
            </w:r>
          </w:p>
        </w:tc>
      </w:tr>
      <w:tr w:rsidR="006A589C">
        <w:tc>
          <w:tcPr>
            <w:tcW w:w="1984" w:type="dxa"/>
            <w:vMerge/>
          </w:tcPr>
          <w:p w:rsidR="006A589C" w:rsidRDefault="006A589C">
            <w:pPr>
              <w:pStyle w:val="ConsPlusNormal"/>
            </w:pPr>
          </w:p>
        </w:tc>
        <w:tc>
          <w:tcPr>
            <w:tcW w:w="1531" w:type="dxa"/>
            <w:vMerge/>
          </w:tcPr>
          <w:p w:rsidR="006A589C" w:rsidRDefault="006A589C">
            <w:pPr>
              <w:pStyle w:val="ConsPlusNormal"/>
            </w:pPr>
          </w:p>
        </w:tc>
        <w:tc>
          <w:tcPr>
            <w:tcW w:w="907" w:type="dxa"/>
          </w:tcPr>
          <w:p w:rsidR="006A589C" w:rsidRDefault="006A589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6A589C" w:rsidRDefault="006A589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6A589C" w:rsidRDefault="006A589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6A589C" w:rsidRDefault="006A589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41" w:type="dxa"/>
          </w:tcPr>
          <w:p w:rsidR="006A589C" w:rsidRDefault="006A589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A589C">
        <w:tc>
          <w:tcPr>
            <w:tcW w:w="1984" w:type="dxa"/>
          </w:tcPr>
          <w:p w:rsidR="006A589C" w:rsidRDefault="006A589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6A589C" w:rsidRDefault="006A589C">
            <w:pPr>
              <w:pStyle w:val="ConsPlusNormal"/>
            </w:pPr>
          </w:p>
        </w:tc>
        <w:tc>
          <w:tcPr>
            <w:tcW w:w="907" w:type="dxa"/>
          </w:tcPr>
          <w:p w:rsidR="006A589C" w:rsidRDefault="006A589C">
            <w:pPr>
              <w:pStyle w:val="ConsPlusNormal"/>
            </w:pPr>
          </w:p>
        </w:tc>
        <w:tc>
          <w:tcPr>
            <w:tcW w:w="850" w:type="dxa"/>
          </w:tcPr>
          <w:p w:rsidR="006A589C" w:rsidRDefault="006A589C">
            <w:pPr>
              <w:pStyle w:val="ConsPlusNormal"/>
            </w:pPr>
          </w:p>
        </w:tc>
        <w:tc>
          <w:tcPr>
            <w:tcW w:w="850" w:type="dxa"/>
          </w:tcPr>
          <w:p w:rsidR="006A589C" w:rsidRDefault="006A589C">
            <w:pPr>
              <w:pStyle w:val="ConsPlusNormal"/>
            </w:pPr>
          </w:p>
        </w:tc>
        <w:tc>
          <w:tcPr>
            <w:tcW w:w="850" w:type="dxa"/>
          </w:tcPr>
          <w:p w:rsidR="006A589C" w:rsidRDefault="006A589C">
            <w:pPr>
              <w:pStyle w:val="ConsPlusNormal"/>
            </w:pPr>
          </w:p>
        </w:tc>
        <w:tc>
          <w:tcPr>
            <w:tcW w:w="2041" w:type="dxa"/>
          </w:tcPr>
          <w:p w:rsidR="006A589C" w:rsidRDefault="006A589C">
            <w:pPr>
              <w:pStyle w:val="ConsPlusNormal"/>
            </w:pPr>
          </w:p>
        </w:tc>
      </w:tr>
      <w:tr w:rsidR="006A589C">
        <w:tc>
          <w:tcPr>
            <w:tcW w:w="9013" w:type="dxa"/>
            <w:gridSpan w:val="7"/>
          </w:tcPr>
          <w:p w:rsidR="006A589C" w:rsidRDefault="006A589C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6A589C">
        <w:tc>
          <w:tcPr>
            <w:tcW w:w="1984" w:type="dxa"/>
          </w:tcPr>
          <w:p w:rsidR="006A589C" w:rsidRDefault="006A589C">
            <w:pPr>
              <w:pStyle w:val="ConsPlusNormal"/>
            </w:pPr>
            <w:r>
              <w:lastRenderedPageBreak/>
              <w:t>- установка и обслуживание КТС в здании администрации города Орла и зданиях территориальных управлений администрации города Орла</w:t>
            </w:r>
          </w:p>
        </w:tc>
        <w:tc>
          <w:tcPr>
            <w:tcW w:w="1531" w:type="dxa"/>
          </w:tcPr>
          <w:p w:rsidR="006A589C" w:rsidRDefault="006A589C">
            <w:pPr>
              <w:pStyle w:val="ConsPlusNormal"/>
            </w:pPr>
            <w:r>
              <w:t>2076,48</w:t>
            </w:r>
          </w:p>
        </w:tc>
        <w:tc>
          <w:tcPr>
            <w:tcW w:w="907" w:type="dxa"/>
          </w:tcPr>
          <w:p w:rsidR="006A589C" w:rsidRDefault="006A589C">
            <w:pPr>
              <w:pStyle w:val="ConsPlusNormal"/>
            </w:pPr>
            <w:r>
              <w:t>519,12</w:t>
            </w:r>
          </w:p>
        </w:tc>
        <w:tc>
          <w:tcPr>
            <w:tcW w:w="850" w:type="dxa"/>
          </w:tcPr>
          <w:p w:rsidR="006A589C" w:rsidRDefault="006A589C">
            <w:pPr>
              <w:pStyle w:val="ConsPlusNormal"/>
            </w:pPr>
            <w:r>
              <w:t>519,12</w:t>
            </w:r>
          </w:p>
        </w:tc>
        <w:tc>
          <w:tcPr>
            <w:tcW w:w="850" w:type="dxa"/>
          </w:tcPr>
          <w:p w:rsidR="006A589C" w:rsidRDefault="006A589C">
            <w:pPr>
              <w:pStyle w:val="ConsPlusNormal"/>
            </w:pPr>
            <w:r>
              <w:t>519,12</w:t>
            </w:r>
          </w:p>
        </w:tc>
        <w:tc>
          <w:tcPr>
            <w:tcW w:w="850" w:type="dxa"/>
          </w:tcPr>
          <w:p w:rsidR="006A589C" w:rsidRDefault="006A589C">
            <w:pPr>
              <w:pStyle w:val="ConsPlusNormal"/>
            </w:pPr>
            <w:r>
              <w:t>519,12</w:t>
            </w:r>
          </w:p>
        </w:tc>
        <w:tc>
          <w:tcPr>
            <w:tcW w:w="2041" w:type="dxa"/>
          </w:tcPr>
          <w:p w:rsidR="006A589C" w:rsidRDefault="006A589C">
            <w:pPr>
              <w:pStyle w:val="ConsPlusNormal"/>
            </w:pPr>
            <w:r>
              <w:t>Финансирование осуществляется за счет средств, выделяемых на текущую деятельность МКУ "Служба технического обеспечения администрации города Орла"</w:t>
            </w:r>
          </w:p>
        </w:tc>
      </w:tr>
    </w:tbl>
    <w:p w:rsidR="006A589C" w:rsidRDefault="006A589C">
      <w:pPr>
        <w:pStyle w:val="ConsPlusNormal"/>
        <w:ind w:firstLine="540"/>
        <w:jc w:val="both"/>
      </w:pPr>
    </w:p>
    <w:p w:rsidR="006A589C" w:rsidRDefault="006A589C">
      <w:pPr>
        <w:pStyle w:val="ConsPlusNormal"/>
        <w:ind w:firstLine="540"/>
        <w:jc w:val="both"/>
      </w:pPr>
    </w:p>
    <w:p w:rsidR="006A589C" w:rsidRDefault="006A58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CFC" w:rsidRDefault="00604CFC">
      <w:bookmarkStart w:id="1" w:name="_GoBack"/>
      <w:bookmarkEnd w:id="1"/>
    </w:p>
    <w:sectPr w:rsidR="00604CFC" w:rsidSect="00BF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9C"/>
    <w:rsid w:val="00604CFC"/>
    <w:rsid w:val="006A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59A1-1AAB-47E6-BF65-75CF995D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8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58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58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B576F08FD62C71EFD9A112C6214A930DB61A1961A14A95B7933CB9DAA0E0FB2FD02E1AC24BDC5CF05A3EF7FB63FBD71CB04B06B7DB6586DNEO" TargetMode="External"/><Relationship Id="rId13" Type="http://schemas.openxmlformats.org/officeDocument/2006/relationships/hyperlink" Target="consultantplus://offline/ref=82AB576F08FD62C71EFD9A112C6214A930DD63AB931514A95B7933CB9DAA0E0FA0FD5AEDAC20A0C2CA10F5BE396EN0O" TargetMode="External"/><Relationship Id="rId18" Type="http://schemas.openxmlformats.org/officeDocument/2006/relationships/hyperlink" Target="consultantplus://offline/ref=82AB576F08FD62C71EFD841C3A0E4BA633D53BAE9D131CF80F266896CAA30458F5B25BA3E828BFC3CA0EF3BB30B763F921D805B56B7EB644DF5FAC67N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AB576F08FD62C71EFD841C3A0E4BA633D53BAE9D131CF80F266896CAA30458F5B25BA3E828BFC3CA0EF7B830B763F921D805B56B7EB644DF5FAC67NEO" TargetMode="External"/><Relationship Id="rId12" Type="http://schemas.openxmlformats.org/officeDocument/2006/relationships/hyperlink" Target="consultantplus://offline/ref=82AB576F08FD62C71EFD9A112C6214A930DB61A1961A14A95B7933CB9DAA0E0FA0FD5AEDAC20A0C2CA10F5BE396EN0O" TargetMode="External"/><Relationship Id="rId17" Type="http://schemas.openxmlformats.org/officeDocument/2006/relationships/hyperlink" Target="consultantplus://offline/ref=82AB576F08FD62C71EFD841C3A0E4BA633D53BAE9D131CF80F266896CAA30458F5B25BA3E828BFC3CA0EF7B830B763F921D805B56B7EB644DF5FAC67N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AB576F08FD62C71EFD841C3A0E4BA633D53BAE9D121CF703266896CAA30458F5B25BB1E870B3C3CF10F6BE25E132BF67N7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B576F08FD62C71EFD841C3A0E4BA633D53BAE9D121CF703266896CAA30458F5B25BA3E828BFC3CB06F4BD30B763F921D805B56B7EB644DF5FAC67NEO" TargetMode="External"/><Relationship Id="rId11" Type="http://schemas.openxmlformats.org/officeDocument/2006/relationships/hyperlink" Target="consultantplus://offline/ref=82AB576F08FD62C71EFD9A112C6214A93DDC62A49D1849A353203FC99AA5510AB5EC02E0A93BBFC3D40CF7BC63N8O" TargetMode="External"/><Relationship Id="rId5" Type="http://schemas.openxmlformats.org/officeDocument/2006/relationships/hyperlink" Target="consultantplus://offline/ref=82AB576F08FD62C71EFD841C3A0E4BA633D53BAE9D131CF80F266896CAA30458F5B25BA3E828BFC3CA0EF7BB30B763F921D805B56B7EB644DF5FAC67NEO" TargetMode="External"/><Relationship Id="rId15" Type="http://schemas.openxmlformats.org/officeDocument/2006/relationships/hyperlink" Target="consultantplus://offline/ref=82AB576F08FD62C71EFD9A112C6214A937DD6DA6971014A95B7933CB9DAA0E0FA0FD5AEDAC20A0C2CA10F5BE396EN0O" TargetMode="External"/><Relationship Id="rId10" Type="http://schemas.openxmlformats.org/officeDocument/2006/relationships/hyperlink" Target="consultantplus://offline/ref=82AB576F08FD62C71EFD9A112C6214A930DD63AB931514A95B7933CB9DAA0E0FA0FD5AEDAC20A0C2CA10F5BE396EN0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AB576F08FD62C71EFD9A112C6214A930DB64AB901414A95B7933CB9DAA0E0FA0FD5AEDAC20A0C2CA10F5BE396EN0O" TargetMode="External"/><Relationship Id="rId14" Type="http://schemas.openxmlformats.org/officeDocument/2006/relationships/hyperlink" Target="consultantplus://offline/ref=82AB576F08FD62C71EFD9A112C6214A930DB64AB901414A95B7933CB9DAA0E0FA0FD5AEDAC20A0C2CA10F5BE396EN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3498</Words>
  <Characters>19941</Characters>
  <Application>Microsoft Office Word</Application>
  <DocSecurity>0</DocSecurity>
  <Lines>166</Lines>
  <Paragraphs>46</Paragraphs>
  <ScaleCrop>false</ScaleCrop>
  <Company/>
  <LinksUpToDate>false</LinksUpToDate>
  <CharactersWithSpaces>23393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2023-10-05T14:13:00Z</dcterms:created>
  <dcterms:modified xsi:type="dcterms:W3CDTF">2023-10-05T14:14:00Z</dcterms:modified>
</cp:coreProperties>
</file>