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D4" w:rsidRPr="008F7EF4" w:rsidRDefault="00A724D4" w:rsidP="00A724D4">
      <w:pPr>
        <w:ind w:firstLine="709"/>
        <w:jc w:val="both"/>
        <w:rPr>
          <w:sz w:val="28"/>
        </w:rPr>
      </w:pPr>
      <w:r w:rsidRPr="008F7EF4">
        <w:rPr>
          <w:sz w:val="28"/>
        </w:rPr>
        <w:t>Федеральным законом от 02.12.2019 № 383-ФЗ "О бюджете Пенсионного фонда Российской Федерации на 2020 год и на плановый период 2021 и 2022 годов» пенсионный фонд России сообщил об индексации пенсий в 2020 году. Сроки и размер повышений зависят от статуса пенсионера.</w:t>
      </w:r>
    </w:p>
    <w:p w:rsidR="00A724D4" w:rsidRPr="008F7EF4" w:rsidRDefault="00A724D4" w:rsidP="00A724D4">
      <w:pPr>
        <w:ind w:firstLine="709"/>
        <w:jc w:val="both"/>
        <w:rPr>
          <w:sz w:val="28"/>
        </w:rPr>
      </w:pPr>
      <w:r w:rsidRPr="008F7EF4">
        <w:rPr>
          <w:sz w:val="28"/>
        </w:rPr>
        <w:t>В бюджете ПФР предусмотрены дальнейшие меры по индексации пенсий и пособий. В частности, индексация опережающими рост инфляции темпами. В 2020 году страховые пенсии неработающих пенсионеров будут проиндексированы на 6,6%, что обеспечит рост выплат в среднем на тысячу рублей в месяц. Индексация пройдет с 1 января, на месяц раньше определенного законом о страховых пенсиях срока.</w:t>
      </w:r>
    </w:p>
    <w:p w:rsidR="00A724D4" w:rsidRPr="008F7EF4" w:rsidRDefault="00A724D4" w:rsidP="00A724D4">
      <w:pPr>
        <w:ind w:firstLine="709"/>
        <w:jc w:val="both"/>
        <w:rPr>
          <w:sz w:val="28"/>
        </w:rPr>
      </w:pPr>
      <w:r w:rsidRPr="008F7EF4">
        <w:rPr>
          <w:sz w:val="28"/>
        </w:rPr>
        <w:t>В результате средний размер страховой пенсии неработающих пенсионеров вырастет в 2020 году до 16,4 тыс. рублей. У участников и инвалидов ВОВ, получающих две пенсии и повышенные социальные выплаты, средний доход вырастет до 46,5 тыс. и 39,9 тыс. рублей соответственно.</w:t>
      </w:r>
    </w:p>
    <w:p w:rsidR="00A724D4" w:rsidRPr="008F7EF4" w:rsidRDefault="00A724D4" w:rsidP="00A724D4">
      <w:pPr>
        <w:ind w:firstLine="709"/>
        <w:jc w:val="both"/>
        <w:rPr>
          <w:sz w:val="28"/>
        </w:rPr>
      </w:pPr>
      <w:r w:rsidRPr="008F7EF4">
        <w:rPr>
          <w:sz w:val="28"/>
        </w:rPr>
        <w:t>Пенсии по государственному обеспечению с 1 апреля 2020 года планируется проиндексировать на 7% в соответствии с ростом прожиточного минимума пенсионера в 2020 году. Повышение коснется почти 4 млн работающих и неработающих пенсионеров. На выплату пенсий по государственному обеспечению в следующем году предусмотрено 584,4 млрд рублей.</w:t>
      </w:r>
    </w:p>
    <w:p w:rsidR="00A724D4" w:rsidRPr="008F7EF4" w:rsidRDefault="00A724D4" w:rsidP="00A724D4">
      <w:pPr>
        <w:ind w:firstLine="709"/>
        <w:jc w:val="both"/>
        <w:rPr>
          <w:sz w:val="28"/>
        </w:rPr>
      </w:pPr>
      <w:r w:rsidRPr="008F7EF4">
        <w:rPr>
          <w:sz w:val="28"/>
        </w:rPr>
        <w:t>Ежемесячная денежная выплата и набор социальных услуг, предоставляемые 15 млн граждан, у которых есть право на льготы и меры социальной поддержки в соответствии с федеральными законами, с 1 февраля будут проиндексированы на 3,8%. Расходы бюджета на финансовое обеспечение ежемесячной денежной выплаты составят 423 млрд рублей.</w:t>
      </w:r>
    </w:p>
    <w:p w:rsidR="00A724D4" w:rsidRPr="008F7EF4" w:rsidRDefault="00A724D4" w:rsidP="00A724D4">
      <w:pPr>
        <w:ind w:firstLine="709"/>
        <w:jc w:val="both"/>
        <w:rPr>
          <w:sz w:val="28"/>
        </w:rPr>
      </w:pPr>
      <w:r w:rsidRPr="008F7EF4">
        <w:rPr>
          <w:sz w:val="28"/>
        </w:rPr>
        <w:t>В бюджете также учтены повышенные выплаты сельским пенсионерам, проработавшим не менее 30 лет на селе, с учетом 25-процентной прибавки к фиксированной выплате. Список профессий и должностей работников сельского хозяйства, имеющих право на прибавку, был расширен в середине 2019-го постановлением Правительства. В 2020 году Пенсионный фонд продолжит устанавливать повышенную пенсию всем жителям села, которые обратятся за ней при наличии соответствующего права.</w:t>
      </w:r>
    </w:p>
    <w:p w:rsidR="00A724D4" w:rsidRPr="008F7EF4" w:rsidRDefault="00A724D4" w:rsidP="00A724D4">
      <w:pPr>
        <w:ind w:firstLine="709"/>
        <w:jc w:val="both"/>
        <w:rPr>
          <w:sz w:val="28"/>
        </w:rPr>
      </w:pPr>
      <w:r w:rsidRPr="008F7EF4">
        <w:rPr>
          <w:sz w:val="28"/>
        </w:rPr>
        <w:t xml:space="preserve">Для пенсионеров, которые работали в 2019 году, в бюджете предусмотрено </w:t>
      </w:r>
      <w:proofErr w:type="spellStart"/>
      <w:r w:rsidRPr="008F7EF4">
        <w:rPr>
          <w:sz w:val="28"/>
        </w:rPr>
        <w:t>беззаявительное</w:t>
      </w:r>
      <w:proofErr w:type="spellEnd"/>
      <w:r w:rsidRPr="008F7EF4">
        <w:rPr>
          <w:sz w:val="28"/>
        </w:rPr>
        <w:t xml:space="preserve"> повышение с 1 августа страховых пенсий в соответствии с приобретенными пенсионными коэффициентами.</w:t>
      </w:r>
    </w:p>
    <w:p w:rsidR="00A724D4" w:rsidRPr="008F7EF4" w:rsidRDefault="00A724D4" w:rsidP="00A724D4">
      <w:pPr>
        <w:ind w:firstLine="709"/>
        <w:jc w:val="both"/>
        <w:rPr>
          <w:sz w:val="28"/>
        </w:rPr>
      </w:pPr>
      <w:r w:rsidRPr="008F7EF4">
        <w:rPr>
          <w:sz w:val="28"/>
        </w:rPr>
        <w:t>Таким образом, все расходы по социальным и пенсионным обязательствам ПФР финансово обеспечены и учтены в бюджете Фонда.</w:t>
      </w:r>
    </w:p>
    <w:p w:rsidR="00C928EA" w:rsidRDefault="00C928EA">
      <w:bookmarkStart w:id="0" w:name="_GoBack"/>
      <w:bookmarkEnd w:id="0"/>
    </w:p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8D"/>
    <w:rsid w:val="009A698D"/>
    <w:rsid w:val="00A724D4"/>
    <w:rsid w:val="00C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18F7-9555-4B2A-8419-98FD4B8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D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2020-04-01T10:38:00Z</dcterms:created>
  <dcterms:modified xsi:type="dcterms:W3CDTF">2020-04-01T10:38:00Z</dcterms:modified>
</cp:coreProperties>
</file>