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D0" w:rsidRDefault="00A626D0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</w:p>
    <w:p w:rsidR="00A626D0" w:rsidRDefault="00A626D0">
      <w:pPr>
        <w:tabs>
          <w:tab w:val="left" w:pos="2694"/>
        </w:tabs>
        <w:jc w:val="center"/>
        <w:rPr>
          <w:color w:val="0000FF"/>
          <w:sz w:val="12"/>
        </w:rPr>
      </w:pPr>
    </w:p>
    <w:p w:rsidR="00A626D0" w:rsidRDefault="00A626D0">
      <w:pPr>
        <w:jc w:val="center"/>
        <w:rPr>
          <w:color w:val="0000FF"/>
          <w:sz w:val="12"/>
        </w:rPr>
      </w:pPr>
    </w:p>
    <w:p w:rsidR="00A626D0" w:rsidRPr="00D42831" w:rsidRDefault="00903756">
      <w:pPr>
        <w:pStyle w:val="2"/>
        <w:spacing w:line="240" w:lineRule="exact"/>
        <w:rPr>
          <w:caps/>
          <w:color w:val="auto"/>
        </w:rPr>
      </w:pPr>
      <w:r w:rsidRPr="00D42831">
        <w:rPr>
          <w:b w:val="0"/>
          <w:color w:val="auto"/>
        </w:rPr>
        <w:t>РОССИЙСКАЯ ФЕДЕРАЦИЯ</w:t>
      </w:r>
    </w:p>
    <w:p w:rsidR="00A626D0" w:rsidRPr="00D42831" w:rsidRDefault="00903756">
      <w:pPr>
        <w:spacing w:line="240" w:lineRule="exact"/>
        <w:jc w:val="center"/>
        <w:rPr>
          <w:caps/>
        </w:rPr>
      </w:pPr>
      <w:r w:rsidRPr="00D42831">
        <w:rPr>
          <w:caps/>
        </w:rPr>
        <w:t>орловская область</w:t>
      </w:r>
    </w:p>
    <w:p w:rsidR="00A626D0" w:rsidRPr="00D42831" w:rsidRDefault="00903756">
      <w:pPr>
        <w:spacing w:line="240" w:lineRule="exact"/>
        <w:jc w:val="center"/>
        <w:rPr>
          <w:spacing w:val="30"/>
          <w:sz w:val="40"/>
        </w:rPr>
      </w:pPr>
      <w:r w:rsidRPr="00D42831">
        <w:rPr>
          <w:caps/>
          <w:sz w:val="24"/>
        </w:rPr>
        <w:t>муниципальное образование «Город орёл»</w:t>
      </w:r>
    </w:p>
    <w:p w:rsidR="00A626D0" w:rsidRPr="00D42831" w:rsidRDefault="00903756">
      <w:pPr>
        <w:pStyle w:val="1"/>
        <w:rPr>
          <w:sz w:val="2"/>
        </w:rPr>
      </w:pPr>
      <w:r w:rsidRPr="00D42831">
        <w:rPr>
          <w:b w:val="0"/>
          <w:spacing w:val="30"/>
          <w:sz w:val="32"/>
        </w:rPr>
        <w:t>Администрация города Орла</w:t>
      </w:r>
    </w:p>
    <w:p w:rsidR="00A626D0" w:rsidRPr="00D42831" w:rsidRDefault="00A626D0">
      <w:pPr>
        <w:rPr>
          <w:b/>
          <w:sz w:val="2"/>
        </w:rPr>
      </w:pPr>
    </w:p>
    <w:p w:rsidR="00A626D0" w:rsidRPr="00D42831" w:rsidRDefault="00A626D0">
      <w:pPr>
        <w:pStyle w:val="3"/>
        <w:tabs>
          <w:tab w:val="clear" w:pos="0"/>
        </w:tabs>
        <w:rPr>
          <w:color w:val="auto"/>
          <w:spacing w:val="40"/>
          <w:sz w:val="24"/>
        </w:rPr>
      </w:pPr>
    </w:p>
    <w:p w:rsidR="00A626D0" w:rsidRPr="00D42831" w:rsidRDefault="00903756">
      <w:pPr>
        <w:pStyle w:val="4"/>
        <w:rPr>
          <w:color w:val="auto"/>
        </w:rPr>
      </w:pPr>
      <w:r w:rsidRPr="00D42831">
        <w:rPr>
          <w:caps/>
          <w:color w:val="auto"/>
          <w:sz w:val="32"/>
        </w:rPr>
        <w:t>постановление</w:t>
      </w:r>
    </w:p>
    <w:p w:rsidR="00A626D0" w:rsidRPr="00D42831" w:rsidRDefault="00903756">
      <w:pPr>
        <w:tabs>
          <w:tab w:val="center" w:pos="4680"/>
          <w:tab w:val="left" w:pos="4956"/>
          <w:tab w:val="left" w:pos="6040"/>
        </w:tabs>
        <w:jc w:val="both"/>
      </w:pPr>
      <w:r w:rsidRPr="00D42831">
        <w:t xml:space="preserve">  </w:t>
      </w:r>
      <w:r w:rsidR="00D42831" w:rsidRPr="00D42831">
        <w:t>11 июля 2022</w:t>
      </w:r>
      <w:r w:rsidRPr="00D42831">
        <w:tab/>
        <w:t xml:space="preserve">      </w:t>
      </w:r>
      <w:r w:rsidRPr="00D42831">
        <w:tab/>
        <w:t xml:space="preserve">                       №</w:t>
      </w:r>
      <w:r w:rsidR="00D42831" w:rsidRPr="00D42831">
        <w:t>3851</w:t>
      </w:r>
    </w:p>
    <w:p w:rsidR="00A626D0" w:rsidRPr="00D42831" w:rsidRDefault="00903756">
      <w:pPr>
        <w:tabs>
          <w:tab w:val="center" w:pos="4680"/>
          <w:tab w:val="left" w:pos="4956"/>
          <w:tab w:val="left" w:pos="6040"/>
        </w:tabs>
        <w:jc w:val="center"/>
      </w:pPr>
      <w:r w:rsidRPr="00D42831">
        <w:t>Орёл</w:t>
      </w:r>
    </w:p>
    <w:p w:rsidR="00A626D0" w:rsidRDefault="00A626D0"/>
    <w:p w:rsidR="00A626D0" w:rsidRDefault="00903756">
      <w:pPr>
        <w:ind w:firstLine="540"/>
        <w:jc w:val="center"/>
        <w:rPr>
          <w:szCs w:val="28"/>
        </w:rPr>
      </w:pPr>
      <w:r>
        <w:rPr>
          <w:szCs w:val="28"/>
        </w:rPr>
        <w:t>О ликвидации юридического лица «Управление градостроительства администрации города Орла»</w:t>
      </w:r>
    </w:p>
    <w:p w:rsidR="00A626D0" w:rsidRDefault="00A626D0">
      <w:pPr>
        <w:tabs>
          <w:tab w:val="left" w:pos="540"/>
        </w:tabs>
        <w:rPr>
          <w:szCs w:val="28"/>
        </w:rPr>
      </w:pPr>
    </w:p>
    <w:p w:rsidR="00A626D0" w:rsidRDefault="00903756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№131-ФЗ «Об общих принципах организации мест</w:t>
      </w:r>
      <w:bookmarkStart w:id="0" w:name="_GoBack"/>
      <w:bookmarkEnd w:id="0"/>
      <w:r>
        <w:rPr>
          <w:szCs w:val="28"/>
        </w:rPr>
        <w:t xml:space="preserve">ного самоуправления в Российской Федерации», Федеральным законом от 12.01.1996 № 7-ФЗ «О некоммерческих организациях», Федеральным законом от 08.08.2001 №129-ФЗ «О государственной регистрации юридических лиц и индивидуальных предпринимателей», Уставом города Орла </w:t>
      </w:r>
      <w:r>
        <w:rPr>
          <w:b/>
          <w:szCs w:val="28"/>
        </w:rPr>
        <w:t>администрация города Орла постановляет</w:t>
      </w:r>
      <w:r>
        <w:rPr>
          <w:szCs w:val="28"/>
        </w:rPr>
        <w:t>:</w:t>
      </w:r>
    </w:p>
    <w:p w:rsidR="00A626D0" w:rsidRDefault="00903756">
      <w:pPr>
        <w:pStyle w:val="a6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8"/>
        </w:rPr>
      </w:pPr>
      <w:r>
        <w:rPr>
          <w:szCs w:val="28"/>
        </w:rPr>
        <w:t>Ликвидировать юридическое лицо «Управление градостроительства администрации города Орла».</w:t>
      </w:r>
    </w:p>
    <w:p w:rsidR="00A626D0" w:rsidRDefault="00903756">
      <w:pPr>
        <w:pStyle w:val="a6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Сохранить основные цели деятельности управления градостроительства администрации города Орла за администрацией города Орла.</w:t>
      </w:r>
    </w:p>
    <w:p w:rsidR="00A626D0" w:rsidRDefault="00903756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3. Управлению градостроительства администрации города Орла </w:t>
      </w:r>
      <w:r>
        <w:rPr>
          <w:szCs w:val="28"/>
        </w:rPr>
        <w:br/>
        <w:t>(В.В. Плотников) в течение 3 рабочих дней с даты принятия настоящего постановления сообщить в Федеральную налоговую службу о начале процедуры ликвидации с приложением настоящего постановления.</w:t>
      </w:r>
    </w:p>
    <w:p w:rsidR="00A626D0" w:rsidRDefault="00903756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4. Утвердить ликвидационную комиссию в следующем составе:</w:t>
      </w:r>
    </w:p>
    <w:p w:rsidR="00A626D0" w:rsidRDefault="00903756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В.В. Плотников – начальник управления градостроительства (главный архитектор) администрации города Орла - председатель комиссии;</w:t>
      </w:r>
    </w:p>
    <w:p w:rsidR="00A626D0" w:rsidRDefault="00903756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A626D0" w:rsidRDefault="00903756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Н.В. Зубцова – начальник финансово-хозяйственного отдела (главный бухгалтер) управления градостроительства администрации города Орла - секретарь комиссии;</w:t>
      </w:r>
    </w:p>
    <w:p w:rsidR="00A626D0" w:rsidRDefault="00903756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С.И. Пилюгин – главный специалист финансово-хозяйственного отдела управления градостроительства администрации города Орла;</w:t>
      </w:r>
    </w:p>
    <w:p w:rsidR="00A626D0" w:rsidRDefault="00041805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Т.Н. Иноземцева </w:t>
      </w:r>
      <w:r w:rsidR="00903756">
        <w:rPr>
          <w:szCs w:val="28"/>
        </w:rPr>
        <w:t xml:space="preserve"> – </w:t>
      </w:r>
      <w:r>
        <w:rPr>
          <w:szCs w:val="28"/>
        </w:rPr>
        <w:t xml:space="preserve">заместитель </w:t>
      </w:r>
      <w:r w:rsidR="00903756">
        <w:rPr>
          <w:szCs w:val="28"/>
        </w:rPr>
        <w:t>начальник</w:t>
      </w:r>
      <w:r>
        <w:rPr>
          <w:szCs w:val="28"/>
        </w:rPr>
        <w:t>а</w:t>
      </w:r>
      <w:r w:rsidR="00903756">
        <w:rPr>
          <w:szCs w:val="28"/>
        </w:rPr>
        <w:t xml:space="preserve"> отдела бухгалтерского учета и отчетности администрации города Орла;</w:t>
      </w:r>
    </w:p>
    <w:p w:rsidR="00A626D0" w:rsidRDefault="00903756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С.М. Беженарь - начальник отдела учета и отчетности (главный бухгалтер) финансового управления администрации города Орла;</w:t>
      </w:r>
    </w:p>
    <w:p w:rsidR="00A626D0" w:rsidRDefault="00903756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А.Л. Елисеев – начальник отдела реестра и сделок с недвижимостью управления муниципального имущества и землепользования администрации города Орла;</w:t>
      </w:r>
    </w:p>
    <w:p w:rsidR="00A25C7A" w:rsidRDefault="00A25C7A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Е.А. Струкова – начальник архивного отдела управления документационной работы и информационных технологий </w:t>
      </w:r>
      <w:r w:rsidRPr="00A25C7A">
        <w:rPr>
          <w:szCs w:val="28"/>
        </w:rPr>
        <w:t>администрации города Орла;</w:t>
      </w:r>
    </w:p>
    <w:p w:rsidR="00A626D0" w:rsidRDefault="00A25C7A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М.Е. Костина</w:t>
      </w:r>
      <w:r w:rsidR="00903756">
        <w:rPr>
          <w:szCs w:val="28"/>
        </w:rPr>
        <w:t xml:space="preserve"> – </w:t>
      </w:r>
      <w:r>
        <w:rPr>
          <w:szCs w:val="28"/>
        </w:rPr>
        <w:t>главный специалист сектора по секретному делопроизводству</w:t>
      </w:r>
      <w:r w:rsidR="00903756">
        <w:rPr>
          <w:rFonts w:eastAsiaTheme="minorHAnsi"/>
          <w:szCs w:val="28"/>
          <w:lang w:eastAsia="en-US"/>
        </w:rPr>
        <w:t xml:space="preserve"> администрации города Орла.</w:t>
      </w:r>
    </w:p>
    <w:p w:rsidR="00A626D0" w:rsidRDefault="00903756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5. Ликвидационной комиссии:</w:t>
      </w:r>
    </w:p>
    <w:p w:rsidR="00A626D0" w:rsidRDefault="00903756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5.1.</w:t>
      </w:r>
      <w:r>
        <w:rPr>
          <w:szCs w:val="28"/>
        </w:rPr>
        <w:tab/>
        <w:t xml:space="preserve">осуществить ликвидационные мероприятия в отношении юридического лица «Управление градостроительства администрации города Орла» в трехмесячный срок в порядке, установленном статьей 63 Гражданского кодекса Российской Федерации; </w:t>
      </w:r>
    </w:p>
    <w:p w:rsidR="00A626D0" w:rsidRDefault="00903756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5.2.</w:t>
      </w:r>
      <w:r>
        <w:rPr>
          <w:szCs w:val="28"/>
        </w:rPr>
        <w:tab/>
        <w:t>после внесения в Единый государственный реестр юридических лиц записи о начале процедуры ликвидации юридического лица «Управление градостроительства администрации города Орла» дважды с периодичностью один раз в месяц размещать в журнале «Вестник государственной регистрации» уведомления о ликвидации;</w:t>
      </w:r>
    </w:p>
    <w:p w:rsidR="00A626D0" w:rsidRDefault="00903756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5.3.</w:t>
      </w:r>
      <w:r>
        <w:rPr>
          <w:szCs w:val="28"/>
        </w:rPr>
        <w:tab/>
        <w:t>уведомить в письменной форме известных кредиторов о начале процедуры ликвидации в течение 5 рабочих дней с даты направления уведомления о начале процедуры ликвидации в Федеральную налоговую службу;</w:t>
      </w:r>
    </w:p>
    <w:p w:rsidR="00A626D0" w:rsidRDefault="0090375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5.4.</w:t>
      </w:r>
      <w:r>
        <w:rPr>
          <w:szCs w:val="28"/>
        </w:rPr>
        <w:tab/>
        <w:t>п</w:t>
      </w:r>
      <w:r>
        <w:rPr>
          <w:rFonts w:eastAsiaTheme="minorHAnsi"/>
          <w:szCs w:val="28"/>
          <w:lang w:eastAsia="en-US"/>
        </w:rPr>
        <w:t>осле окончания срока предъявления требований кредиторами составить промежуточный ликвидационный баланс;</w:t>
      </w:r>
    </w:p>
    <w:p w:rsidR="00A626D0" w:rsidRDefault="0090375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5.5.</w:t>
      </w:r>
      <w:r>
        <w:rPr>
          <w:rFonts w:eastAsiaTheme="minorHAnsi"/>
          <w:szCs w:val="28"/>
          <w:lang w:eastAsia="en-US"/>
        </w:rPr>
        <w:tab/>
        <w:t>произвести выплату денежных сумм кредиторам ликвидируемого юридического лица в порядке очередности, установленной статьей 64 Гражданского кодекса, в соответствии с промежуточным ликвидационным балансом со дня его утверждения;</w:t>
      </w:r>
    </w:p>
    <w:p w:rsidR="00A626D0" w:rsidRDefault="0090375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5.6.</w:t>
      </w:r>
      <w:r>
        <w:rPr>
          <w:rFonts w:eastAsiaTheme="minorHAnsi"/>
          <w:szCs w:val="28"/>
          <w:lang w:eastAsia="en-US"/>
        </w:rPr>
        <w:tab/>
        <w:t>после завершения расчетов с кредиторами составить ликвидационный баланс;</w:t>
      </w:r>
    </w:p>
    <w:p w:rsidR="00A626D0" w:rsidRDefault="0090375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5.7.</w:t>
      </w:r>
      <w:r>
        <w:rPr>
          <w:rFonts w:eastAsiaTheme="minorHAnsi"/>
          <w:szCs w:val="28"/>
          <w:lang w:eastAsia="en-US"/>
        </w:rPr>
        <w:tab/>
        <w:t xml:space="preserve">обеспечить получение свидетельства о внесении в Единый государственный реестр юридических лиц записи о ликвидации </w:t>
      </w:r>
      <w:r>
        <w:rPr>
          <w:szCs w:val="28"/>
        </w:rPr>
        <w:t>юридического лица «Управление градостроительства администрации города Орла»;</w:t>
      </w:r>
    </w:p>
    <w:p w:rsidR="00A626D0" w:rsidRDefault="0090375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5.8.</w:t>
      </w:r>
      <w:r>
        <w:rPr>
          <w:rFonts w:eastAsiaTheme="minorHAnsi"/>
          <w:szCs w:val="28"/>
          <w:lang w:eastAsia="en-US"/>
        </w:rPr>
        <w:tab/>
        <w:t>осуществить иные мероприятия, связанные с ликвидацией юридического лица «Управление градостроительства администрации города Орла», предусмотренные законодательством Российской Федерации.</w:t>
      </w:r>
    </w:p>
    <w:p w:rsidR="00A626D0" w:rsidRDefault="0090375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 Управлению муниципальной службы и кадров администрации города Орла (Ю.В. Москвитина) в связи с ликвидацией юридического лица «</w:t>
      </w:r>
      <w:r>
        <w:rPr>
          <w:szCs w:val="28"/>
        </w:rPr>
        <w:t>Управления градостроительства администрации города Орла»</w:t>
      </w:r>
      <w:r>
        <w:rPr>
          <w:rFonts w:eastAsiaTheme="minorHAnsi"/>
          <w:szCs w:val="28"/>
          <w:lang w:eastAsia="en-US"/>
        </w:rPr>
        <w:t xml:space="preserve"> провести организационно-штатные мероприятия в соответствии с Трудовым Кодексом Российской Федерации.</w:t>
      </w:r>
    </w:p>
    <w:p w:rsidR="00A626D0" w:rsidRDefault="00903756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7. У</w:t>
      </w:r>
      <w:r>
        <w:rPr>
          <w:szCs w:val="28"/>
        </w:rPr>
        <w:t>правлению градостроительства администрации города Орла</w:t>
      </w:r>
      <w:r>
        <w:rPr>
          <w:szCs w:val="28"/>
        </w:rPr>
        <w:br/>
        <w:t xml:space="preserve">(В.В. Плотников) внести изменения в Положение «Об управлении градостроительства администрации города Орла», утвержденное постановлением администрации города Орла от 22 марта 2016 г. №1111/1, в соответствии с п.1 настоящего постановления. </w:t>
      </w:r>
    </w:p>
    <w:p w:rsidR="00A626D0" w:rsidRDefault="00903756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8. Управлению по взаимодействию со средствами массовой информации и аналитической работе администрации города Орла (И.Е. Башкатова) </w:t>
      </w:r>
      <w:r>
        <w:rPr>
          <w:szCs w:val="28"/>
        </w:rPr>
        <w:lastRenderedPageBreak/>
        <w:t>опубликовать настоящее постановление в газете «Орловская городская газета» и разместить на официальном сайте администрации города Орла в информационно-телекоммуникационной сети Интернет (www.orel-adm.ru).</w:t>
      </w:r>
    </w:p>
    <w:p w:rsidR="00A626D0" w:rsidRDefault="00903756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9. Контроль за исполнением настоящего постановления в соответствии с подпунктом 1.1 пункта 1 распоряжения администрации города Орла от 29.09.2021 №992 возложить на первого заместителя Мэра города Орла.</w:t>
      </w:r>
    </w:p>
    <w:p w:rsidR="00A626D0" w:rsidRDefault="00A626D0">
      <w:pPr>
        <w:tabs>
          <w:tab w:val="left" w:pos="0"/>
        </w:tabs>
        <w:rPr>
          <w:szCs w:val="28"/>
        </w:rPr>
      </w:pPr>
    </w:p>
    <w:p w:rsidR="00A626D0" w:rsidRDefault="00A626D0">
      <w:pPr>
        <w:tabs>
          <w:tab w:val="left" w:pos="540"/>
        </w:tabs>
        <w:rPr>
          <w:szCs w:val="28"/>
        </w:rPr>
      </w:pPr>
    </w:p>
    <w:p w:rsidR="00A626D0" w:rsidRDefault="00A626D0">
      <w:pPr>
        <w:tabs>
          <w:tab w:val="left" w:pos="540"/>
        </w:tabs>
        <w:rPr>
          <w:szCs w:val="28"/>
        </w:rPr>
      </w:pPr>
    </w:p>
    <w:p w:rsidR="00A626D0" w:rsidRDefault="00903756">
      <w:pPr>
        <w:tabs>
          <w:tab w:val="left" w:pos="540"/>
        </w:tabs>
        <w:rPr>
          <w:szCs w:val="28"/>
        </w:rPr>
      </w:pPr>
      <w:r>
        <w:rPr>
          <w:szCs w:val="28"/>
        </w:rPr>
        <w:t>Мэр города Орла                                                                                   Ю.Н. Парахин</w:t>
      </w:r>
    </w:p>
    <w:p w:rsidR="00A626D0" w:rsidRDefault="00A626D0">
      <w:pPr>
        <w:tabs>
          <w:tab w:val="left" w:pos="540"/>
        </w:tabs>
        <w:rPr>
          <w:szCs w:val="28"/>
        </w:rPr>
      </w:pPr>
    </w:p>
    <w:p w:rsidR="00A626D0" w:rsidRDefault="00A626D0">
      <w:pPr>
        <w:tabs>
          <w:tab w:val="left" w:pos="540"/>
        </w:tabs>
        <w:rPr>
          <w:szCs w:val="28"/>
        </w:rPr>
      </w:pPr>
    </w:p>
    <w:p w:rsidR="00A626D0" w:rsidRDefault="00A626D0">
      <w:pPr>
        <w:tabs>
          <w:tab w:val="left" w:pos="540"/>
        </w:tabs>
        <w:rPr>
          <w:szCs w:val="28"/>
        </w:rPr>
      </w:pPr>
    </w:p>
    <w:p w:rsidR="00A626D0" w:rsidRDefault="00A626D0">
      <w:pPr>
        <w:tabs>
          <w:tab w:val="left" w:pos="540"/>
        </w:tabs>
        <w:rPr>
          <w:szCs w:val="28"/>
        </w:rPr>
      </w:pPr>
    </w:p>
    <w:p w:rsidR="00A626D0" w:rsidRDefault="00A626D0">
      <w:pPr>
        <w:tabs>
          <w:tab w:val="left" w:pos="540"/>
        </w:tabs>
        <w:rPr>
          <w:szCs w:val="28"/>
        </w:rPr>
      </w:pPr>
    </w:p>
    <w:p w:rsidR="00A626D0" w:rsidRDefault="00A626D0">
      <w:pPr>
        <w:tabs>
          <w:tab w:val="left" w:pos="540"/>
        </w:tabs>
        <w:rPr>
          <w:szCs w:val="28"/>
        </w:rPr>
      </w:pPr>
    </w:p>
    <w:sectPr w:rsidR="00A626D0">
      <w:pgSz w:w="11906" w:h="16838"/>
      <w:pgMar w:top="1135" w:right="746" w:bottom="903" w:left="1560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97" w:rsidRDefault="00AD7997">
      <w:r>
        <w:separator/>
      </w:r>
    </w:p>
  </w:endnote>
  <w:endnote w:type="continuationSeparator" w:id="0">
    <w:p w:rsidR="00AD7997" w:rsidRDefault="00AD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97" w:rsidRDefault="00AD7997">
      <w:r>
        <w:separator/>
      </w:r>
    </w:p>
  </w:footnote>
  <w:footnote w:type="continuationSeparator" w:id="0">
    <w:p w:rsidR="00AD7997" w:rsidRDefault="00AD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71AA8"/>
    <w:multiLevelType w:val="multilevel"/>
    <w:tmpl w:val="51171AA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17"/>
    <w:rsid w:val="00022CAA"/>
    <w:rsid w:val="00041805"/>
    <w:rsid w:val="00082646"/>
    <w:rsid w:val="00114D64"/>
    <w:rsid w:val="00130575"/>
    <w:rsid w:val="0019363F"/>
    <w:rsid w:val="001A6EA7"/>
    <w:rsid w:val="001D3445"/>
    <w:rsid w:val="002508ED"/>
    <w:rsid w:val="00292CC6"/>
    <w:rsid w:val="002D6B24"/>
    <w:rsid w:val="002F1B82"/>
    <w:rsid w:val="0031725C"/>
    <w:rsid w:val="0032697A"/>
    <w:rsid w:val="003A09AB"/>
    <w:rsid w:val="003B3B98"/>
    <w:rsid w:val="003C4205"/>
    <w:rsid w:val="003C4C30"/>
    <w:rsid w:val="003C7E75"/>
    <w:rsid w:val="003D7294"/>
    <w:rsid w:val="003E373D"/>
    <w:rsid w:val="00401A9C"/>
    <w:rsid w:val="00473CEA"/>
    <w:rsid w:val="004764A2"/>
    <w:rsid w:val="004B75B6"/>
    <w:rsid w:val="004C7987"/>
    <w:rsid w:val="00521768"/>
    <w:rsid w:val="0053513F"/>
    <w:rsid w:val="0055580F"/>
    <w:rsid w:val="00562805"/>
    <w:rsid w:val="005D2EF5"/>
    <w:rsid w:val="0066511F"/>
    <w:rsid w:val="006719F3"/>
    <w:rsid w:val="006A0408"/>
    <w:rsid w:val="006C3C52"/>
    <w:rsid w:val="006D096C"/>
    <w:rsid w:val="00707514"/>
    <w:rsid w:val="00707BE4"/>
    <w:rsid w:val="00750FC3"/>
    <w:rsid w:val="00774936"/>
    <w:rsid w:val="00781A3F"/>
    <w:rsid w:val="007A1062"/>
    <w:rsid w:val="007A2D47"/>
    <w:rsid w:val="007F37A1"/>
    <w:rsid w:val="007F6617"/>
    <w:rsid w:val="00824680"/>
    <w:rsid w:val="00847F5D"/>
    <w:rsid w:val="00855C62"/>
    <w:rsid w:val="00882699"/>
    <w:rsid w:val="008B315E"/>
    <w:rsid w:val="008C47FB"/>
    <w:rsid w:val="00903756"/>
    <w:rsid w:val="00913F3A"/>
    <w:rsid w:val="009269F0"/>
    <w:rsid w:val="00992CF9"/>
    <w:rsid w:val="009D6441"/>
    <w:rsid w:val="00A21747"/>
    <w:rsid w:val="00A25C7A"/>
    <w:rsid w:val="00A37314"/>
    <w:rsid w:val="00A626D0"/>
    <w:rsid w:val="00AA1F65"/>
    <w:rsid w:val="00AD7997"/>
    <w:rsid w:val="00AE3A66"/>
    <w:rsid w:val="00AF063D"/>
    <w:rsid w:val="00B34C68"/>
    <w:rsid w:val="00B51C11"/>
    <w:rsid w:val="00B541D0"/>
    <w:rsid w:val="00B820E2"/>
    <w:rsid w:val="00CB4E01"/>
    <w:rsid w:val="00CD3411"/>
    <w:rsid w:val="00CE4231"/>
    <w:rsid w:val="00CF0587"/>
    <w:rsid w:val="00D36CB3"/>
    <w:rsid w:val="00D42831"/>
    <w:rsid w:val="00D54B27"/>
    <w:rsid w:val="00D913E1"/>
    <w:rsid w:val="00D97646"/>
    <w:rsid w:val="00DA7BF1"/>
    <w:rsid w:val="00DB163D"/>
    <w:rsid w:val="00DC300C"/>
    <w:rsid w:val="00E54343"/>
    <w:rsid w:val="00E57CE8"/>
    <w:rsid w:val="00F026F6"/>
    <w:rsid w:val="00F31C89"/>
    <w:rsid w:val="00F51CE3"/>
    <w:rsid w:val="00F758AA"/>
    <w:rsid w:val="00F873CB"/>
    <w:rsid w:val="00FC1114"/>
    <w:rsid w:val="00FC3B9A"/>
    <w:rsid w:val="69CC7C21"/>
    <w:rsid w:val="6A133F38"/>
    <w:rsid w:val="7D76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85E6"/>
  <w15:docId w15:val="{81A578A7-F452-4918-A358-B6541D78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</w:tabs>
      <w:ind w:left="576" w:hanging="576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0"/>
      </w:tabs>
      <w:ind w:left="720" w:hanging="720"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0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0269D5-6648-4727-ABDA-25314796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Трахинина Жанна Викторовна</cp:lastModifiedBy>
  <cp:revision>3</cp:revision>
  <cp:lastPrinted>2022-06-09T12:05:00Z</cp:lastPrinted>
  <dcterms:created xsi:type="dcterms:W3CDTF">2022-07-14T09:17:00Z</dcterms:created>
  <dcterms:modified xsi:type="dcterms:W3CDTF">2022-07-14T09:31:00Z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5F477A3367F042EB91D8BD3EC1C3B3D3</vt:lpwstr>
  </property>
</Properties>
</file>