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7E1" w:rsidRDefault="007A37E1">
      <w:pPr>
        <w:pStyle w:val="ConsPlusTitlePage"/>
      </w:pPr>
      <w:r>
        <w:t xml:space="preserve">Документ предоставлен </w:t>
      </w:r>
      <w:hyperlink r:id="rId4">
        <w:r>
          <w:rPr>
            <w:color w:val="0000FF"/>
          </w:rPr>
          <w:t>КонсультантПлюс</w:t>
        </w:r>
      </w:hyperlink>
      <w:r>
        <w:br/>
      </w:r>
    </w:p>
    <w:p w:rsidR="007A37E1" w:rsidRDefault="007A37E1">
      <w:pPr>
        <w:pStyle w:val="ConsPlusNormal"/>
        <w:ind w:firstLine="540"/>
        <w:jc w:val="both"/>
        <w:outlineLvl w:val="0"/>
      </w:pPr>
    </w:p>
    <w:p w:rsidR="007A37E1" w:rsidRDefault="007A37E1">
      <w:pPr>
        <w:pStyle w:val="ConsPlusTitle"/>
        <w:jc w:val="center"/>
        <w:outlineLvl w:val="0"/>
      </w:pPr>
      <w:r>
        <w:t>ОРЛОВСКИЙ ГОРОДСКОЙ СОВЕТ НАРОДНЫХ ДЕПУТАТОВ</w:t>
      </w:r>
    </w:p>
    <w:p w:rsidR="007A37E1" w:rsidRDefault="007A37E1">
      <w:pPr>
        <w:pStyle w:val="ConsPlusTitle"/>
        <w:jc w:val="center"/>
      </w:pPr>
    </w:p>
    <w:p w:rsidR="007A37E1" w:rsidRDefault="007A37E1">
      <w:pPr>
        <w:pStyle w:val="ConsPlusTitle"/>
        <w:jc w:val="center"/>
      </w:pPr>
      <w:r>
        <w:t>РЕШЕНИЕ</w:t>
      </w:r>
    </w:p>
    <w:p w:rsidR="007A37E1" w:rsidRDefault="007A37E1">
      <w:pPr>
        <w:pStyle w:val="ConsPlusTitle"/>
        <w:jc w:val="center"/>
      </w:pPr>
      <w:r>
        <w:t>от 26 ноября 2021 г. N 16/0245-ГС</w:t>
      </w:r>
    </w:p>
    <w:p w:rsidR="007A37E1" w:rsidRDefault="007A37E1">
      <w:pPr>
        <w:pStyle w:val="ConsPlusTitle"/>
        <w:jc w:val="center"/>
      </w:pPr>
    </w:p>
    <w:p w:rsidR="007A37E1" w:rsidRDefault="007A37E1">
      <w:pPr>
        <w:pStyle w:val="ConsPlusTitle"/>
        <w:jc w:val="center"/>
      </w:pPr>
      <w:r>
        <w:t>О ПРИНЯТИИ ПОЛОЖЕНИЯ</w:t>
      </w:r>
    </w:p>
    <w:p w:rsidR="007A37E1" w:rsidRDefault="007A37E1">
      <w:pPr>
        <w:pStyle w:val="ConsPlusTitle"/>
        <w:jc w:val="center"/>
      </w:pPr>
      <w:r>
        <w:t>"О МУНИЦИПАЛЬНОМ ЗЕМЕЛЬНОМ КОНТРОЛЕ НА ТЕРРИТОРИИ</w:t>
      </w:r>
    </w:p>
    <w:p w:rsidR="007A37E1" w:rsidRDefault="007A37E1">
      <w:pPr>
        <w:pStyle w:val="ConsPlusTitle"/>
        <w:jc w:val="center"/>
      </w:pPr>
      <w:r>
        <w:t>МУНИЦИПАЛЬНОГО ОБРАЗОВАНИЯ "ГОРОД ОРЕЛ"</w:t>
      </w:r>
    </w:p>
    <w:p w:rsidR="007A37E1" w:rsidRDefault="007A37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37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7E1" w:rsidRDefault="007A37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37E1" w:rsidRDefault="007A37E1">
            <w:pPr>
              <w:pStyle w:val="ConsPlusNormal"/>
              <w:jc w:val="center"/>
            </w:pPr>
            <w:r>
              <w:rPr>
                <w:color w:val="392C69"/>
              </w:rPr>
              <w:t>Список изменяющих документов</w:t>
            </w:r>
          </w:p>
          <w:p w:rsidR="007A37E1" w:rsidRDefault="007A37E1">
            <w:pPr>
              <w:pStyle w:val="ConsPlusNormal"/>
              <w:jc w:val="center"/>
            </w:pPr>
            <w:proofErr w:type="gramStart"/>
            <w:r>
              <w:rPr>
                <w:color w:val="392C69"/>
              </w:rPr>
              <w:t>(в ред. Решений Орловского городского Совета народных депутатов</w:t>
            </w:r>
            <w:proofErr w:type="gramEnd"/>
          </w:p>
          <w:p w:rsidR="007A37E1" w:rsidRDefault="007A37E1">
            <w:pPr>
              <w:pStyle w:val="ConsPlusNormal"/>
              <w:jc w:val="center"/>
            </w:pPr>
            <w:r>
              <w:rPr>
                <w:color w:val="392C69"/>
              </w:rPr>
              <w:t xml:space="preserve">от 25.02.2022 </w:t>
            </w:r>
            <w:hyperlink r:id="rId5">
              <w:r>
                <w:rPr>
                  <w:color w:val="0000FF"/>
                </w:rPr>
                <w:t>N 20/0300-ГС</w:t>
              </w:r>
            </w:hyperlink>
            <w:r>
              <w:rPr>
                <w:color w:val="392C69"/>
              </w:rPr>
              <w:t xml:space="preserve">, от 28.08.2024 </w:t>
            </w:r>
            <w:hyperlink r:id="rId6">
              <w:r>
                <w:rPr>
                  <w:color w:val="0000FF"/>
                </w:rPr>
                <w:t>N 55/0820-ГС</w:t>
              </w:r>
            </w:hyperlink>
            <w:r>
              <w:rPr>
                <w:color w:val="392C69"/>
              </w:rPr>
              <w:t>,</w:t>
            </w:r>
          </w:p>
          <w:p w:rsidR="007A37E1" w:rsidRDefault="007A37E1">
            <w:pPr>
              <w:pStyle w:val="ConsPlusNormal"/>
              <w:jc w:val="center"/>
            </w:pPr>
            <w:r>
              <w:rPr>
                <w:color w:val="392C69"/>
              </w:rPr>
              <w:t xml:space="preserve">от 19.12.2025 </w:t>
            </w:r>
            <w:hyperlink r:id="rId7">
              <w:r>
                <w:rPr>
                  <w:color w:val="0000FF"/>
                </w:rPr>
                <w:t>N 6/0070-ГС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r>
    </w:tbl>
    <w:p w:rsidR="007A37E1" w:rsidRDefault="007A37E1">
      <w:pPr>
        <w:pStyle w:val="ConsPlusNormal"/>
        <w:ind w:firstLine="540"/>
        <w:jc w:val="both"/>
      </w:pPr>
    </w:p>
    <w:p w:rsidR="007A37E1" w:rsidRDefault="007A37E1">
      <w:pPr>
        <w:pStyle w:val="ConsPlusNormal"/>
        <w:ind w:firstLine="540"/>
        <w:jc w:val="both"/>
      </w:pPr>
      <w:proofErr w:type="gramStart"/>
      <w:r>
        <w:t xml:space="preserve">Рассмотрев проект, внесенный мэром города Орла, на основании федеральных законов от 06.10.2003 </w:t>
      </w:r>
      <w:hyperlink r:id="rId8">
        <w:r>
          <w:rPr>
            <w:color w:val="0000FF"/>
          </w:rPr>
          <w:t>N 131-ФЗ</w:t>
        </w:r>
      </w:hyperlink>
      <w:r>
        <w:t xml:space="preserve"> "Об общих принципах организации местного самоуправления в Российской Федерации", от 31.07.2020 </w:t>
      </w:r>
      <w:hyperlink r:id="rId9">
        <w:r>
          <w:rPr>
            <w:color w:val="0000FF"/>
          </w:rPr>
          <w:t>N 248-ФЗ</w:t>
        </w:r>
      </w:hyperlink>
      <w:r>
        <w:t xml:space="preserve"> "О государственном контроле (надзоре) и муниципальном контроле в Российской Федерации", от 11.06.2021 </w:t>
      </w:r>
      <w:hyperlink r:id="rId10">
        <w:r>
          <w:rPr>
            <w:color w:val="0000FF"/>
          </w:rPr>
          <w:t>N 170-ФЗ</w:t>
        </w:r>
      </w:hyperlink>
      <w:r>
        <w:t xml:space="preserve">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w:t>
      </w:r>
      <w:proofErr w:type="gramEnd"/>
      <w:r>
        <w:t xml:space="preserve">) и муниципальном </w:t>
      </w:r>
      <w:proofErr w:type="gramStart"/>
      <w:r>
        <w:t>контроле</w:t>
      </w:r>
      <w:proofErr w:type="gramEnd"/>
      <w:r>
        <w:t xml:space="preserve"> в Российской Федерации", Земельного </w:t>
      </w:r>
      <w:hyperlink r:id="rId11">
        <w:r>
          <w:rPr>
            <w:color w:val="0000FF"/>
          </w:rPr>
          <w:t>кодекса</w:t>
        </w:r>
      </w:hyperlink>
      <w:r>
        <w:t xml:space="preserve"> Российской Федерации, </w:t>
      </w:r>
      <w:hyperlink r:id="rId12">
        <w:r>
          <w:rPr>
            <w:color w:val="0000FF"/>
          </w:rPr>
          <w:t>Устава</w:t>
        </w:r>
      </w:hyperlink>
      <w:r>
        <w:t xml:space="preserve"> города Орла Орловский городской Совет народных депутатов решил:</w:t>
      </w:r>
    </w:p>
    <w:p w:rsidR="007A37E1" w:rsidRDefault="007A37E1">
      <w:pPr>
        <w:pStyle w:val="ConsPlusNormal"/>
        <w:ind w:firstLine="540"/>
        <w:jc w:val="both"/>
      </w:pPr>
    </w:p>
    <w:p w:rsidR="007A37E1" w:rsidRDefault="007A37E1">
      <w:pPr>
        <w:pStyle w:val="ConsPlusNormal"/>
        <w:ind w:firstLine="540"/>
        <w:jc w:val="both"/>
      </w:pPr>
      <w:r>
        <w:t xml:space="preserve">Принять </w:t>
      </w:r>
      <w:hyperlink w:anchor="P36">
        <w:r>
          <w:rPr>
            <w:color w:val="0000FF"/>
          </w:rPr>
          <w:t>Положение</w:t>
        </w:r>
      </w:hyperlink>
      <w:r>
        <w:t xml:space="preserve"> "О муниципальном земельном контроле на территории города Орла" (приложение).</w:t>
      </w:r>
    </w:p>
    <w:p w:rsidR="007A37E1" w:rsidRDefault="007A37E1">
      <w:pPr>
        <w:pStyle w:val="ConsPlusNormal"/>
        <w:jc w:val="both"/>
      </w:pPr>
      <w:r>
        <w:t xml:space="preserve">(в ред. </w:t>
      </w:r>
      <w:hyperlink r:id="rId13">
        <w:r>
          <w:rPr>
            <w:color w:val="0000FF"/>
          </w:rPr>
          <w:t>Решения</w:t>
        </w:r>
      </w:hyperlink>
      <w:r>
        <w:t xml:space="preserve"> Орловского городского Совета народных депутатов от 19.12.2025 N 6/0070-ГС)</w:t>
      </w:r>
    </w:p>
    <w:p w:rsidR="007A37E1" w:rsidRDefault="007A37E1">
      <w:pPr>
        <w:pStyle w:val="ConsPlusNormal"/>
        <w:ind w:firstLine="540"/>
        <w:jc w:val="both"/>
      </w:pPr>
    </w:p>
    <w:p w:rsidR="007A37E1" w:rsidRDefault="007A37E1">
      <w:pPr>
        <w:pStyle w:val="ConsPlusNormal"/>
        <w:jc w:val="right"/>
      </w:pPr>
      <w:r>
        <w:t>Председатель</w:t>
      </w:r>
    </w:p>
    <w:p w:rsidR="007A37E1" w:rsidRDefault="007A37E1">
      <w:pPr>
        <w:pStyle w:val="ConsPlusNormal"/>
        <w:jc w:val="right"/>
      </w:pPr>
      <w:r>
        <w:t>городского Совета</w:t>
      </w:r>
    </w:p>
    <w:p w:rsidR="007A37E1" w:rsidRDefault="007A37E1">
      <w:pPr>
        <w:pStyle w:val="ConsPlusNormal"/>
        <w:jc w:val="right"/>
      </w:pPr>
      <w:r>
        <w:t>В.Ф.НОВИКОВ</w:t>
      </w:r>
    </w:p>
    <w:p w:rsidR="007A37E1" w:rsidRDefault="007A37E1">
      <w:pPr>
        <w:pStyle w:val="ConsPlusNormal"/>
        <w:ind w:firstLine="540"/>
        <w:jc w:val="both"/>
      </w:pPr>
    </w:p>
    <w:p w:rsidR="007A37E1" w:rsidRDefault="007A37E1">
      <w:pPr>
        <w:pStyle w:val="ConsPlusNormal"/>
        <w:jc w:val="right"/>
      </w:pPr>
      <w:r>
        <w:t>Мэр города Орла</w:t>
      </w:r>
    </w:p>
    <w:p w:rsidR="007A37E1" w:rsidRDefault="007A37E1">
      <w:pPr>
        <w:pStyle w:val="ConsPlusNormal"/>
        <w:jc w:val="right"/>
      </w:pPr>
      <w:r>
        <w:t>Ю.Н.ПАРАХИН</w:t>
      </w: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jc w:val="right"/>
        <w:outlineLvl w:val="0"/>
      </w:pPr>
      <w:r>
        <w:t>Приложение</w:t>
      </w:r>
    </w:p>
    <w:p w:rsidR="007A37E1" w:rsidRDefault="007A37E1">
      <w:pPr>
        <w:pStyle w:val="ConsPlusNormal"/>
        <w:jc w:val="right"/>
      </w:pPr>
      <w:r>
        <w:t>к решению</w:t>
      </w:r>
    </w:p>
    <w:p w:rsidR="007A37E1" w:rsidRDefault="007A37E1">
      <w:pPr>
        <w:pStyle w:val="ConsPlusNormal"/>
        <w:jc w:val="right"/>
      </w:pPr>
      <w:r>
        <w:t>Орловского городского</w:t>
      </w:r>
    </w:p>
    <w:p w:rsidR="007A37E1" w:rsidRDefault="007A37E1">
      <w:pPr>
        <w:pStyle w:val="ConsPlusNormal"/>
        <w:jc w:val="right"/>
      </w:pPr>
      <w:r>
        <w:t>Совета народных депутатов</w:t>
      </w:r>
    </w:p>
    <w:p w:rsidR="007A37E1" w:rsidRDefault="007A37E1">
      <w:pPr>
        <w:pStyle w:val="ConsPlusNormal"/>
        <w:jc w:val="right"/>
      </w:pPr>
      <w:r>
        <w:t>от 26 ноября 2021 г. N 16/0245-ГС</w:t>
      </w:r>
    </w:p>
    <w:p w:rsidR="007A37E1" w:rsidRDefault="007A37E1">
      <w:pPr>
        <w:pStyle w:val="ConsPlusNormal"/>
        <w:ind w:firstLine="540"/>
        <w:jc w:val="both"/>
      </w:pPr>
    </w:p>
    <w:p w:rsidR="007A37E1" w:rsidRDefault="007A37E1">
      <w:pPr>
        <w:pStyle w:val="ConsPlusTitle"/>
        <w:jc w:val="center"/>
      </w:pPr>
      <w:bookmarkStart w:id="0" w:name="P36"/>
      <w:bookmarkEnd w:id="0"/>
      <w:r>
        <w:t>ПОЛОЖЕНИЕ</w:t>
      </w:r>
    </w:p>
    <w:p w:rsidR="007A37E1" w:rsidRDefault="007A37E1">
      <w:pPr>
        <w:pStyle w:val="ConsPlusTitle"/>
        <w:jc w:val="center"/>
      </w:pPr>
      <w:r>
        <w:t>"О МУНИЦИПАЛЬНОМ ЗЕМЕЛЬНОМ КОНТРОЛЕ НА ТЕРРИТОРИИ</w:t>
      </w:r>
    </w:p>
    <w:p w:rsidR="007A37E1" w:rsidRDefault="007A37E1">
      <w:pPr>
        <w:pStyle w:val="ConsPlusTitle"/>
        <w:jc w:val="center"/>
      </w:pPr>
      <w:r>
        <w:t>ГОРОДА ОРЛА"</w:t>
      </w:r>
    </w:p>
    <w:p w:rsidR="007A37E1" w:rsidRDefault="007A37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37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7E1" w:rsidRDefault="007A37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37E1" w:rsidRDefault="007A37E1">
            <w:pPr>
              <w:pStyle w:val="ConsPlusNormal"/>
              <w:jc w:val="center"/>
            </w:pPr>
            <w:r>
              <w:rPr>
                <w:color w:val="392C69"/>
              </w:rPr>
              <w:t>Список изменяющих документов</w:t>
            </w:r>
          </w:p>
          <w:p w:rsidR="007A37E1" w:rsidRDefault="007A37E1">
            <w:pPr>
              <w:pStyle w:val="ConsPlusNormal"/>
              <w:jc w:val="center"/>
            </w:pPr>
            <w:proofErr w:type="gramStart"/>
            <w:r>
              <w:rPr>
                <w:color w:val="392C69"/>
              </w:rPr>
              <w:lastRenderedPageBreak/>
              <w:t>(в ред. Решений Орловского городского Совета народных депутатов</w:t>
            </w:r>
            <w:proofErr w:type="gramEnd"/>
          </w:p>
          <w:p w:rsidR="007A37E1" w:rsidRDefault="007A37E1">
            <w:pPr>
              <w:pStyle w:val="ConsPlusNormal"/>
              <w:jc w:val="center"/>
            </w:pPr>
            <w:r>
              <w:rPr>
                <w:color w:val="392C69"/>
              </w:rPr>
              <w:t xml:space="preserve">от 25.02.2022 </w:t>
            </w:r>
            <w:hyperlink r:id="rId14">
              <w:r>
                <w:rPr>
                  <w:color w:val="0000FF"/>
                </w:rPr>
                <w:t>N 20/0300-ГС</w:t>
              </w:r>
            </w:hyperlink>
            <w:r>
              <w:rPr>
                <w:color w:val="392C69"/>
              </w:rPr>
              <w:t xml:space="preserve">, от 28.08.2024 </w:t>
            </w:r>
            <w:hyperlink r:id="rId15">
              <w:r>
                <w:rPr>
                  <w:color w:val="0000FF"/>
                </w:rPr>
                <w:t>N 55/0820-ГС</w:t>
              </w:r>
            </w:hyperlink>
            <w:r>
              <w:rPr>
                <w:color w:val="392C69"/>
              </w:rPr>
              <w:t>,</w:t>
            </w:r>
          </w:p>
          <w:p w:rsidR="007A37E1" w:rsidRDefault="007A37E1">
            <w:pPr>
              <w:pStyle w:val="ConsPlusNormal"/>
              <w:jc w:val="center"/>
            </w:pPr>
            <w:r>
              <w:rPr>
                <w:color w:val="392C69"/>
              </w:rPr>
              <w:t xml:space="preserve">от 19.12.2025 </w:t>
            </w:r>
            <w:hyperlink r:id="rId16">
              <w:r>
                <w:rPr>
                  <w:color w:val="0000FF"/>
                </w:rPr>
                <w:t>N 6/0070-ГС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r>
    </w:tbl>
    <w:p w:rsidR="007A37E1" w:rsidRDefault="007A37E1">
      <w:pPr>
        <w:pStyle w:val="ConsPlusNormal"/>
        <w:ind w:firstLine="540"/>
        <w:jc w:val="both"/>
      </w:pPr>
    </w:p>
    <w:p w:rsidR="007A37E1" w:rsidRDefault="007A37E1">
      <w:pPr>
        <w:pStyle w:val="ConsPlusTitle"/>
        <w:jc w:val="center"/>
        <w:outlineLvl w:val="1"/>
      </w:pPr>
      <w:r>
        <w:t>1. Общие положения</w:t>
      </w:r>
    </w:p>
    <w:p w:rsidR="007A37E1" w:rsidRDefault="007A37E1">
      <w:pPr>
        <w:pStyle w:val="ConsPlusNormal"/>
        <w:ind w:firstLine="540"/>
        <w:jc w:val="both"/>
      </w:pPr>
    </w:p>
    <w:p w:rsidR="007A37E1" w:rsidRDefault="007A37E1">
      <w:pPr>
        <w:pStyle w:val="ConsPlusNormal"/>
        <w:ind w:firstLine="540"/>
        <w:jc w:val="both"/>
      </w:pPr>
      <w:r>
        <w:t>1.1. Настоящее Положение устанавливает порядок организации и осуществления муниципального земельного контроля на территории города Орла.</w:t>
      </w:r>
    </w:p>
    <w:p w:rsidR="007A37E1" w:rsidRDefault="007A37E1">
      <w:pPr>
        <w:pStyle w:val="ConsPlusNormal"/>
        <w:jc w:val="both"/>
      </w:pPr>
      <w:r>
        <w:t>(</w:t>
      </w:r>
      <w:proofErr w:type="gramStart"/>
      <w:r>
        <w:t>в</w:t>
      </w:r>
      <w:proofErr w:type="gramEnd"/>
      <w:r>
        <w:t xml:space="preserve"> ред. </w:t>
      </w:r>
      <w:hyperlink r:id="rId17">
        <w:r>
          <w:rPr>
            <w:color w:val="0000FF"/>
          </w:rPr>
          <w:t>Решения</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 xml:space="preserve">1.2. </w:t>
      </w:r>
      <w:proofErr w:type="gramStart"/>
      <w:r>
        <w:t xml:space="preserve">К отношениям, связанным с осуществлением муниципального земельного контроля, применяются положения Федерального </w:t>
      </w:r>
      <w:hyperlink r:id="rId18">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Земельного </w:t>
      </w:r>
      <w:hyperlink r:id="rId19">
        <w:r>
          <w:rPr>
            <w:color w:val="0000FF"/>
          </w:rPr>
          <w:t>кодекса</w:t>
        </w:r>
      </w:hyperlink>
      <w:r>
        <w:t xml:space="preserve"> Российской Федерации и Федерального </w:t>
      </w:r>
      <w:hyperlink r:id="rId20">
        <w:r>
          <w:rPr>
            <w:color w:val="0000FF"/>
          </w:rPr>
          <w:t>закона</w:t>
        </w:r>
      </w:hyperlink>
      <w:r>
        <w:t xml:space="preserve"> от 6 октября 2003 года N 131-ФЗ "Об общих принципах организации местного самоуправления в</w:t>
      </w:r>
      <w:proofErr w:type="gramEnd"/>
      <w:r>
        <w:t xml:space="preserve"> Российской Федерации".</w:t>
      </w:r>
    </w:p>
    <w:p w:rsidR="007A37E1" w:rsidRDefault="007A37E1">
      <w:pPr>
        <w:pStyle w:val="ConsPlusNormal"/>
        <w:spacing w:before="220"/>
        <w:ind w:firstLine="540"/>
        <w:jc w:val="both"/>
      </w:pPr>
      <w:r>
        <w:t xml:space="preserve">1.3. Муниципальный земельный контроль осуществляется администрацией города </w:t>
      </w:r>
      <w:proofErr w:type="gramStart"/>
      <w:r>
        <w:t>Орла</w:t>
      </w:r>
      <w:proofErr w:type="gramEnd"/>
      <w:r>
        <w:t xml:space="preserve"> в лице специально уполномоченного структурного подразделения администрации города Орла - управления муниципального имущества и землепользования администрации города Орла (орган муниципального контроля города Орла, далее - УМИЗ).</w:t>
      </w:r>
    </w:p>
    <w:p w:rsidR="007A37E1" w:rsidRDefault="007A37E1">
      <w:pPr>
        <w:pStyle w:val="ConsPlusNormal"/>
        <w:spacing w:before="220"/>
        <w:ind w:firstLine="540"/>
        <w:jc w:val="both"/>
      </w:pPr>
      <w:r>
        <w:t>1.4. Контролируемые лица - юридические лица, индивидуальные предприниматели, граждане, во владении и (или) пользовании которых находятся объекты земельных отношений (земли, земельные участки или части земельных участков).</w:t>
      </w:r>
    </w:p>
    <w:p w:rsidR="007A37E1" w:rsidRDefault="007A37E1">
      <w:pPr>
        <w:pStyle w:val="ConsPlusNormal"/>
        <w:spacing w:before="220"/>
        <w:ind w:firstLine="540"/>
        <w:jc w:val="both"/>
      </w:pPr>
      <w:r>
        <w:t xml:space="preserve">1.5. УМИЗ осуществляет муниципальный земельный </w:t>
      </w:r>
      <w:proofErr w:type="gramStart"/>
      <w:r>
        <w:t>контроль за</w:t>
      </w:r>
      <w:proofErr w:type="gramEnd"/>
      <w:r>
        <w:t xml:space="preserve"> соблюдением:</w:t>
      </w:r>
    </w:p>
    <w:p w:rsidR="007A37E1" w:rsidRDefault="007A37E1">
      <w:pPr>
        <w:pStyle w:val="ConsPlusNormal"/>
        <w:spacing w:before="220"/>
        <w:ind w:firstLine="540"/>
        <w:jc w:val="both"/>
      </w:pPr>
      <w: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A37E1" w:rsidRDefault="007A37E1">
      <w:pPr>
        <w:pStyle w:val="ConsPlusNormal"/>
        <w:spacing w:before="220"/>
        <w:ind w:firstLine="540"/>
        <w:jc w:val="both"/>
      </w:pPr>
      <w: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A37E1" w:rsidRDefault="007A37E1">
      <w:pPr>
        <w:pStyle w:val="ConsPlusNormal"/>
        <w:spacing w:before="220"/>
        <w:ind w:firstLine="540"/>
        <w:jc w:val="both"/>
      </w:pPr>
      <w: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7A37E1" w:rsidRDefault="007A37E1">
      <w:pPr>
        <w:pStyle w:val="ConsPlusNormal"/>
        <w:spacing w:before="220"/>
        <w:ind w:firstLine="540"/>
        <w:jc w:val="both"/>
      </w:pPr>
      <w:r>
        <w:t>г) исполнения предписаний об устранении нарушений обязательных требований, выданных муниципальными инспекторами в пределах компетенции.</w:t>
      </w:r>
    </w:p>
    <w:p w:rsidR="007A37E1" w:rsidRDefault="007A37E1">
      <w:pPr>
        <w:pStyle w:val="ConsPlusNormal"/>
        <w:spacing w:before="220"/>
        <w:ind w:firstLine="540"/>
        <w:jc w:val="both"/>
      </w:pPr>
      <w:r>
        <w:t>Муниципальный земельный контроль осуществляется в отношении объектов земельных отношений как объектов гражданских прав.</w:t>
      </w:r>
    </w:p>
    <w:p w:rsidR="007A37E1" w:rsidRDefault="007A37E1">
      <w:pPr>
        <w:pStyle w:val="ConsPlusNormal"/>
        <w:spacing w:before="220"/>
        <w:ind w:firstLine="540"/>
        <w:jc w:val="both"/>
      </w:pPr>
      <w:r>
        <w:t>1.6. От имени УМИЗ муниципальный контроль вправе осуществлять следующие должностные лица:</w:t>
      </w:r>
    </w:p>
    <w:p w:rsidR="007A37E1" w:rsidRDefault="007A37E1">
      <w:pPr>
        <w:pStyle w:val="ConsPlusNormal"/>
        <w:spacing w:before="220"/>
        <w:ind w:firstLine="540"/>
        <w:jc w:val="both"/>
      </w:pPr>
      <w:r>
        <w:t>а) начальник УМИЗ;</w:t>
      </w:r>
    </w:p>
    <w:p w:rsidR="007A37E1" w:rsidRDefault="007A37E1">
      <w:pPr>
        <w:pStyle w:val="ConsPlusNormal"/>
        <w:spacing w:before="220"/>
        <w:ind w:firstLine="540"/>
        <w:jc w:val="both"/>
      </w:pPr>
      <w:r>
        <w:t>б) заместитель начальника УМИЗ, который в соответствии с должностной инструкцией осуществляет руководство деятельностью отдела реестра и контроля земли УМИЗ (далее - заместитель начальника УМИЗ);</w:t>
      </w:r>
    </w:p>
    <w:p w:rsidR="007A37E1" w:rsidRDefault="007A37E1">
      <w:pPr>
        <w:pStyle w:val="ConsPlusNormal"/>
        <w:spacing w:before="220"/>
        <w:ind w:firstLine="540"/>
        <w:jc w:val="both"/>
      </w:pPr>
      <w:r>
        <w:lastRenderedPageBreak/>
        <w:t>в) начальник отдела реестра и контроля земель УМИЗ;</w:t>
      </w:r>
    </w:p>
    <w:p w:rsidR="007A37E1" w:rsidRDefault="007A37E1">
      <w:pPr>
        <w:pStyle w:val="ConsPlusNormal"/>
        <w:spacing w:before="220"/>
        <w:ind w:firstLine="540"/>
        <w:jc w:val="both"/>
      </w:pPr>
      <w:r>
        <w:t>г) консультанты и главные специалисты отдела реестра и контроля земель УМИЗ, в должностные обязанности которых в соответствии с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 муниципальные инспекторы).</w:t>
      </w:r>
    </w:p>
    <w:p w:rsidR="007A37E1" w:rsidRDefault="007A37E1">
      <w:pPr>
        <w:pStyle w:val="ConsPlusNormal"/>
        <w:jc w:val="both"/>
      </w:pPr>
      <w:r>
        <w:t xml:space="preserve">(пп. "г" в ред. </w:t>
      </w:r>
      <w:hyperlink r:id="rId21">
        <w:r>
          <w:rPr>
            <w:color w:val="0000FF"/>
          </w:rPr>
          <w:t>Решения</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1.7. Решение о проведении контрольных мероприятий принимает начальник УМИЗ (в его отсутствие - заместитель начальника УМИЗ).</w:t>
      </w:r>
    </w:p>
    <w:p w:rsidR="007A37E1" w:rsidRDefault="007A37E1">
      <w:pPr>
        <w:pStyle w:val="ConsPlusNormal"/>
        <w:spacing w:before="220"/>
        <w:ind w:firstLine="540"/>
        <w:jc w:val="both"/>
      </w:pPr>
      <w:r>
        <w:t>1.8.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7A37E1" w:rsidRDefault="007A37E1">
      <w:pPr>
        <w:pStyle w:val="ConsPlusNormal"/>
        <w:spacing w:before="220"/>
        <w:ind w:firstLine="540"/>
        <w:jc w:val="both"/>
      </w:pPr>
      <w:r>
        <w:t xml:space="preserve">1.9. Администрацией города Орла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22">
        <w:r>
          <w:rPr>
            <w:color w:val="0000FF"/>
          </w:rPr>
          <w:t>статьи 17</w:t>
        </w:r>
      </w:hyperlink>
      <w:r>
        <w:t xml:space="preserve"> Федерального закона "О государственном контроле (надзоре) и муниципальном контроле в Российской Федерации".</w:t>
      </w:r>
    </w:p>
    <w:p w:rsidR="007A37E1" w:rsidRDefault="007A37E1">
      <w:pPr>
        <w:pStyle w:val="ConsPlusNormal"/>
        <w:spacing w:before="220"/>
        <w:ind w:firstLine="540"/>
        <w:jc w:val="both"/>
      </w:pPr>
      <w:r>
        <w:t>1.10. УМИЗ осуществляет муниципальный земельный контроль на основе управления рисками причинения вреда (ущерба).</w:t>
      </w:r>
    </w:p>
    <w:p w:rsidR="007A37E1" w:rsidRDefault="007A37E1">
      <w:pPr>
        <w:pStyle w:val="ConsPlusNormal"/>
        <w:jc w:val="both"/>
      </w:pPr>
      <w:r>
        <w:t>(</w:t>
      </w:r>
      <w:proofErr w:type="gramStart"/>
      <w:r>
        <w:t>п</w:t>
      </w:r>
      <w:proofErr w:type="gramEnd"/>
      <w:r>
        <w:t xml:space="preserve">. 1.10 в ред. </w:t>
      </w:r>
      <w:hyperlink r:id="rId23">
        <w:r>
          <w:rPr>
            <w:color w:val="0000FF"/>
          </w:rPr>
          <w:t>Решения</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 xml:space="preserve">1.11.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24">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7A37E1" w:rsidRDefault="007A37E1">
      <w:pPr>
        <w:pStyle w:val="ConsPlusNormal"/>
        <w:jc w:val="both"/>
      </w:pPr>
      <w:r>
        <w:t>(</w:t>
      </w:r>
      <w:proofErr w:type="gramStart"/>
      <w:r>
        <w:t>п</w:t>
      </w:r>
      <w:proofErr w:type="gramEnd"/>
      <w:r>
        <w:t xml:space="preserve">. 1.11 введен </w:t>
      </w:r>
      <w:hyperlink r:id="rId25">
        <w:r>
          <w:rPr>
            <w:color w:val="0000FF"/>
          </w:rPr>
          <w:t>Решением</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 xml:space="preserve">1.12. Отнесение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УМИЗ муниципального земельного контроля согласно </w:t>
      </w:r>
      <w:hyperlink w:anchor="P296">
        <w:r>
          <w:rPr>
            <w:color w:val="0000FF"/>
          </w:rPr>
          <w:t>приложению N 4</w:t>
        </w:r>
      </w:hyperlink>
      <w:r>
        <w:t xml:space="preserve"> к настоящему Положению.</w:t>
      </w:r>
    </w:p>
    <w:p w:rsidR="007A37E1" w:rsidRDefault="007A37E1">
      <w:pPr>
        <w:pStyle w:val="ConsPlusNormal"/>
        <w:spacing w:before="220"/>
        <w:ind w:firstLine="540"/>
        <w:jc w:val="both"/>
      </w:pPr>
      <w:r>
        <w:t>Решение об отнесении объектов контроля к категориям риска причинения вреда (ущерба) охраняемым законом ценностям в рамках осуществления муниципального земельного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7A37E1" w:rsidRDefault="007A37E1">
      <w:pPr>
        <w:pStyle w:val="ConsPlusNormal"/>
        <w:spacing w:before="220"/>
        <w:ind w:firstLine="540"/>
        <w:jc w:val="both"/>
      </w:pPr>
      <w:r>
        <w:t>Принятие решения об отнесении земельных участков к категории низкого риска не требуется.</w:t>
      </w:r>
    </w:p>
    <w:p w:rsidR="007A37E1" w:rsidRDefault="007A37E1">
      <w:pPr>
        <w:pStyle w:val="ConsPlusNormal"/>
        <w:spacing w:before="220"/>
        <w:ind w:firstLine="540"/>
        <w:jc w:val="both"/>
      </w:pPr>
      <w:r>
        <w:t>Перечень объектов контроля ведется в Едином реестре видов контроля.</w:t>
      </w:r>
    </w:p>
    <w:p w:rsidR="007A37E1" w:rsidRDefault="007A37E1">
      <w:pPr>
        <w:pStyle w:val="ConsPlusNormal"/>
        <w:spacing w:before="220"/>
        <w:ind w:firstLine="540"/>
        <w:jc w:val="both"/>
      </w:pPr>
      <w:r>
        <w:t xml:space="preserve">Перечень объектов контроля размещается посредством публикации части Единого реестра видов контроля для отображения соответствующего перечня объектов контроля (виджет) в сети </w:t>
      </w:r>
      <w:r>
        <w:lastRenderedPageBreak/>
        <w:t>"Интернет".</w:t>
      </w:r>
    </w:p>
    <w:p w:rsidR="007A37E1" w:rsidRDefault="007A37E1">
      <w:pPr>
        <w:pStyle w:val="ConsPlusNormal"/>
        <w:spacing w:before="220"/>
        <w:ind w:firstLine="540"/>
        <w:jc w:val="both"/>
      </w:pPr>
      <w:r>
        <w:t>При отнесении УМИЗ земель и земельных участков к категориям риска используются в том числе:</w:t>
      </w:r>
    </w:p>
    <w:p w:rsidR="007A37E1" w:rsidRDefault="007A37E1">
      <w:pPr>
        <w:pStyle w:val="ConsPlusNormal"/>
        <w:spacing w:before="220"/>
        <w:ind w:firstLine="540"/>
        <w:jc w:val="both"/>
      </w:pPr>
      <w:r>
        <w:t>1) сведения, содержащиеся в Едином государственном реестре недвижимости;</w:t>
      </w:r>
    </w:p>
    <w:p w:rsidR="007A37E1" w:rsidRDefault="007A37E1">
      <w:pPr>
        <w:pStyle w:val="ConsPlusNormal"/>
        <w:spacing w:before="220"/>
        <w:ind w:firstLine="540"/>
        <w:jc w:val="both"/>
      </w:pPr>
      <w: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A37E1" w:rsidRDefault="007A37E1">
      <w:pPr>
        <w:pStyle w:val="ConsPlusNormal"/>
        <w:spacing w:before="220"/>
        <w:ind w:firstLine="540"/>
        <w:jc w:val="both"/>
      </w:pPr>
      <w:r>
        <w:t>3) иные сведения, содержащиеся в УМИЗ.</w:t>
      </w:r>
    </w:p>
    <w:p w:rsidR="007A37E1" w:rsidRDefault="007A37E1">
      <w:pPr>
        <w:pStyle w:val="ConsPlusNormal"/>
        <w:jc w:val="both"/>
      </w:pPr>
      <w:r>
        <w:t xml:space="preserve">(п. 1.12 </w:t>
      </w:r>
      <w:proofErr w:type="gramStart"/>
      <w:r>
        <w:t>введен</w:t>
      </w:r>
      <w:proofErr w:type="gramEnd"/>
      <w:r>
        <w:t xml:space="preserve"> </w:t>
      </w:r>
      <w:hyperlink r:id="rId26">
        <w:r>
          <w:rPr>
            <w:color w:val="0000FF"/>
          </w:rPr>
          <w:t>Решением</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1.13. Плановые контрольные мероприятия в рамках муниципального земельного контроля не проводятся.</w:t>
      </w:r>
    </w:p>
    <w:p w:rsidR="007A37E1" w:rsidRDefault="007A37E1">
      <w:pPr>
        <w:pStyle w:val="ConsPlusNormal"/>
        <w:spacing w:before="220"/>
        <w:ind w:firstLine="540"/>
        <w:jc w:val="both"/>
      </w:pPr>
      <w:r>
        <w:t>Проведение администрацией обязательных профилактических визитов в отношении земельных участков в зависимости от присвоенной категории риска осуществляется в соответствии с периодичностью, определенной Правительством Российской Федерацией. В отношении земельных участков, отнесенных к категории низкого риска, обязательные профилактические визиты не проводятся.</w:t>
      </w:r>
    </w:p>
    <w:p w:rsidR="007A37E1" w:rsidRDefault="007A37E1">
      <w:pPr>
        <w:pStyle w:val="ConsPlusNormal"/>
        <w:jc w:val="both"/>
      </w:pPr>
      <w:r>
        <w:t>(</w:t>
      </w:r>
      <w:proofErr w:type="gramStart"/>
      <w:r>
        <w:t>п</w:t>
      </w:r>
      <w:proofErr w:type="gramEnd"/>
      <w:r>
        <w:t xml:space="preserve">. 1.13 введен </w:t>
      </w:r>
      <w:hyperlink r:id="rId27">
        <w:r>
          <w:rPr>
            <w:color w:val="0000FF"/>
          </w:rPr>
          <w:t>Решением</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1.14.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предоставляют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A37E1" w:rsidRDefault="007A37E1">
      <w:pPr>
        <w:pStyle w:val="ConsPlusNormal"/>
        <w:jc w:val="both"/>
      </w:pPr>
      <w:r>
        <w:t>(</w:t>
      </w:r>
      <w:proofErr w:type="gramStart"/>
      <w:r>
        <w:t>п</w:t>
      </w:r>
      <w:proofErr w:type="gramEnd"/>
      <w:r>
        <w:t xml:space="preserve">. 1.14 введен </w:t>
      </w:r>
      <w:hyperlink r:id="rId28">
        <w:r>
          <w:rPr>
            <w:color w:val="0000FF"/>
          </w:rPr>
          <w:t>Решением</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1.15. Правообладатель земельного участка вправе подать в УМИЗ заявление об изменении присвоенной ранее земельному участку категории риска. Заявление об изменении категории риска рассматривается не более 5 рабочих дней со дня регистрации.</w:t>
      </w:r>
    </w:p>
    <w:p w:rsidR="007A37E1" w:rsidRDefault="007A37E1">
      <w:pPr>
        <w:pStyle w:val="ConsPlusNormal"/>
        <w:jc w:val="both"/>
      </w:pPr>
      <w:r>
        <w:t>(</w:t>
      </w:r>
      <w:proofErr w:type="gramStart"/>
      <w:r>
        <w:t>п</w:t>
      </w:r>
      <w:proofErr w:type="gramEnd"/>
      <w:r>
        <w:t xml:space="preserve">. 1.15 введен </w:t>
      </w:r>
      <w:hyperlink r:id="rId29">
        <w:r>
          <w:rPr>
            <w:color w:val="0000FF"/>
          </w:rPr>
          <w:t>Решением</w:t>
        </w:r>
      </w:hyperlink>
      <w:r>
        <w:t xml:space="preserve"> Орловского городского Совета народных депутатов от 19.12.2025 N 6/0070-ГС)</w:t>
      </w:r>
    </w:p>
    <w:p w:rsidR="007A37E1" w:rsidRDefault="007A37E1">
      <w:pPr>
        <w:pStyle w:val="ConsPlusNormal"/>
        <w:ind w:firstLine="540"/>
        <w:jc w:val="both"/>
      </w:pPr>
    </w:p>
    <w:p w:rsidR="007A37E1" w:rsidRDefault="007A37E1">
      <w:pPr>
        <w:pStyle w:val="ConsPlusTitle"/>
        <w:jc w:val="center"/>
        <w:outlineLvl w:val="1"/>
      </w:pPr>
      <w:r>
        <w:t>2. Профилактические мероприятия</w:t>
      </w:r>
    </w:p>
    <w:p w:rsidR="007A37E1" w:rsidRDefault="007A37E1">
      <w:pPr>
        <w:pStyle w:val="ConsPlusNormal"/>
        <w:ind w:firstLine="540"/>
        <w:jc w:val="both"/>
      </w:pPr>
    </w:p>
    <w:p w:rsidR="007A37E1" w:rsidRDefault="007A37E1">
      <w:pPr>
        <w:pStyle w:val="ConsPlusNormal"/>
        <w:ind w:firstLine="540"/>
        <w:jc w:val="both"/>
      </w:pPr>
      <w:r>
        <w:t>2.1. 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7A37E1" w:rsidRDefault="007A37E1">
      <w:pPr>
        <w:pStyle w:val="ConsPlusNormal"/>
        <w:spacing w:before="220"/>
        <w:ind w:firstLine="540"/>
        <w:jc w:val="both"/>
      </w:pPr>
      <w:r>
        <w:t>2.2.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инспектор незамедлительно направляет информацию об этом начальнику УМИЗ (в его отсутствие - заместителю начальника УМИЗ) для принятия решения о проведении контрольных мероприятий.</w:t>
      </w:r>
    </w:p>
    <w:p w:rsidR="007A37E1" w:rsidRDefault="007A37E1">
      <w:pPr>
        <w:pStyle w:val="ConsPlusNormal"/>
        <w:spacing w:before="220"/>
        <w:ind w:firstLine="540"/>
        <w:jc w:val="both"/>
      </w:pPr>
      <w:r>
        <w:t>2.3. При осуществлении муниципального земельного контроля могут проводиться следующие виды профилактических мероприятий:</w:t>
      </w:r>
    </w:p>
    <w:p w:rsidR="007A37E1" w:rsidRDefault="007A37E1">
      <w:pPr>
        <w:pStyle w:val="ConsPlusNormal"/>
        <w:spacing w:before="220"/>
        <w:ind w:firstLine="540"/>
        <w:jc w:val="both"/>
      </w:pPr>
      <w:r>
        <w:lastRenderedPageBreak/>
        <w:t>- информирование;</w:t>
      </w:r>
    </w:p>
    <w:p w:rsidR="007A37E1" w:rsidRDefault="007A37E1">
      <w:pPr>
        <w:pStyle w:val="ConsPlusNormal"/>
        <w:spacing w:before="220"/>
        <w:ind w:firstLine="540"/>
        <w:jc w:val="both"/>
      </w:pPr>
      <w:r>
        <w:t>- объявление предостережения;</w:t>
      </w:r>
    </w:p>
    <w:p w:rsidR="007A37E1" w:rsidRDefault="007A37E1">
      <w:pPr>
        <w:pStyle w:val="ConsPlusNormal"/>
        <w:spacing w:before="220"/>
        <w:ind w:firstLine="540"/>
        <w:jc w:val="both"/>
      </w:pPr>
      <w:r>
        <w:t>- консультирование;</w:t>
      </w:r>
    </w:p>
    <w:p w:rsidR="007A37E1" w:rsidRDefault="007A37E1">
      <w:pPr>
        <w:pStyle w:val="ConsPlusNormal"/>
        <w:spacing w:before="220"/>
        <w:ind w:firstLine="540"/>
        <w:jc w:val="both"/>
      </w:pPr>
      <w:r>
        <w:t>- профилактический визит.</w:t>
      </w:r>
    </w:p>
    <w:p w:rsidR="007A37E1" w:rsidRDefault="007A37E1">
      <w:pPr>
        <w:pStyle w:val="ConsPlusNormal"/>
        <w:jc w:val="both"/>
      </w:pPr>
      <w:r>
        <w:t xml:space="preserve">(абзац введен </w:t>
      </w:r>
      <w:hyperlink r:id="rId30">
        <w:r>
          <w:rPr>
            <w:color w:val="0000FF"/>
          </w:rPr>
          <w:t>Решением</w:t>
        </w:r>
      </w:hyperlink>
      <w:r>
        <w:t xml:space="preserve"> Орловского городского Совета народных депутатов от 19.12.2025 N 6/0070-ГС)</w:t>
      </w:r>
    </w:p>
    <w:p w:rsidR="007A37E1" w:rsidRDefault="007A37E1">
      <w:pPr>
        <w:pStyle w:val="ConsPlusNormal"/>
        <w:spacing w:before="220"/>
        <w:ind w:firstLine="540"/>
        <w:jc w:val="both"/>
      </w:pPr>
      <w:r>
        <w:t>2.4. 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города Орла в информационно-телекоммуникационной сети "Интернет" (далее - сеть "Интернет").</w:t>
      </w:r>
    </w:p>
    <w:p w:rsidR="007A37E1" w:rsidRDefault="007A37E1">
      <w:pPr>
        <w:pStyle w:val="ConsPlusNormal"/>
        <w:spacing w:before="220"/>
        <w:ind w:firstLine="540"/>
        <w:jc w:val="both"/>
      </w:pPr>
      <w:r>
        <w:t xml:space="preserve">УМИЗ обязано размещать и поддерживать в актуальном состоянии в сети "Интернет" сведения, предусмотренные </w:t>
      </w:r>
      <w:hyperlink r:id="rId31">
        <w:r>
          <w:rPr>
            <w:color w:val="0000FF"/>
          </w:rPr>
          <w:t>частью 3 статьи 46</w:t>
        </w:r>
      </w:hyperlink>
      <w:r>
        <w:t xml:space="preserve"> Федерального закона "О государственном контроле (надзоре) и муниципальном контроле в Российской Федерации".</w:t>
      </w:r>
    </w:p>
    <w:p w:rsidR="007A37E1" w:rsidRDefault="007A37E1">
      <w:pPr>
        <w:pStyle w:val="ConsPlusNormal"/>
        <w:spacing w:before="220"/>
        <w:ind w:firstLine="540"/>
        <w:jc w:val="both"/>
      </w:pPr>
      <w:r>
        <w:t xml:space="preserve">2.5. </w:t>
      </w:r>
      <w:proofErr w:type="gramStart"/>
      <w:r>
        <w:t>Предостережение о недопустимости нарушения обязательных требований (далее - предостережение) объявляется начальником УМИЗ (в его отсутствие - заместителем начальника УМИЗ) не позднее 30 дней со дня получения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7A37E1" w:rsidRDefault="007A37E1">
      <w:pPr>
        <w:pStyle w:val="ConsPlusNormal"/>
        <w:spacing w:before="220"/>
        <w:ind w:firstLine="540"/>
        <w:jc w:val="both"/>
      </w:pPr>
      <w:r>
        <w:t>2.5.1. Предостережения регистрируются в журнале учета предостережений с присвоением регистрационного номера.</w:t>
      </w:r>
    </w:p>
    <w:p w:rsidR="007A37E1" w:rsidRDefault="007A37E1">
      <w:pPr>
        <w:pStyle w:val="ConsPlusNormal"/>
        <w:spacing w:before="220"/>
        <w:ind w:firstLine="540"/>
        <w:jc w:val="both"/>
      </w:pPr>
      <w:r>
        <w:t>2.5.2. В случае объявления контролируемому лицу предостережения контролируемое лицо вправе подать в отношении этого предостережения возражение.</w:t>
      </w:r>
    </w:p>
    <w:p w:rsidR="007A37E1" w:rsidRDefault="007A37E1">
      <w:pPr>
        <w:pStyle w:val="ConsPlusNormal"/>
        <w:spacing w:before="220"/>
        <w:ind w:firstLine="540"/>
        <w:jc w:val="both"/>
      </w:pPr>
      <w:r>
        <w:t>Возражение на предостережение может быть подано в течение 30 календарных дней со дня его получения.</w:t>
      </w:r>
    </w:p>
    <w:p w:rsidR="007A37E1" w:rsidRDefault="007A37E1">
      <w:pPr>
        <w:pStyle w:val="ConsPlusNormal"/>
        <w:spacing w:before="220"/>
        <w:ind w:firstLine="540"/>
        <w:jc w:val="both"/>
      </w:pPr>
      <w:r>
        <w:t>Возражение на предостережение должно быть подписано и подается в письменной форме на бумажном носителе лично или почтовым отправлением в УМИЗ.</w:t>
      </w:r>
    </w:p>
    <w:p w:rsidR="007A37E1" w:rsidRDefault="007A37E1">
      <w:pPr>
        <w:pStyle w:val="ConsPlusNormal"/>
        <w:spacing w:before="220"/>
        <w:ind w:firstLine="540"/>
        <w:jc w:val="both"/>
      </w:pPr>
      <w:proofErr w:type="gramStart"/>
      <w:r>
        <w:t xml:space="preserve">Возражения на предостережения, поданные с нарушением условий, предусмотренных настоящим Положением, но соответствующие требованиям к обращениям граждан и организаций, установленным Федеральным </w:t>
      </w:r>
      <w:hyperlink r:id="rId32">
        <w:r>
          <w:rPr>
            <w:color w:val="0000FF"/>
          </w:rPr>
          <w:t>законом</w:t>
        </w:r>
      </w:hyperlink>
      <w:r>
        <w:t xml:space="preserve"> от 02.05.2006 N 59-ФЗ "О порядке рассмотрения обращений граждан Российской Федерации", рассматриваются в порядке, предусмотренном данным Федеральным </w:t>
      </w:r>
      <w:hyperlink r:id="rId33">
        <w:r>
          <w:rPr>
            <w:color w:val="0000FF"/>
          </w:rPr>
          <w:t>законом</w:t>
        </w:r>
      </w:hyperlink>
      <w:r>
        <w:t>.</w:t>
      </w:r>
      <w:proofErr w:type="gramEnd"/>
    </w:p>
    <w:p w:rsidR="007A37E1" w:rsidRDefault="007A37E1">
      <w:pPr>
        <w:pStyle w:val="ConsPlusNormal"/>
        <w:spacing w:before="220"/>
        <w:ind w:firstLine="540"/>
        <w:jc w:val="both"/>
      </w:pPr>
      <w:r>
        <w:t>Возражение на предостережение должно содержать:</w:t>
      </w:r>
    </w:p>
    <w:p w:rsidR="007A37E1" w:rsidRDefault="007A37E1">
      <w:pPr>
        <w:pStyle w:val="ConsPlusNormal"/>
        <w:spacing w:before="220"/>
        <w:ind w:firstLine="540"/>
        <w:jc w:val="both"/>
      </w:pPr>
      <w:r>
        <w:t>а) полное наименование организации - контролируемого лица, фамилия, имя и отчество (при наличии) гражданина - контролируемого лица;</w:t>
      </w:r>
    </w:p>
    <w:p w:rsidR="007A37E1" w:rsidRDefault="007A37E1">
      <w:pPr>
        <w:pStyle w:val="ConsPlusNormal"/>
        <w:spacing w:before="220"/>
        <w:ind w:firstLine="540"/>
        <w:jc w:val="both"/>
      </w:pPr>
      <w:r>
        <w:t>б) идентификационный номер налогоплательщика - контролируемого лица;</w:t>
      </w:r>
    </w:p>
    <w:p w:rsidR="007A37E1" w:rsidRDefault="007A37E1">
      <w:pPr>
        <w:pStyle w:val="ConsPlusNormal"/>
        <w:spacing w:before="220"/>
        <w:ind w:firstLine="540"/>
        <w:jc w:val="both"/>
      </w:pPr>
      <w:r>
        <w:t>в) адрес места нахождения и осуществления деятельности организации, гражданина - контролируемого лица;</w:t>
      </w:r>
    </w:p>
    <w:p w:rsidR="007A37E1" w:rsidRDefault="007A37E1">
      <w:pPr>
        <w:pStyle w:val="ConsPlusNormal"/>
        <w:spacing w:before="220"/>
        <w:ind w:firstLine="540"/>
        <w:jc w:val="both"/>
      </w:pPr>
      <w:r>
        <w:t>г) позиция контролируемого лица о несогласии с тем, что его действия (бездействие) могут привести или приводят к нарушению обязательных требований, и (или) о несогласии с предложенными в предостережении мерами по обеспечению соблюдения обязательных требований;</w:t>
      </w:r>
    </w:p>
    <w:p w:rsidR="007A37E1" w:rsidRDefault="007A37E1">
      <w:pPr>
        <w:pStyle w:val="ConsPlusNormal"/>
        <w:spacing w:before="220"/>
        <w:ind w:firstLine="540"/>
        <w:jc w:val="both"/>
      </w:pPr>
      <w:r>
        <w:lastRenderedPageBreak/>
        <w:t>д) обоснование позиции контролируемого лица. К возражению могут быть приложены документы, подтверждающие обоснование позиции контролируемого лица.</w:t>
      </w:r>
    </w:p>
    <w:p w:rsidR="007A37E1" w:rsidRDefault="007A37E1">
      <w:pPr>
        <w:pStyle w:val="ConsPlusNormal"/>
        <w:spacing w:before="220"/>
        <w:ind w:firstLine="540"/>
        <w:jc w:val="both"/>
      </w:pPr>
      <w:r>
        <w:t>2.5.3. По результатам рассмотрения возражений на предостережения УМИЗ:</w:t>
      </w:r>
    </w:p>
    <w:p w:rsidR="007A37E1" w:rsidRDefault="007A37E1">
      <w:pPr>
        <w:pStyle w:val="ConsPlusNormal"/>
        <w:spacing w:before="220"/>
        <w:ind w:firstLine="540"/>
        <w:jc w:val="both"/>
      </w:pPr>
      <w:r>
        <w:t>а) направляет контролируемому лицу ответ об отклонении его возражения на предостережение - если УМИЗ придет к выводу о необоснованности позиции контролируемого лица. В ответе должно содержаться обоснование отклонения возражения контролируемого лица на предостережение;</w:t>
      </w:r>
    </w:p>
    <w:p w:rsidR="007A37E1" w:rsidRDefault="007A37E1">
      <w:pPr>
        <w:pStyle w:val="ConsPlusNormal"/>
        <w:spacing w:before="220"/>
        <w:ind w:firstLine="540"/>
        <w:jc w:val="both"/>
      </w:pPr>
      <w:r>
        <w:t>б) направляет контролируемому лицу ответ об отзыве предостережения полностью или частично - если УМИЗ придет к выводу об обоснованности позиции контролируемого лица. Если предостережение отзывается частично, в ответе должно быть указано, в части каких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
    <w:p w:rsidR="007A37E1" w:rsidRDefault="007A37E1">
      <w:pPr>
        <w:pStyle w:val="ConsPlusNormal"/>
        <w:spacing w:before="220"/>
        <w:ind w:firstLine="540"/>
        <w:jc w:val="both"/>
      </w:pPr>
      <w:r>
        <w:t>Ответ контролируемому лицу по результатам рассмотрения возражения на предостережение должен быть направлен УМИЗ в течение 30 календарных дней со дня его поступления.</w:t>
      </w:r>
    </w:p>
    <w:p w:rsidR="007A37E1" w:rsidRDefault="007A37E1">
      <w:pPr>
        <w:pStyle w:val="ConsPlusNormal"/>
        <w:spacing w:before="220"/>
        <w:ind w:firstLine="540"/>
        <w:jc w:val="both"/>
      </w:pPr>
      <w:r>
        <w:t>2.6. Консультирование контролируемых лиц осуществляется должностным лицом УМИЗ по телефону, на личном приеме либо в ходе проведения профилактических мероприятий, контрольных мероприятий и не должно превышать 15 минут.</w:t>
      </w:r>
    </w:p>
    <w:p w:rsidR="007A37E1" w:rsidRDefault="007A37E1">
      <w:pPr>
        <w:pStyle w:val="ConsPlusNormal"/>
        <w:spacing w:before="220"/>
        <w:ind w:firstLine="540"/>
        <w:jc w:val="both"/>
      </w:pPr>
      <w:r>
        <w:t>2.6.1. Консультирование осуществляется в устной или письменной форме по следующим вопросам:</w:t>
      </w:r>
    </w:p>
    <w:p w:rsidR="007A37E1" w:rsidRDefault="007A37E1">
      <w:pPr>
        <w:pStyle w:val="ConsPlusNormal"/>
        <w:spacing w:before="220"/>
        <w:ind w:firstLine="540"/>
        <w:jc w:val="both"/>
      </w:pPr>
      <w:r>
        <w:t>а) организация и осуществление муниципального земельного контроля;</w:t>
      </w:r>
    </w:p>
    <w:p w:rsidR="007A37E1" w:rsidRDefault="007A37E1">
      <w:pPr>
        <w:pStyle w:val="ConsPlusNormal"/>
        <w:spacing w:before="220"/>
        <w:ind w:firstLine="540"/>
        <w:jc w:val="both"/>
      </w:pPr>
      <w:r>
        <w:t>б) порядок осуществления контрольных мероприятий, установленных настоящим Положением;</w:t>
      </w:r>
    </w:p>
    <w:p w:rsidR="007A37E1" w:rsidRDefault="007A37E1">
      <w:pPr>
        <w:pStyle w:val="ConsPlusNormal"/>
        <w:spacing w:before="220"/>
        <w:ind w:firstLine="540"/>
        <w:jc w:val="both"/>
      </w:pPr>
      <w:r>
        <w:t>в) порядок обжалования действий (бездействия) должностных лиц УМИЗ;</w:t>
      </w:r>
    </w:p>
    <w:p w:rsidR="007A37E1" w:rsidRDefault="007A37E1">
      <w:pPr>
        <w:pStyle w:val="ConsPlusNormal"/>
        <w:spacing w:before="220"/>
        <w:ind w:firstLine="540"/>
        <w:jc w:val="both"/>
      </w:pPr>
      <w: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7A37E1" w:rsidRDefault="007A37E1">
      <w:pPr>
        <w:pStyle w:val="ConsPlusNormal"/>
        <w:spacing w:before="220"/>
        <w:ind w:firstLine="540"/>
        <w:jc w:val="both"/>
      </w:pPr>
      <w:r>
        <w:t>2.6.2. Консультирование в письменной форме осуществляется должностным лицом в следующих случаях:</w:t>
      </w:r>
    </w:p>
    <w:p w:rsidR="007A37E1" w:rsidRDefault="007A37E1">
      <w:pPr>
        <w:pStyle w:val="ConsPlusNormal"/>
        <w:spacing w:before="220"/>
        <w:ind w:firstLine="540"/>
        <w:jc w:val="both"/>
      </w:pPr>
      <w:r>
        <w:t>а) контролируемым лицом представлен письменный запрос о представлении письменного ответа по вопросам консультирования;</w:t>
      </w:r>
    </w:p>
    <w:p w:rsidR="007A37E1" w:rsidRDefault="007A37E1">
      <w:pPr>
        <w:pStyle w:val="ConsPlusNormal"/>
        <w:spacing w:before="220"/>
        <w:ind w:firstLine="540"/>
        <w:jc w:val="both"/>
      </w:pPr>
      <w:r>
        <w:t>б) за время консультирования предоставить ответ на поставленные вопросы невозможно;</w:t>
      </w:r>
    </w:p>
    <w:p w:rsidR="007A37E1" w:rsidRDefault="007A37E1">
      <w:pPr>
        <w:pStyle w:val="ConsPlusNormal"/>
        <w:spacing w:before="220"/>
        <w:ind w:firstLine="540"/>
        <w:jc w:val="both"/>
      </w:pPr>
      <w:r>
        <w:t>в) ответ на поставленные вопросы требует дополнительного запроса сведений.</w:t>
      </w:r>
    </w:p>
    <w:p w:rsidR="007A37E1" w:rsidRDefault="007A37E1">
      <w:pPr>
        <w:pStyle w:val="ConsPlusNormal"/>
        <w:spacing w:before="220"/>
        <w:ind w:firstLine="540"/>
        <w:jc w:val="both"/>
      </w:pPr>
      <w:r>
        <w:t>2.6.3. УМИЗ ведет журналы учета консультирований.</w:t>
      </w:r>
    </w:p>
    <w:p w:rsidR="007A37E1" w:rsidRDefault="007A37E1">
      <w:pPr>
        <w:pStyle w:val="ConsPlusNormal"/>
        <w:spacing w:before="220"/>
        <w:ind w:firstLine="540"/>
        <w:jc w:val="both"/>
      </w:pPr>
      <w:r>
        <w:t>2.6.4. В случае поступления в УМИЗ 5 и более однотипных обращений контролируемых лиц и их представителей консультирование осуществляется посредством размещения в сети "Интернет" письменного разъяснения, подписанного начальником УМИЗ (в его отсутствие - заместителем начальника УМИЗ).</w:t>
      </w:r>
    </w:p>
    <w:p w:rsidR="007A37E1" w:rsidRDefault="007A37E1">
      <w:pPr>
        <w:pStyle w:val="ConsPlusNormal"/>
        <w:spacing w:before="220"/>
        <w:ind w:firstLine="540"/>
        <w:jc w:val="both"/>
      </w:pPr>
      <w:r>
        <w:t xml:space="preserve">2.7. Профилактический визит проводится в форме профилактической беседы должностным </w:t>
      </w:r>
      <w:r>
        <w:lastRenderedPageBreak/>
        <w:t>лицом, уполномоченным осуществлять муниципальный земельный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A37E1" w:rsidRDefault="007A37E1">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земельный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7A37E1" w:rsidRDefault="007A37E1">
      <w:pPr>
        <w:pStyle w:val="ConsPlusNormal"/>
        <w:spacing w:before="220"/>
        <w:ind w:firstLine="540"/>
        <w:jc w:val="both"/>
      </w:pPr>
      <w: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A37E1" w:rsidRDefault="007A37E1">
      <w:pPr>
        <w:pStyle w:val="ConsPlusNormal"/>
        <w:spacing w:before="220"/>
        <w:ind w:firstLine="540"/>
        <w:jc w:val="both"/>
      </w:pPr>
      <w:r>
        <w:t xml:space="preserve">Профилактические визиты по инициативе контролируемого лица проводятся в соответствии со </w:t>
      </w:r>
      <w:hyperlink r:id="rId34">
        <w:r>
          <w:rPr>
            <w:color w:val="0000FF"/>
          </w:rPr>
          <w:t>статьей 52.2</w:t>
        </w:r>
      </w:hyperlink>
      <w:r>
        <w:t xml:space="preserve"> Федерального закона от 31.07.2020 N 248-ФЗ "О государственном контроле (надзоре) и муниципальном контроле в Российской Федерации".</w:t>
      </w:r>
    </w:p>
    <w:p w:rsidR="007A37E1" w:rsidRDefault="007A37E1">
      <w:pPr>
        <w:pStyle w:val="ConsPlusNormal"/>
        <w:spacing w:before="220"/>
        <w:ind w:firstLine="540"/>
        <w:jc w:val="both"/>
      </w:pPr>
      <w:r>
        <w:t xml:space="preserve">Обязательный профилактический визит в рамках муниципального земельного контроля проводится в случаях, предусмотренных </w:t>
      </w:r>
      <w:hyperlink r:id="rId35">
        <w:r>
          <w:rPr>
            <w:color w:val="0000FF"/>
          </w:rPr>
          <w:t>частью 1 статьи 52.1</w:t>
        </w:r>
      </w:hyperlink>
      <w:r>
        <w:t xml:space="preserve"> Федерального закона от 31.07.2020 N 248-ФЗ "О государственном контроле (надзоре) и муниципальном контроле в Российской Федерации".</w:t>
      </w:r>
    </w:p>
    <w:p w:rsidR="007A37E1" w:rsidRDefault="007A37E1">
      <w:pPr>
        <w:pStyle w:val="ConsPlusNormal"/>
        <w:spacing w:before="220"/>
        <w:ind w:firstLine="540"/>
        <w:jc w:val="both"/>
      </w:pPr>
      <w:r>
        <w:t xml:space="preserve">В случаях, предусмотренных </w:t>
      </w:r>
      <w:hyperlink r:id="rId36">
        <w:r>
          <w:rPr>
            <w:color w:val="0000FF"/>
          </w:rPr>
          <w:t>статьей 52.1</w:t>
        </w:r>
      </w:hyperlink>
      <w:r>
        <w:t xml:space="preserve"> Федерального закона "О государственном контроле (надзоре) и муниципальном контроле в Российской Федерации", муниципальный инспектор выдает предписание об устранении выявленных нарушений обязательных требований.</w:t>
      </w:r>
    </w:p>
    <w:p w:rsidR="007A37E1" w:rsidRDefault="007A37E1">
      <w:pPr>
        <w:pStyle w:val="ConsPlusNormal"/>
        <w:jc w:val="both"/>
      </w:pPr>
      <w:r>
        <w:t xml:space="preserve">(п. 2.7 </w:t>
      </w:r>
      <w:proofErr w:type="gramStart"/>
      <w:r>
        <w:t>введен</w:t>
      </w:r>
      <w:proofErr w:type="gramEnd"/>
      <w:r>
        <w:t xml:space="preserve"> </w:t>
      </w:r>
      <w:hyperlink r:id="rId37">
        <w:r>
          <w:rPr>
            <w:color w:val="0000FF"/>
          </w:rPr>
          <w:t>Решением</w:t>
        </w:r>
      </w:hyperlink>
      <w:r>
        <w:t xml:space="preserve"> Орловского городского Совета народных депутатов от 19.12.2025 N 6/0070-ГС)</w:t>
      </w:r>
    </w:p>
    <w:p w:rsidR="007A37E1" w:rsidRDefault="007A37E1">
      <w:pPr>
        <w:pStyle w:val="ConsPlusNormal"/>
        <w:ind w:firstLine="540"/>
        <w:jc w:val="both"/>
      </w:pPr>
    </w:p>
    <w:p w:rsidR="007A37E1" w:rsidRDefault="007A37E1">
      <w:pPr>
        <w:pStyle w:val="ConsPlusTitle"/>
        <w:jc w:val="center"/>
        <w:outlineLvl w:val="1"/>
      </w:pPr>
      <w:r>
        <w:t>3. Осуществление муниципального земельного контроля</w:t>
      </w:r>
    </w:p>
    <w:p w:rsidR="007A37E1" w:rsidRDefault="007A37E1">
      <w:pPr>
        <w:pStyle w:val="ConsPlusNormal"/>
        <w:ind w:firstLine="540"/>
        <w:jc w:val="both"/>
      </w:pPr>
    </w:p>
    <w:p w:rsidR="007A37E1" w:rsidRDefault="007A37E1">
      <w:pPr>
        <w:pStyle w:val="ConsPlusNormal"/>
        <w:ind w:firstLine="540"/>
        <w:jc w:val="both"/>
      </w:pPr>
      <w:r>
        <w:t>3.1. При осуществлении муниципального земельного контроля могут проводиться следующие виды контрольных мероприятий, предусматривающих взаимодействие с контролируемыми лицами:</w:t>
      </w:r>
    </w:p>
    <w:p w:rsidR="007A37E1" w:rsidRDefault="007A37E1">
      <w:pPr>
        <w:pStyle w:val="ConsPlusNormal"/>
        <w:spacing w:before="220"/>
        <w:ind w:firstLine="540"/>
        <w:jc w:val="both"/>
      </w:pPr>
      <w:r>
        <w:t>а) документарная проверка;</w:t>
      </w:r>
    </w:p>
    <w:p w:rsidR="007A37E1" w:rsidRDefault="007A37E1">
      <w:pPr>
        <w:pStyle w:val="ConsPlusNormal"/>
        <w:spacing w:before="220"/>
        <w:ind w:firstLine="540"/>
        <w:jc w:val="both"/>
      </w:pPr>
      <w:r>
        <w:t>б) выездная проверка.</w:t>
      </w:r>
    </w:p>
    <w:p w:rsidR="007A37E1" w:rsidRDefault="007A37E1">
      <w:pPr>
        <w:pStyle w:val="ConsPlusNormal"/>
        <w:spacing w:before="220"/>
        <w:ind w:firstLine="540"/>
        <w:jc w:val="both"/>
      </w:pPr>
      <w:r>
        <w:t>3.2. В рамках конкретного вида контрольных мероприятий совершаются следующие контрольные действия:</w:t>
      </w:r>
    </w:p>
    <w:p w:rsidR="007A37E1" w:rsidRDefault="007A37E1">
      <w:pPr>
        <w:pStyle w:val="ConsPlusNormal"/>
        <w:spacing w:before="220"/>
        <w:ind w:firstLine="540"/>
        <w:jc w:val="both"/>
      </w:pPr>
      <w:r>
        <w:t>а) в ходе документарной проверки:</w:t>
      </w:r>
    </w:p>
    <w:p w:rsidR="007A37E1" w:rsidRDefault="007A37E1">
      <w:pPr>
        <w:pStyle w:val="ConsPlusNormal"/>
        <w:spacing w:before="220"/>
        <w:ind w:firstLine="540"/>
        <w:jc w:val="both"/>
      </w:pPr>
      <w:r>
        <w:t>- получение письменных объяснений;</w:t>
      </w:r>
    </w:p>
    <w:p w:rsidR="007A37E1" w:rsidRDefault="007A37E1">
      <w:pPr>
        <w:pStyle w:val="ConsPlusNormal"/>
        <w:spacing w:before="220"/>
        <w:ind w:firstLine="540"/>
        <w:jc w:val="both"/>
      </w:pPr>
      <w:r>
        <w:t>- истребование документов;</w:t>
      </w:r>
    </w:p>
    <w:p w:rsidR="007A37E1" w:rsidRDefault="007A37E1">
      <w:pPr>
        <w:pStyle w:val="ConsPlusNormal"/>
        <w:spacing w:before="220"/>
        <w:ind w:firstLine="540"/>
        <w:jc w:val="both"/>
      </w:pPr>
      <w:r>
        <w:t>б) в ходе выездной проверки:</w:t>
      </w:r>
    </w:p>
    <w:p w:rsidR="007A37E1" w:rsidRDefault="007A37E1">
      <w:pPr>
        <w:pStyle w:val="ConsPlusNormal"/>
        <w:spacing w:before="220"/>
        <w:ind w:firstLine="540"/>
        <w:jc w:val="both"/>
      </w:pPr>
      <w:r>
        <w:t>- осмотр;</w:t>
      </w:r>
    </w:p>
    <w:p w:rsidR="007A37E1" w:rsidRDefault="007A37E1">
      <w:pPr>
        <w:pStyle w:val="ConsPlusNormal"/>
        <w:spacing w:before="220"/>
        <w:ind w:firstLine="540"/>
        <w:jc w:val="both"/>
      </w:pPr>
      <w:r>
        <w:t>- опрос;</w:t>
      </w:r>
    </w:p>
    <w:p w:rsidR="007A37E1" w:rsidRDefault="007A37E1">
      <w:pPr>
        <w:pStyle w:val="ConsPlusNormal"/>
        <w:spacing w:before="220"/>
        <w:ind w:firstLine="540"/>
        <w:jc w:val="both"/>
      </w:pPr>
      <w:r>
        <w:t>- получение письменных объяснений;</w:t>
      </w:r>
    </w:p>
    <w:p w:rsidR="007A37E1" w:rsidRDefault="007A37E1">
      <w:pPr>
        <w:pStyle w:val="ConsPlusNormal"/>
        <w:spacing w:before="220"/>
        <w:ind w:firstLine="540"/>
        <w:jc w:val="both"/>
      </w:pPr>
      <w:r>
        <w:t>- истребование документов;</w:t>
      </w:r>
    </w:p>
    <w:p w:rsidR="007A37E1" w:rsidRDefault="007A37E1">
      <w:pPr>
        <w:pStyle w:val="ConsPlusNormal"/>
        <w:spacing w:before="220"/>
        <w:ind w:firstLine="540"/>
        <w:jc w:val="both"/>
      </w:pPr>
      <w:r>
        <w:lastRenderedPageBreak/>
        <w:t>- инструментальное обследование;</w:t>
      </w:r>
    </w:p>
    <w:p w:rsidR="007A37E1" w:rsidRDefault="007A37E1">
      <w:pPr>
        <w:pStyle w:val="ConsPlusNormal"/>
        <w:spacing w:before="220"/>
        <w:ind w:firstLine="540"/>
        <w:jc w:val="both"/>
      </w:pPr>
      <w:r>
        <w:t>в) в ходе выездного обследования:</w:t>
      </w:r>
    </w:p>
    <w:p w:rsidR="007A37E1" w:rsidRDefault="007A37E1">
      <w:pPr>
        <w:pStyle w:val="ConsPlusNormal"/>
        <w:spacing w:before="220"/>
        <w:ind w:firstLine="540"/>
        <w:jc w:val="both"/>
      </w:pPr>
      <w:r>
        <w:t>- осмотр;</w:t>
      </w:r>
    </w:p>
    <w:p w:rsidR="007A37E1" w:rsidRDefault="007A37E1">
      <w:pPr>
        <w:pStyle w:val="ConsPlusNormal"/>
        <w:spacing w:before="220"/>
        <w:ind w:firstLine="540"/>
        <w:jc w:val="both"/>
      </w:pPr>
      <w:r>
        <w:t>- инструментальное обследование (с применением видеозаписи).</w:t>
      </w:r>
    </w:p>
    <w:p w:rsidR="007A37E1" w:rsidRDefault="007A37E1">
      <w:pPr>
        <w:pStyle w:val="ConsPlusNormal"/>
        <w:spacing w:before="220"/>
        <w:ind w:firstLine="540"/>
        <w:jc w:val="both"/>
      </w:pPr>
      <w:r>
        <w:t xml:space="preserve">3.3. Контрольные мероприятия проводятся по основаниям, предусмотренным </w:t>
      </w:r>
      <w:hyperlink r:id="rId38">
        <w:r>
          <w:rPr>
            <w:color w:val="0000FF"/>
          </w:rPr>
          <w:t>пунктами 1</w:t>
        </w:r>
      </w:hyperlink>
      <w:r>
        <w:t xml:space="preserve">, </w:t>
      </w:r>
      <w:hyperlink r:id="rId39">
        <w:r>
          <w:rPr>
            <w:color w:val="0000FF"/>
          </w:rPr>
          <w:t>3</w:t>
        </w:r>
      </w:hyperlink>
      <w:r>
        <w:t xml:space="preserve"> - </w:t>
      </w:r>
      <w:hyperlink r:id="rId40">
        <w:r>
          <w:rPr>
            <w:color w:val="0000FF"/>
          </w:rPr>
          <w:t>6 части 1</w:t>
        </w:r>
      </w:hyperlink>
      <w:r>
        <w:t xml:space="preserve"> и </w:t>
      </w:r>
      <w:hyperlink r:id="rId41">
        <w:r>
          <w:rPr>
            <w:color w:val="0000FF"/>
          </w:rPr>
          <w:t>частью 2 статьи 57</w:t>
        </w:r>
      </w:hyperlink>
      <w:r>
        <w:t xml:space="preserve"> Федерального закона "О государственном контроле (надзоре) и муниципальном контроле в Российской Федерации".</w:t>
      </w:r>
    </w:p>
    <w:p w:rsidR="007A37E1" w:rsidRDefault="007A37E1">
      <w:pPr>
        <w:pStyle w:val="ConsPlusNormal"/>
        <w:spacing w:before="220"/>
        <w:ind w:firstLine="540"/>
        <w:jc w:val="both"/>
      </w:pPr>
      <w:r>
        <w:t xml:space="preserve">3.3.1. В целях оценки риска причинения вреда (ущерба) при принятии решения о проведении и выборе вида внепланового контрольного мероприятия разработан перечень индикаторов риска нарушения обязательных требований </w:t>
      </w:r>
      <w:hyperlink w:anchor="P210">
        <w:r>
          <w:rPr>
            <w:color w:val="0000FF"/>
          </w:rPr>
          <w:t>(приложение N 1)</w:t>
        </w:r>
      </w:hyperlink>
      <w:r>
        <w:t>.</w:t>
      </w:r>
    </w:p>
    <w:p w:rsidR="007A37E1" w:rsidRDefault="007A37E1">
      <w:pPr>
        <w:pStyle w:val="ConsPlusNormal"/>
        <w:jc w:val="both"/>
      </w:pPr>
      <w:r>
        <w:t xml:space="preserve">(пп. 3.3.1 </w:t>
      </w:r>
      <w:proofErr w:type="gramStart"/>
      <w:r>
        <w:t>введен</w:t>
      </w:r>
      <w:proofErr w:type="gramEnd"/>
      <w:r>
        <w:t xml:space="preserve"> </w:t>
      </w:r>
      <w:hyperlink r:id="rId42">
        <w:r>
          <w:rPr>
            <w:color w:val="0000FF"/>
          </w:rPr>
          <w:t>Решением</w:t>
        </w:r>
      </w:hyperlink>
      <w:r>
        <w:t xml:space="preserve"> Орловского городского Совета народных депутатов от 25.02.2022 N 20/0300-ГС)</w:t>
      </w:r>
    </w:p>
    <w:p w:rsidR="007A37E1" w:rsidRDefault="007A37E1">
      <w:pPr>
        <w:pStyle w:val="ConsPlusNormal"/>
        <w:spacing w:before="220"/>
        <w:ind w:firstLine="540"/>
        <w:jc w:val="both"/>
      </w:pPr>
      <w:r>
        <w:t>3.4. Контрольные мероприятия, проводимые при взаимодействии с контролируемым лицом, проводятся на основании распоряжения УМИЗ о проведении контрольного мероприятия.</w:t>
      </w:r>
    </w:p>
    <w:p w:rsidR="007A37E1" w:rsidRDefault="007A37E1">
      <w:pPr>
        <w:pStyle w:val="ConsPlusNormal"/>
        <w:spacing w:before="220"/>
        <w:ind w:firstLine="540"/>
        <w:jc w:val="both"/>
      </w:pPr>
      <w:r>
        <w:t>3.5. Контрольные мероприятия, проводимые без взаимодействия с контролируемым лицом, проводятся на основании резолюции начальника УМИЗ (в его отсутствие - заместителя начальника УМИЗ) на служебной записке о необходимости проведения контрольного мероприятия.</w:t>
      </w:r>
    </w:p>
    <w:p w:rsidR="007A37E1" w:rsidRDefault="007A37E1">
      <w:pPr>
        <w:pStyle w:val="ConsPlusNormal"/>
        <w:spacing w:before="220"/>
        <w:ind w:firstLine="540"/>
        <w:jc w:val="both"/>
      </w:pPr>
      <w:r>
        <w:t>3.6.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решение принимается на основании мотивированного представления муниципального инспектора, направленного начальнику УМИЗ (в его отсутствие - заместителю начальника УМИЗ), о проведении контрольного мероприятия.</w:t>
      </w:r>
    </w:p>
    <w:p w:rsidR="007A37E1" w:rsidRDefault="007A37E1">
      <w:pPr>
        <w:pStyle w:val="ConsPlusNormal"/>
        <w:spacing w:before="220"/>
        <w:ind w:firstLine="540"/>
        <w:jc w:val="both"/>
      </w:pPr>
      <w:r>
        <w:t>3.7. Срок проведения выездной проверки не может превышать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для микропредприятия.</w:t>
      </w:r>
    </w:p>
    <w:p w:rsidR="007A37E1" w:rsidRDefault="007A37E1">
      <w:pPr>
        <w:pStyle w:val="ConsPlusNormal"/>
        <w:spacing w:before="220"/>
        <w:ind w:firstLine="540"/>
        <w:jc w:val="both"/>
      </w:pPr>
      <w:r>
        <w:t>3.8. Индивидуальный предприниматель, гражданин, являющиеся контролируемыми лицами, вправе представить в УМИЗ информацию о невозможности присутствия при проведении контрольного мероприятия в случае:</w:t>
      </w:r>
    </w:p>
    <w:p w:rsidR="007A37E1" w:rsidRDefault="007A37E1">
      <w:pPr>
        <w:pStyle w:val="ConsPlusNormal"/>
        <w:spacing w:before="220"/>
        <w:ind w:firstLine="540"/>
        <w:jc w:val="both"/>
      </w:pPr>
      <w:r>
        <w:t>а)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7A37E1" w:rsidRDefault="007A37E1">
      <w:pPr>
        <w:pStyle w:val="ConsPlusNormal"/>
        <w:spacing w:before="220"/>
        <w:ind w:firstLine="540"/>
        <w:jc w:val="both"/>
      </w:pPr>
      <w:r>
        <w:t>б) временной нетрудоспособности на момент проведения контрольного мероприятия.</w:t>
      </w:r>
    </w:p>
    <w:p w:rsidR="007A37E1" w:rsidRDefault="007A37E1">
      <w:pPr>
        <w:pStyle w:val="ConsPlusNormal"/>
        <w:spacing w:before="220"/>
        <w:ind w:firstLine="540"/>
        <w:jc w:val="both"/>
      </w:pPr>
      <w: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УМИЗ на адрес, указанный в распоряжении о проведении контрольного мероприятия.</w:t>
      </w:r>
    </w:p>
    <w:p w:rsidR="007A37E1" w:rsidRDefault="007A37E1">
      <w:pPr>
        <w:pStyle w:val="ConsPlusNormal"/>
        <w:spacing w:before="220"/>
        <w:ind w:firstLine="540"/>
        <w:jc w:val="both"/>
      </w:pPr>
      <w: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7A37E1" w:rsidRDefault="007A37E1">
      <w:pPr>
        <w:pStyle w:val="ConsPlusNormal"/>
        <w:spacing w:before="220"/>
        <w:ind w:firstLine="540"/>
        <w:jc w:val="both"/>
      </w:pPr>
      <w:r>
        <w:lastRenderedPageBreak/>
        <w:t>3.9.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7A37E1" w:rsidRDefault="007A37E1">
      <w:pPr>
        <w:pStyle w:val="ConsPlusNormal"/>
        <w:spacing w:before="220"/>
        <w:ind w:firstLine="540"/>
        <w:jc w:val="both"/>
      </w:pPr>
      <w:r>
        <w:t>Оформление акта производится в день окончания проведения такого мероприятия на месте проведения контрольного мероприятия.</w:t>
      </w:r>
    </w:p>
    <w:p w:rsidR="007A37E1" w:rsidRDefault="007A37E1">
      <w:pPr>
        <w:pStyle w:val="ConsPlusNormal"/>
        <w:spacing w:before="220"/>
        <w:ind w:firstLine="54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A37E1" w:rsidRDefault="007A37E1">
      <w:pPr>
        <w:pStyle w:val="ConsPlusNormal"/>
        <w:spacing w:before="220"/>
        <w:ind w:firstLine="540"/>
        <w:jc w:val="both"/>
      </w:pPr>
      <w:r>
        <w:t>3.10. Для фиксации доказательств соблюдения (нарушения) обязательных требований муниципальными инспекторами могут использоваться фотосъемка, видеозапись, иные способы фиксации.</w:t>
      </w:r>
    </w:p>
    <w:p w:rsidR="007A37E1" w:rsidRDefault="007A37E1">
      <w:pPr>
        <w:pStyle w:val="ConsPlusNormal"/>
        <w:spacing w:before="220"/>
        <w:ind w:firstLine="540"/>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w:t>
      </w:r>
    </w:p>
    <w:p w:rsidR="007A37E1" w:rsidRDefault="007A37E1">
      <w:pPr>
        <w:pStyle w:val="ConsPlusNormal"/>
        <w:spacing w:before="220"/>
        <w:ind w:firstLine="540"/>
        <w:jc w:val="both"/>
      </w:pPr>
      <w:r>
        <w:t>Фиксация нарушений обязательных требований при помощи фотосъемки проводится не менее чем двумя снимками.</w:t>
      </w:r>
    </w:p>
    <w:p w:rsidR="007A37E1" w:rsidRDefault="007A37E1">
      <w:pPr>
        <w:pStyle w:val="ConsPlusNormal"/>
        <w:spacing w:before="220"/>
        <w:ind w:firstLine="540"/>
        <w:jc w:val="both"/>
      </w:pPr>
      <w:r>
        <w:t>Видеозапись осуществляется в ходе проведения контрольного мероприятия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7A37E1" w:rsidRDefault="007A37E1">
      <w:pPr>
        <w:pStyle w:val="ConsPlusNormal"/>
        <w:spacing w:before="220"/>
        <w:ind w:firstLine="540"/>
        <w:jc w:val="both"/>
      </w:pPr>
      <w:r>
        <w:t>Результаты проведения фотосъемки, видеозаписи являются приложением к акту контрольного мероприятия.</w:t>
      </w:r>
    </w:p>
    <w:p w:rsidR="007A37E1" w:rsidRDefault="007A37E1">
      <w:pPr>
        <w:pStyle w:val="ConsPlusNormal"/>
        <w:spacing w:before="220"/>
        <w:ind w:firstLine="540"/>
        <w:jc w:val="both"/>
      </w:pPr>
      <w: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муниципальными инспекторами, уполномоченными на проведение контрольного мероприятия.</w:t>
      </w:r>
    </w:p>
    <w:p w:rsidR="007A37E1" w:rsidRDefault="007A37E1">
      <w:pPr>
        <w:pStyle w:val="ConsPlusNormal"/>
        <w:spacing w:before="220"/>
        <w:ind w:firstLine="540"/>
        <w:jc w:val="both"/>
      </w:pPr>
      <w:r>
        <w:t>Информация о проведении фотосъемки,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A37E1" w:rsidRDefault="007A37E1">
      <w:pPr>
        <w:pStyle w:val="ConsPlusNormal"/>
        <w:spacing w:before="220"/>
        <w:ind w:firstLine="540"/>
        <w:jc w:val="both"/>
      </w:pPr>
      <w:r>
        <w:t>3.11.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Муниципальный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A37E1" w:rsidRDefault="007A37E1">
      <w:pPr>
        <w:pStyle w:val="ConsPlusNormal"/>
        <w:spacing w:before="220"/>
        <w:ind w:firstLine="540"/>
        <w:jc w:val="both"/>
      </w:pPr>
      <w:r>
        <w:t xml:space="preserve">3.12. В случае выявления при проведении контрольного мероприятия нарушений обязательных требований контролируемым лицом УМИЗ в пределах полномочий, предусмотренных законодательством Российской Федерации, </w:t>
      </w:r>
      <w:proofErr w:type="gramStart"/>
      <w:r>
        <w:t>обязан</w:t>
      </w:r>
      <w:proofErr w:type="gramEnd"/>
      <w:r>
        <w:t>:</w:t>
      </w:r>
    </w:p>
    <w:p w:rsidR="007A37E1" w:rsidRDefault="007A37E1">
      <w:pPr>
        <w:pStyle w:val="ConsPlusNormal"/>
        <w:spacing w:before="220"/>
        <w:ind w:firstLine="540"/>
        <w:jc w:val="both"/>
      </w:pPr>
      <w:r>
        <w:t xml:space="preserve">а) выдать после оформления акта контрольного мероприятия контролируемому лицу </w:t>
      </w:r>
      <w:r>
        <w:lastRenderedPageBreak/>
        <w:t>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A37E1" w:rsidRDefault="007A37E1">
      <w:pPr>
        <w:pStyle w:val="ConsPlusNormal"/>
        <w:spacing w:before="220"/>
        <w:ind w:firstLine="540"/>
        <w:jc w:val="both"/>
      </w:pPr>
      <w:proofErr w:type="gramStart"/>
      <w: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A37E1" w:rsidRDefault="007A37E1">
      <w:pPr>
        <w:pStyle w:val="ConsPlusNormal"/>
        <w:spacing w:before="220"/>
        <w:ind w:firstLine="540"/>
        <w:jc w:val="both"/>
      </w:pPr>
      <w:r>
        <w:t>в) в случае выявления в ходе проведения проверки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направить копию акта проверки в Управление Федеральной службы государственной регистрации, кадастра и картографии по Орловской области;</w:t>
      </w:r>
    </w:p>
    <w:p w:rsidR="007A37E1" w:rsidRDefault="007A37E1">
      <w:pPr>
        <w:pStyle w:val="ConsPlusNormal"/>
        <w:spacing w:before="220"/>
        <w:ind w:firstLine="540"/>
        <w:jc w:val="both"/>
      </w:pPr>
      <w:r>
        <w:t xml:space="preserve">г) принять меры по осуществлению </w:t>
      </w:r>
      <w:proofErr w:type="gramStart"/>
      <w:r>
        <w:t>контроля за</w:t>
      </w:r>
      <w:proofErr w:type="gramEnd"/>
      <w: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7A37E1" w:rsidRDefault="007A37E1">
      <w:pPr>
        <w:pStyle w:val="ConsPlusNormal"/>
        <w:spacing w:before="220"/>
        <w:ind w:firstLine="540"/>
        <w:jc w:val="both"/>
      </w:pPr>
      <w: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A37E1" w:rsidRDefault="007A37E1">
      <w:pPr>
        <w:pStyle w:val="ConsPlusNormal"/>
        <w:ind w:firstLine="540"/>
        <w:jc w:val="both"/>
      </w:pPr>
    </w:p>
    <w:p w:rsidR="007A37E1" w:rsidRDefault="007A37E1">
      <w:pPr>
        <w:pStyle w:val="ConsPlusTitle"/>
        <w:jc w:val="center"/>
        <w:outlineLvl w:val="1"/>
      </w:pPr>
      <w:r>
        <w:t>4. Оценка результативности и эффективности деятельности</w:t>
      </w:r>
    </w:p>
    <w:p w:rsidR="007A37E1" w:rsidRDefault="007A37E1">
      <w:pPr>
        <w:pStyle w:val="ConsPlusTitle"/>
        <w:jc w:val="center"/>
      </w:pPr>
      <w:r>
        <w:t>по осуществлению муниципального земельного контроля</w:t>
      </w:r>
    </w:p>
    <w:p w:rsidR="007A37E1" w:rsidRDefault="007A37E1">
      <w:pPr>
        <w:pStyle w:val="ConsPlusNormal"/>
        <w:jc w:val="center"/>
      </w:pPr>
    </w:p>
    <w:p w:rsidR="007A37E1" w:rsidRDefault="007A37E1">
      <w:pPr>
        <w:pStyle w:val="ConsPlusNormal"/>
        <w:jc w:val="center"/>
      </w:pPr>
      <w:proofErr w:type="gramStart"/>
      <w:r>
        <w:t xml:space="preserve">(введен </w:t>
      </w:r>
      <w:hyperlink r:id="rId43">
        <w:r>
          <w:rPr>
            <w:color w:val="0000FF"/>
          </w:rPr>
          <w:t>Решением</w:t>
        </w:r>
      </w:hyperlink>
      <w:r>
        <w:t xml:space="preserve"> Орловского городского Совета народных</w:t>
      </w:r>
      <w:proofErr w:type="gramEnd"/>
    </w:p>
    <w:p w:rsidR="007A37E1" w:rsidRDefault="007A37E1">
      <w:pPr>
        <w:pStyle w:val="ConsPlusNormal"/>
        <w:jc w:val="center"/>
      </w:pPr>
      <w:r>
        <w:t>депутатов от 25.02.2022 N 20/0300-ГС)</w:t>
      </w:r>
    </w:p>
    <w:p w:rsidR="007A37E1" w:rsidRDefault="007A37E1">
      <w:pPr>
        <w:pStyle w:val="ConsPlusNormal"/>
        <w:jc w:val="center"/>
      </w:pPr>
    </w:p>
    <w:p w:rsidR="007A37E1" w:rsidRDefault="007A37E1">
      <w:pPr>
        <w:pStyle w:val="ConsPlusNormal"/>
        <w:ind w:firstLine="540"/>
        <w:jc w:val="both"/>
      </w:pPr>
      <w:r>
        <w:t>4.1. Оценка результативности и эффективности деятельности УМИЗ осуществляется на основе системы показателей результативности и эффективности муниципального земельного контроля.</w:t>
      </w:r>
    </w:p>
    <w:p w:rsidR="007A37E1" w:rsidRDefault="007A37E1">
      <w:pPr>
        <w:pStyle w:val="ConsPlusNormal"/>
        <w:spacing w:before="220"/>
        <w:ind w:firstLine="540"/>
        <w:jc w:val="both"/>
      </w:pPr>
      <w:r>
        <w:t>В систему показателей результативности и эффективности деятельности УМИЗ входят:</w:t>
      </w:r>
    </w:p>
    <w:p w:rsidR="007A37E1" w:rsidRDefault="007A37E1">
      <w:pPr>
        <w:pStyle w:val="ConsPlusNormal"/>
        <w:spacing w:before="220"/>
        <w:ind w:firstLine="540"/>
        <w:jc w:val="both"/>
      </w:pPr>
      <w:r>
        <w:t xml:space="preserve">1) ключевые показатели муниципального земельного контроля </w:t>
      </w:r>
      <w:hyperlink w:anchor="P236">
        <w:r>
          <w:rPr>
            <w:color w:val="0000FF"/>
          </w:rPr>
          <w:t>(приложение N 2)</w:t>
        </w:r>
      </w:hyperlink>
      <w:r>
        <w:t>;</w:t>
      </w:r>
    </w:p>
    <w:p w:rsidR="007A37E1" w:rsidRDefault="007A37E1">
      <w:pPr>
        <w:pStyle w:val="ConsPlusNormal"/>
        <w:spacing w:before="220"/>
        <w:ind w:firstLine="540"/>
        <w:jc w:val="both"/>
      </w:pPr>
      <w:r>
        <w:t xml:space="preserve">2) индикативные показатели муниципального земельного контроля </w:t>
      </w:r>
      <w:hyperlink w:anchor="P262">
        <w:r>
          <w:rPr>
            <w:color w:val="0000FF"/>
          </w:rPr>
          <w:t>(приложение N 3)</w:t>
        </w:r>
      </w:hyperlink>
      <w:r>
        <w:t>.</w:t>
      </w:r>
    </w:p>
    <w:p w:rsidR="007A37E1" w:rsidRDefault="007A37E1">
      <w:pPr>
        <w:pStyle w:val="ConsPlusNormal"/>
        <w:ind w:firstLine="540"/>
        <w:jc w:val="both"/>
      </w:pPr>
    </w:p>
    <w:p w:rsidR="007A37E1" w:rsidRDefault="007A37E1">
      <w:pPr>
        <w:pStyle w:val="ConsPlusTitle"/>
        <w:jc w:val="center"/>
        <w:outlineLvl w:val="1"/>
      </w:pPr>
      <w:hyperlink r:id="rId44">
        <w:r>
          <w:rPr>
            <w:color w:val="0000FF"/>
          </w:rPr>
          <w:t>5</w:t>
        </w:r>
      </w:hyperlink>
      <w:r>
        <w:t>. Заключительные положения</w:t>
      </w:r>
    </w:p>
    <w:p w:rsidR="007A37E1" w:rsidRDefault="007A37E1">
      <w:pPr>
        <w:pStyle w:val="ConsPlusNormal"/>
        <w:ind w:firstLine="540"/>
        <w:jc w:val="both"/>
      </w:pPr>
    </w:p>
    <w:p w:rsidR="007A37E1" w:rsidRDefault="007A37E1">
      <w:pPr>
        <w:pStyle w:val="ConsPlusNormal"/>
        <w:ind w:firstLine="540"/>
        <w:jc w:val="both"/>
      </w:pPr>
      <w:hyperlink r:id="rId45">
        <w:r>
          <w:rPr>
            <w:color w:val="0000FF"/>
          </w:rPr>
          <w:t>5.1</w:t>
        </w:r>
      </w:hyperlink>
      <w:r>
        <w:t>. До 31 декабря 2025 года подготовка УМИЗ в ходе осуществления муниципального земельного контроля документов, информирование контролируемых лиц о совершаемых инспекторами действиях и принимаемых решениях, обмен документами и сведениями с контролируемыми лицами осуществляются на бумажном носителе.</w:t>
      </w:r>
    </w:p>
    <w:p w:rsidR="007A37E1" w:rsidRDefault="007A37E1">
      <w:pPr>
        <w:pStyle w:val="ConsPlusNormal"/>
        <w:jc w:val="both"/>
      </w:pPr>
      <w:r>
        <w:t xml:space="preserve">(в ред. </w:t>
      </w:r>
      <w:hyperlink r:id="rId46">
        <w:r>
          <w:rPr>
            <w:color w:val="0000FF"/>
          </w:rPr>
          <w:t>Решения</w:t>
        </w:r>
      </w:hyperlink>
      <w:r>
        <w:t xml:space="preserve"> Орловского городского Совета народных депутатов от 28.08.2024 N 55/0820-ГС)</w:t>
      </w:r>
    </w:p>
    <w:p w:rsidR="007A37E1" w:rsidRDefault="007A37E1">
      <w:pPr>
        <w:pStyle w:val="ConsPlusNormal"/>
        <w:spacing w:before="220"/>
        <w:ind w:firstLine="540"/>
        <w:jc w:val="both"/>
      </w:pPr>
      <w:hyperlink r:id="rId47">
        <w:r>
          <w:rPr>
            <w:color w:val="0000FF"/>
          </w:rPr>
          <w:t>5.2</w:t>
        </w:r>
      </w:hyperlink>
      <w:r>
        <w:t xml:space="preserve">. Досудебный порядок подачи жалоб при осуществлении муниципального земельного </w:t>
      </w:r>
      <w:r>
        <w:lastRenderedPageBreak/>
        <w:t>контроля не применяется.</w:t>
      </w: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jc w:val="right"/>
        <w:outlineLvl w:val="1"/>
      </w:pPr>
      <w:r>
        <w:t>Приложение N 1</w:t>
      </w:r>
    </w:p>
    <w:p w:rsidR="007A37E1" w:rsidRDefault="007A37E1">
      <w:pPr>
        <w:pStyle w:val="ConsPlusNormal"/>
        <w:jc w:val="right"/>
      </w:pPr>
      <w:r>
        <w:t>к Положению</w:t>
      </w:r>
    </w:p>
    <w:p w:rsidR="007A37E1" w:rsidRDefault="007A37E1">
      <w:pPr>
        <w:pStyle w:val="ConsPlusNormal"/>
        <w:jc w:val="right"/>
      </w:pPr>
      <w:r>
        <w:t>"О муниципальном земельном контроле</w:t>
      </w:r>
    </w:p>
    <w:p w:rsidR="007A37E1" w:rsidRDefault="007A37E1">
      <w:pPr>
        <w:pStyle w:val="ConsPlusNormal"/>
        <w:jc w:val="right"/>
      </w:pPr>
      <w:r>
        <w:t>на территории города Орла"</w:t>
      </w:r>
    </w:p>
    <w:p w:rsidR="007A37E1" w:rsidRDefault="007A37E1">
      <w:pPr>
        <w:pStyle w:val="ConsPlusNormal"/>
        <w:ind w:firstLine="540"/>
        <w:jc w:val="both"/>
      </w:pPr>
    </w:p>
    <w:p w:rsidR="007A37E1" w:rsidRDefault="007A37E1">
      <w:pPr>
        <w:pStyle w:val="ConsPlusTitle"/>
        <w:jc w:val="center"/>
      </w:pPr>
      <w:bookmarkStart w:id="1" w:name="P210"/>
      <w:bookmarkEnd w:id="1"/>
      <w:r>
        <w:t>ИНДИКАТОРЫ</w:t>
      </w:r>
    </w:p>
    <w:p w:rsidR="007A37E1" w:rsidRDefault="007A37E1">
      <w:pPr>
        <w:pStyle w:val="ConsPlusTitle"/>
        <w:jc w:val="center"/>
      </w:pPr>
      <w:r>
        <w:t>РИСКА НАРУШЕНИЯ ОБЯЗАТЕЛЬНЫХ ТРЕБОВАНИЙ,</w:t>
      </w:r>
    </w:p>
    <w:p w:rsidR="007A37E1" w:rsidRDefault="007A37E1">
      <w:pPr>
        <w:pStyle w:val="ConsPlusTitle"/>
        <w:jc w:val="center"/>
      </w:pPr>
      <w:proofErr w:type="gramStart"/>
      <w:r>
        <w:t>ИСПОЛЬЗУЕМЫХ</w:t>
      </w:r>
      <w:proofErr w:type="gramEnd"/>
      <w:r>
        <w:t xml:space="preserve"> ДЛЯ ОПРЕДЕЛЕНИЯ НЕОБХОДИМОСТИ ПРОВЕДЕНИЯ</w:t>
      </w:r>
    </w:p>
    <w:p w:rsidR="007A37E1" w:rsidRDefault="007A37E1">
      <w:pPr>
        <w:pStyle w:val="ConsPlusTitle"/>
        <w:jc w:val="center"/>
      </w:pPr>
      <w:r>
        <w:t xml:space="preserve">ВНЕПЛАНОВЫХ ПРОВЕРОК ПРИ ОСУЩЕСТВЛЕНИИ </w:t>
      </w:r>
      <w:proofErr w:type="gramStart"/>
      <w:r>
        <w:t>МУНИЦИПАЛЬНОГО</w:t>
      </w:r>
      <w:proofErr w:type="gramEnd"/>
    </w:p>
    <w:p w:rsidR="007A37E1" w:rsidRDefault="007A37E1">
      <w:pPr>
        <w:pStyle w:val="ConsPlusTitle"/>
        <w:jc w:val="center"/>
      </w:pPr>
      <w:r>
        <w:t>ЗЕМЕЛЬНОГО КОНТРОЛЯ</w:t>
      </w:r>
    </w:p>
    <w:p w:rsidR="007A37E1" w:rsidRDefault="007A37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37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7E1" w:rsidRDefault="007A37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37E1" w:rsidRDefault="007A37E1">
            <w:pPr>
              <w:pStyle w:val="ConsPlusNormal"/>
              <w:jc w:val="center"/>
            </w:pPr>
            <w:r>
              <w:rPr>
                <w:color w:val="392C69"/>
              </w:rPr>
              <w:t>Список изменяющих документов</w:t>
            </w:r>
          </w:p>
          <w:p w:rsidR="007A37E1" w:rsidRDefault="007A37E1">
            <w:pPr>
              <w:pStyle w:val="ConsPlusNormal"/>
              <w:jc w:val="center"/>
            </w:pPr>
            <w:proofErr w:type="gramStart"/>
            <w:r>
              <w:rPr>
                <w:color w:val="392C69"/>
              </w:rPr>
              <w:t xml:space="preserve">(введено </w:t>
            </w:r>
            <w:hyperlink r:id="rId48">
              <w:r>
                <w:rPr>
                  <w:color w:val="0000FF"/>
                </w:rPr>
                <w:t>Решением</w:t>
              </w:r>
            </w:hyperlink>
            <w:r>
              <w:rPr>
                <w:color w:val="392C69"/>
              </w:rPr>
              <w:t xml:space="preserve"> Орловского городского Совета народных депутатов</w:t>
            </w:r>
            <w:proofErr w:type="gramEnd"/>
          </w:p>
          <w:p w:rsidR="007A37E1" w:rsidRDefault="007A37E1">
            <w:pPr>
              <w:pStyle w:val="ConsPlusNormal"/>
              <w:jc w:val="center"/>
            </w:pPr>
            <w:r>
              <w:rPr>
                <w:color w:val="392C69"/>
              </w:rPr>
              <w:t>от 25.02.2022 N 20/0300-ГС;</w:t>
            </w:r>
          </w:p>
          <w:p w:rsidR="007A37E1" w:rsidRDefault="007A37E1">
            <w:pPr>
              <w:pStyle w:val="ConsPlusNormal"/>
              <w:jc w:val="center"/>
            </w:pPr>
            <w:r>
              <w:rPr>
                <w:color w:val="392C69"/>
              </w:rPr>
              <w:t xml:space="preserve">в ред. </w:t>
            </w:r>
            <w:hyperlink r:id="rId49">
              <w:r>
                <w:rPr>
                  <w:color w:val="0000FF"/>
                </w:rPr>
                <w:t>Решения</w:t>
              </w:r>
            </w:hyperlink>
            <w:r>
              <w:rPr>
                <w:color w:val="392C69"/>
              </w:rPr>
              <w:t xml:space="preserve"> Орловского городского Совета народных депутатов</w:t>
            </w:r>
          </w:p>
          <w:p w:rsidR="007A37E1" w:rsidRDefault="007A37E1">
            <w:pPr>
              <w:pStyle w:val="ConsPlusNormal"/>
              <w:jc w:val="center"/>
            </w:pPr>
            <w:r>
              <w:rPr>
                <w:color w:val="392C69"/>
              </w:rPr>
              <w:t>от 19.12.2025 N 6/0070-ГС)</w:t>
            </w: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r>
    </w:tbl>
    <w:p w:rsidR="007A37E1" w:rsidRDefault="007A37E1">
      <w:pPr>
        <w:pStyle w:val="ConsPlusNormal"/>
        <w:ind w:firstLine="540"/>
        <w:jc w:val="both"/>
      </w:pPr>
    </w:p>
    <w:p w:rsidR="007A37E1" w:rsidRDefault="007A37E1">
      <w:pPr>
        <w:pStyle w:val="ConsPlusNormal"/>
        <w:ind w:firstLine="540"/>
        <w:jc w:val="both"/>
      </w:pPr>
      <w: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7A37E1" w:rsidRDefault="007A37E1">
      <w:pPr>
        <w:pStyle w:val="ConsPlusNormal"/>
        <w:spacing w:before="220"/>
        <w:ind w:firstLine="540"/>
        <w:jc w:val="both"/>
      </w:pPr>
      <w: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w:t>
      </w:r>
      <w:hyperlink r:id="rId50">
        <w:r>
          <w:rPr>
            <w:color w:val="0000FF"/>
          </w:rPr>
          <w:t>значение</w:t>
        </w:r>
      </w:hyperlink>
      <w:r>
        <w:t xml:space="preserve"> точности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N </w:t>
      </w:r>
      <w:proofErr w:type="gramStart"/>
      <w:r>
        <w:t>П</w:t>
      </w:r>
      <w:proofErr w:type="gramEnd"/>
      <w:r>
        <w:t>/0393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7A37E1" w:rsidRDefault="007A37E1">
      <w:pPr>
        <w:pStyle w:val="ConsPlusNormal"/>
        <w:spacing w:before="220"/>
        <w:ind w:firstLine="540"/>
        <w:jc w:val="both"/>
      </w:pPr>
      <w:r>
        <w:t>3. Отсутствие в ЕГРН сведений о правах на используемый юридическим лицом, индивидуальным предпринимателем, гражданином земельный участок.</w:t>
      </w:r>
    </w:p>
    <w:p w:rsidR="007A37E1" w:rsidRDefault="007A37E1">
      <w:pPr>
        <w:pStyle w:val="ConsPlusNormal"/>
        <w:spacing w:before="220"/>
        <w:ind w:firstLine="540"/>
        <w:jc w:val="both"/>
      </w:pPr>
      <w:r>
        <w:t>4. Несоответствие использования юридическим лицом, индивидуальным предпринимателем, гражданином земельного участка виду разрешенного использования, сведения о котором содержатся в ЕГРН.</w:t>
      </w:r>
    </w:p>
    <w:p w:rsidR="007A37E1" w:rsidRDefault="007A37E1">
      <w:pPr>
        <w:pStyle w:val="ConsPlusNormal"/>
        <w:spacing w:before="220"/>
        <w:ind w:firstLine="540"/>
        <w:jc w:val="both"/>
      </w:pPr>
      <w:r>
        <w:t xml:space="preserve">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w:t>
      </w:r>
      <w:proofErr w:type="gramStart"/>
      <w:r>
        <w:t>строительства</w:t>
      </w:r>
      <w:proofErr w:type="gramEnd"/>
      <w:r>
        <w:t xml:space="preserve"> в случае если обязанность по использованию такого земельного участка в течение установленного срока предусмотрена федеральным законом.</w:t>
      </w: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jc w:val="right"/>
        <w:outlineLvl w:val="1"/>
      </w:pPr>
      <w:r>
        <w:t>Приложение N 2</w:t>
      </w:r>
    </w:p>
    <w:p w:rsidR="007A37E1" w:rsidRDefault="007A37E1">
      <w:pPr>
        <w:pStyle w:val="ConsPlusNormal"/>
        <w:jc w:val="right"/>
      </w:pPr>
      <w:r>
        <w:lastRenderedPageBreak/>
        <w:t>к Положению</w:t>
      </w:r>
    </w:p>
    <w:p w:rsidR="007A37E1" w:rsidRDefault="007A37E1">
      <w:pPr>
        <w:pStyle w:val="ConsPlusNormal"/>
        <w:jc w:val="right"/>
      </w:pPr>
      <w:r>
        <w:t>"О муниципальном земельном контроле</w:t>
      </w:r>
    </w:p>
    <w:p w:rsidR="007A37E1" w:rsidRDefault="007A37E1">
      <w:pPr>
        <w:pStyle w:val="ConsPlusNormal"/>
        <w:jc w:val="right"/>
      </w:pPr>
      <w:r>
        <w:t>на территории города Орла"</w:t>
      </w:r>
    </w:p>
    <w:p w:rsidR="007A37E1" w:rsidRDefault="007A37E1">
      <w:pPr>
        <w:pStyle w:val="ConsPlusNormal"/>
        <w:ind w:firstLine="540"/>
        <w:jc w:val="both"/>
      </w:pPr>
    </w:p>
    <w:p w:rsidR="007A37E1" w:rsidRDefault="007A37E1">
      <w:pPr>
        <w:pStyle w:val="ConsPlusTitle"/>
        <w:jc w:val="center"/>
      </w:pPr>
      <w:bookmarkStart w:id="2" w:name="P236"/>
      <w:bookmarkEnd w:id="2"/>
      <w:r>
        <w:t>КЛЮЧЕВЫЕ ПОКАЗАТЕЛИ</w:t>
      </w:r>
    </w:p>
    <w:p w:rsidR="007A37E1" w:rsidRDefault="007A37E1">
      <w:pPr>
        <w:pStyle w:val="ConsPlusTitle"/>
        <w:jc w:val="center"/>
      </w:pPr>
      <w:r>
        <w:t>МУНИЦИПАЛЬНОГО ЗЕМЕЛЬНОГО КОНТРОЛЯ</w:t>
      </w:r>
    </w:p>
    <w:p w:rsidR="007A37E1" w:rsidRDefault="007A37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37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7E1" w:rsidRDefault="007A37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37E1" w:rsidRDefault="007A37E1">
            <w:pPr>
              <w:pStyle w:val="ConsPlusNormal"/>
              <w:jc w:val="center"/>
            </w:pPr>
            <w:r>
              <w:rPr>
                <w:color w:val="392C69"/>
              </w:rPr>
              <w:t>Список изменяющих документов</w:t>
            </w:r>
          </w:p>
          <w:p w:rsidR="007A37E1" w:rsidRDefault="007A37E1">
            <w:pPr>
              <w:pStyle w:val="ConsPlusNormal"/>
              <w:jc w:val="center"/>
            </w:pPr>
            <w:proofErr w:type="gramStart"/>
            <w:r>
              <w:rPr>
                <w:color w:val="392C69"/>
              </w:rPr>
              <w:t xml:space="preserve">(введено </w:t>
            </w:r>
            <w:hyperlink r:id="rId51">
              <w:r>
                <w:rPr>
                  <w:color w:val="0000FF"/>
                </w:rPr>
                <w:t>Решением</w:t>
              </w:r>
            </w:hyperlink>
            <w:r>
              <w:rPr>
                <w:color w:val="392C69"/>
              </w:rPr>
              <w:t xml:space="preserve"> Орловского городского Совета народных депутатов</w:t>
            </w:r>
            <w:proofErr w:type="gramEnd"/>
          </w:p>
          <w:p w:rsidR="007A37E1" w:rsidRDefault="007A37E1">
            <w:pPr>
              <w:pStyle w:val="ConsPlusNormal"/>
              <w:jc w:val="center"/>
            </w:pPr>
            <w:r>
              <w:rPr>
                <w:color w:val="392C69"/>
              </w:rPr>
              <w:t>от 25.02.2022 N 20/0300-ГС;</w:t>
            </w:r>
          </w:p>
          <w:p w:rsidR="007A37E1" w:rsidRDefault="007A37E1">
            <w:pPr>
              <w:pStyle w:val="ConsPlusNormal"/>
              <w:jc w:val="center"/>
            </w:pPr>
            <w:r>
              <w:rPr>
                <w:color w:val="392C69"/>
              </w:rPr>
              <w:t xml:space="preserve">в ред. </w:t>
            </w:r>
            <w:hyperlink r:id="rId52">
              <w:r>
                <w:rPr>
                  <w:color w:val="0000FF"/>
                </w:rPr>
                <w:t>Решения</w:t>
              </w:r>
            </w:hyperlink>
            <w:r>
              <w:rPr>
                <w:color w:val="392C69"/>
              </w:rPr>
              <w:t xml:space="preserve"> Орловского городского Совета народных депутатов</w:t>
            </w:r>
          </w:p>
          <w:p w:rsidR="007A37E1" w:rsidRDefault="007A37E1">
            <w:pPr>
              <w:pStyle w:val="ConsPlusNormal"/>
              <w:jc w:val="center"/>
            </w:pPr>
            <w:r>
              <w:rPr>
                <w:color w:val="392C69"/>
              </w:rPr>
              <w:t>от 19.12.2025 N 6/0070-ГС)</w:t>
            </w: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r>
    </w:tbl>
    <w:p w:rsidR="007A37E1" w:rsidRDefault="007A37E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24"/>
        <w:gridCol w:w="1247"/>
      </w:tblGrid>
      <w:tr w:rsidR="007A37E1">
        <w:tc>
          <w:tcPr>
            <w:tcW w:w="7824" w:type="dxa"/>
          </w:tcPr>
          <w:p w:rsidR="007A37E1" w:rsidRDefault="007A37E1">
            <w:pPr>
              <w:pStyle w:val="ConsPlusNormal"/>
              <w:jc w:val="center"/>
            </w:pPr>
            <w:r>
              <w:t>Ключевые показатели</w:t>
            </w:r>
          </w:p>
        </w:tc>
        <w:tc>
          <w:tcPr>
            <w:tcW w:w="1247" w:type="dxa"/>
          </w:tcPr>
          <w:p w:rsidR="007A37E1" w:rsidRDefault="007A37E1">
            <w:pPr>
              <w:pStyle w:val="ConsPlusNormal"/>
              <w:jc w:val="center"/>
            </w:pPr>
            <w:r>
              <w:t>Целевые значения</w:t>
            </w:r>
            <w:proofErr w:type="gramStart"/>
            <w:r>
              <w:t xml:space="preserve"> (%)</w:t>
            </w:r>
            <w:proofErr w:type="gramEnd"/>
          </w:p>
        </w:tc>
      </w:tr>
      <w:tr w:rsidR="007A37E1">
        <w:tc>
          <w:tcPr>
            <w:tcW w:w="7824" w:type="dxa"/>
          </w:tcPr>
          <w:p w:rsidR="007A37E1" w:rsidRDefault="007A37E1">
            <w:pPr>
              <w:pStyle w:val="ConsPlusNormal"/>
            </w:pPr>
            <w:r>
              <w:t>Доля устраненных нарушений обязательных требований от числа выявленных нарушений обязательных требований</w:t>
            </w:r>
          </w:p>
        </w:tc>
        <w:tc>
          <w:tcPr>
            <w:tcW w:w="1247" w:type="dxa"/>
          </w:tcPr>
          <w:p w:rsidR="007A37E1" w:rsidRDefault="007A37E1">
            <w:pPr>
              <w:pStyle w:val="ConsPlusNormal"/>
            </w:pPr>
            <w:r>
              <w:t>50%</w:t>
            </w:r>
          </w:p>
        </w:tc>
      </w:tr>
      <w:tr w:rsidR="007A37E1">
        <w:tc>
          <w:tcPr>
            <w:tcW w:w="7824" w:type="dxa"/>
          </w:tcPr>
          <w:p w:rsidR="007A37E1" w:rsidRDefault="007A37E1">
            <w:pPr>
              <w:pStyle w:val="ConsPlusNormal"/>
            </w:pPr>
            <w:r>
              <w:t>Доля отзывов предостережений по результатам рассмотрения возражений на предостережения от общего количества предостережений</w:t>
            </w:r>
          </w:p>
        </w:tc>
        <w:tc>
          <w:tcPr>
            <w:tcW w:w="1247" w:type="dxa"/>
          </w:tcPr>
          <w:p w:rsidR="007A37E1" w:rsidRDefault="007A37E1">
            <w:pPr>
              <w:pStyle w:val="ConsPlusNormal"/>
            </w:pPr>
            <w:r>
              <w:t>20%</w:t>
            </w:r>
          </w:p>
        </w:tc>
      </w:tr>
      <w:tr w:rsidR="007A37E1">
        <w:tc>
          <w:tcPr>
            <w:tcW w:w="7824" w:type="dxa"/>
          </w:tcPr>
          <w:p w:rsidR="007A37E1" w:rsidRDefault="007A37E1">
            <w:pPr>
              <w:pStyle w:val="ConsPlusNormal"/>
            </w:pPr>
            <w: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247" w:type="dxa"/>
          </w:tcPr>
          <w:p w:rsidR="007A37E1" w:rsidRDefault="007A37E1">
            <w:pPr>
              <w:pStyle w:val="ConsPlusNormal"/>
            </w:pPr>
            <w:r>
              <w:t>0</w:t>
            </w:r>
          </w:p>
        </w:tc>
      </w:tr>
    </w:tbl>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jc w:val="right"/>
        <w:outlineLvl w:val="1"/>
      </w:pPr>
      <w:r>
        <w:t>Приложение N 3</w:t>
      </w:r>
    </w:p>
    <w:p w:rsidR="007A37E1" w:rsidRDefault="007A37E1">
      <w:pPr>
        <w:pStyle w:val="ConsPlusNormal"/>
        <w:jc w:val="right"/>
      </w:pPr>
      <w:r>
        <w:t>к Положению</w:t>
      </w:r>
    </w:p>
    <w:p w:rsidR="007A37E1" w:rsidRDefault="007A37E1">
      <w:pPr>
        <w:pStyle w:val="ConsPlusNormal"/>
        <w:jc w:val="right"/>
      </w:pPr>
      <w:r>
        <w:t>"О муниципальном земельном контроле</w:t>
      </w:r>
    </w:p>
    <w:p w:rsidR="007A37E1" w:rsidRDefault="007A37E1">
      <w:pPr>
        <w:pStyle w:val="ConsPlusNormal"/>
        <w:jc w:val="right"/>
      </w:pPr>
      <w:r>
        <w:t>на территории города Орла"</w:t>
      </w:r>
    </w:p>
    <w:p w:rsidR="007A37E1" w:rsidRDefault="007A37E1">
      <w:pPr>
        <w:pStyle w:val="ConsPlusNormal"/>
        <w:ind w:firstLine="540"/>
        <w:jc w:val="both"/>
      </w:pPr>
    </w:p>
    <w:p w:rsidR="007A37E1" w:rsidRDefault="007A37E1">
      <w:pPr>
        <w:pStyle w:val="ConsPlusTitle"/>
        <w:jc w:val="center"/>
      </w:pPr>
      <w:bookmarkStart w:id="3" w:name="P262"/>
      <w:bookmarkEnd w:id="3"/>
      <w:r>
        <w:t>ИНДИКАТИВНЫЕ ПОКАЗАТЕЛИ,</w:t>
      </w:r>
    </w:p>
    <w:p w:rsidR="007A37E1" w:rsidRDefault="007A37E1">
      <w:pPr>
        <w:pStyle w:val="ConsPlusTitle"/>
        <w:jc w:val="center"/>
      </w:pPr>
      <w:proofErr w:type="gramStart"/>
      <w:r>
        <w:t>ПРИМЕНЯЕМЫЕ</w:t>
      </w:r>
      <w:proofErr w:type="gramEnd"/>
      <w:r>
        <w:t xml:space="preserve"> ПРИ ОСУЩЕСТВЛЕНИИ МУНИЦИПАЛЬНОГО</w:t>
      </w:r>
    </w:p>
    <w:p w:rsidR="007A37E1" w:rsidRDefault="007A37E1">
      <w:pPr>
        <w:pStyle w:val="ConsPlusTitle"/>
        <w:jc w:val="center"/>
      </w:pPr>
      <w:r>
        <w:t>ЗЕМЕЛЬНОГО КОНТРОЛЯ</w:t>
      </w:r>
    </w:p>
    <w:p w:rsidR="007A37E1" w:rsidRDefault="007A37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37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7E1" w:rsidRDefault="007A37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37E1" w:rsidRDefault="007A37E1">
            <w:pPr>
              <w:pStyle w:val="ConsPlusNormal"/>
              <w:jc w:val="center"/>
            </w:pPr>
            <w:r>
              <w:rPr>
                <w:color w:val="392C69"/>
              </w:rPr>
              <w:t>Список изменяющих документов</w:t>
            </w:r>
          </w:p>
          <w:p w:rsidR="007A37E1" w:rsidRDefault="007A37E1">
            <w:pPr>
              <w:pStyle w:val="ConsPlusNormal"/>
              <w:jc w:val="center"/>
            </w:pPr>
            <w:proofErr w:type="gramStart"/>
            <w:r>
              <w:rPr>
                <w:color w:val="392C69"/>
              </w:rPr>
              <w:t xml:space="preserve">(введено </w:t>
            </w:r>
            <w:hyperlink r:id="rId53">
              <w:r>
                <w:rPr>
                  <w:color w:val="0000FF"/>
                </w:rPr>
                <w:t>Решением</w:t>
              </w:r>
            </w:hyperlink>
            <w:r>
              <w:rPr>
                <w:color w:val="392C69"/>
              </w:rPr>
              <w:t xml:space="preserve"> Орловского городского Совета народных депутатов</w:t>
            </w:r>
            <w:proofErr w:type="gramEnd"/>
          </w:p>
          <w:p w:rsidR="007A37E1" w:rsidRDefault="007A37E1">
            <w:pPr>
              <w:pStyle w:val="ConsPlusNormal"/>
              <w:jc w:val="center"/>
            </w:pPr>
            <w:r>
              <w:rPr>
                <w:color w:val="392C69"/>
              </w:rPr>
              <w:t>от 25.02.2022 N 20/0300-ГС;</w:t>
            </w:r>
          </w:p>
          <w:p w:rsidR="007A37E1" w:rsidRDefault="007A37E1">
            <w:pPr>
              <w:pStyle w:val="ConsPlusNormal"/>
              <w:jc w:val="center"/>
            </w:pPr>
            <w:r>
              <w:rPr>
                <w:color w:val="392C69"/>
              </w:rPr>
              <w:t xml:space="preserve">в ред. </w:t>
            </w:r>
            <w:hyperlink r:id="rId54">
              <w:r>
                <w:rPr>
                  <w:color w:val="0000FF"/>
                </w:rPr>
                <w:t>Решения</w:t>
              </w:r>
            </w:hyperlink>
            <w:r>
              <w:rPr>
                <w:color w:val="392C69"/>
              </w:rPr>
              <w:t xml:space="preserve"> Орловского городского Совета народных депутатов</w:t>
            </w:r>
          </w:p>
          <w:p w:rsidR="007A37E1" w:rsidRDefault="007A37E1">
            <w:pPr>
              <w:pStyle w:val="ConsPlusNormal"/>
              <w:jc w:val="center"/>
            </w:pPr>
            <w:r>
              <w:rPr>
                <w:color w:val="392C69"/>
              </w:rPr>
              <w:t>от 19.12.2025 N 6/0070-ГС)</w:t>
            </w: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r>
    </w:tbl>
    <w:p w:rsidR="007A37E1" w:rsidRDefault="007A37E1">
      <w:pPr>
        <w:pStyle w:val="ConsPlusNormal"/>
        <w:ind w:firstLine="540"/>
        <w:jc w:val="both"/>
      </w:pPr>
    </w:p>
    <w:p w:rsidR="007A37E1" w:rsidRDefault="007A37E1">
      <w:pPr>
        <w:pStyle w:val="ConsPlusNormal"/>
        <w:ind w:firstLine="540"/>
        <w:jc w:val="both"/>
      </w:pPr>
      <w:r>
        <w:t>1. Количество внеплановых контрольных мероприятий, проведенных за отчетный период.</w:t>
      </w:r>
    </w:p>
    <w:p w:rsidR="007A37E1" w:rsidRDefault="007A37E1">
      <w:pPr>
        <w:pStyle w:val="ConsPlusNormal"/>
        <w:spacing w:before="220"/>
        <w:ind w:firstLine="540"/>
        <w:jc w:val="both"/>
      </w:pPr>
      <w:r>
        <w:t>2.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A37E1" w:rsidRDefault="007A37E1">
      <w:pPr>
        <w:pStyle w:val="ConsPlusNormal"/>
        <w:spacing w:before="220"/>
        <w:ind w:firstLine="540"/>
        <w:jc w:val="both"/>
      </w:pPr>
      <w:r>
        <w:lastRenderedPageBreak/>
        <w:t>3. Общее количество контрольных мероприятий без взаимодействия с контролируемым лицом, проведенных за отчетный период.</w:t>
      </w:r>
    </w:p>
    <w:p w:rsidR="007A37E1" w:rsidRDefault="007A37E1">
      <w:pPr>
        <w:pStyle w:val="ConsPlusNormal"/>
        <w:spacing w:before="220"/>
        <w:ind w:firstLine="540"/>
        <w:jc w:val="both"/>
      </w:pPr>
      <w:r>
        <w:t>4. Общее количество контрольных мероприятий с взаимодействием с контролируемым лицом, проведенных за отчетный период.</w:t>
      </w:r>
    </w:p>
    <w:p w:rsidR="007A37E1" w:rsidRDefault="007A37E1">
      <w:pPr>
        <w:pStyle w:val="ConsPlusNormal"/>
        <w:spacing w:before="220"/>
        <w:ind w:firstLine="540"/>
        <w:jc w:val="both"/>
      </w:pPr>
      <w:r>
        <w:t>5. Количество документарных проверок, проведенных за отчетный период.</w:t>
      </w:r>
    </w:p>
    <w:p w:rsidR="007A37E1" w:rsidRDefault="007A37E1">
      <w:pPr>
        <w:pStyle w:val="ConsPlusNormal"/>
        <w:spacing w:before="220"/>
        <w:ind w:firstLine="540"/>
        <w:jc w:val="both"/>
      </w:pPr>
      <w:r>
        <w:t>6. Количество выездных проверок, проведенных за отчетный период.</w:t>
      </w:r>
    </w:p>
    <w:p w:rsidR="007A37E1" w:rsidRDefault="007A37E1">
      <w:pPr>
        <w:pStyle w:val="ConsPlusNormal"/>
        <w:spacing w:before="220"/>
        <w:ind w:firstLine="540"/>
        <w:jc w:val="both"/>
      </w:pPr>
      <w:r>
        <w:t>7. Количество предостережений о недопустимости нарушения обязательных требований, объявленных за отчетный период.</w:t>
      </w:r>
    </w:p>
    <w:p w:rsidR="007A37E1" w:rsidRDefault="007A37E1">
      <w:pPr>
        <w:pStyle w:val="ConsPlusNormal"/>
        <w:spacing w:before="220"/>
        <w:ind w:firstLine="540"/>
        <w:jc w:val="both"/>
      </w:pPr>
      <w:r>
        <w:t>8. Количество контрольных мероприятий, по результатам которых выявлены нарушения обязательных требований, за отчетный период.</w:t>
      </w:r>
    </w:p>
    <w:p w:rsidR="007A37E1" w:rsidRDefault="007A37E1">
      <w:pPr>
        <w:pStyle w:val="ConsPlusNormal"/>
        <w:spacing w:before="220"/>
        <w:ind w:firstLine="540"/>
        <w:jc w:val="both"/>
      </w:pPr>
      <w:r>
        <w:t>9. Количество контрольных мероприятий, по итогам которых возбуждены дела об административных правонарушениях, за отчетный период.</w:t>
      </w:r>
    </w:p>
    <w:p w:rsidR="007A37E1" w:rsidRDefault="007A37E1">
      <w:pPr>
        <w:pStyle w:val="ConsPlusNormal"/>
        <w:spacing w:before="220"/>
        <w:ind w:firstLine="540"/>
        <w:jc w:val="both"/>
      </w:pPr>
      <w:r>
        <w:t>10. Количество направленных в органы прокуратуры заявлений о согласовании проведения контрольных мероприятий за отчетный период.</w:t>
      </w:r>
    </w:p>
    <w:p w:rsidR="007A37E1" w:rsidRDefault="007A37E1">
      <w:pPr>
        <w:pStyle w:val="ConsPlusNormal"/>
        <w:spacing w:before="220"/>
        <w:ind w:firstLine="540"/>
        <w:jc w:val="both"/>
      </w:pPr>
      <w:r>
        <w:t>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7A37E1" w:rsidRDefault="007A37E1">
      <w:pPr>
        <w:pStyle w:val="ConsPlusNormal"/>
        <w:spacing w:before="220"/>
        <w:ind w:firstLine="540"/>
        <w:jc w:val="both"/>
      </w:pPr>
      <w:r>
        <w:t>12. Количество объектов контроля, в отношении которых проведены контрольные мероприятия за отчетный период.</w:t>
      </w:r>
    </w:p>
    <w:p w:rsidR="007A37E1" w:rsidRDefault="007A37E1">
      <w:pPr>
        <w:pStyle w:val="ConsPlusNormal"/>
        <w:spacing w:before="220"/>
        <w:ind w:firstLine="540"/>
        <w:jc w:val="both"/>
      </w:pPr>
      <w:r>
        <w:t>13. Количество исковых заявлений об оспаривании решений, действий (бездействия) должностных лиц, осуществляющих муниципальный земельный контроль, направленных контролируемыми лицами в суд, за отчетный период.</w:t>
      </w:r>
    </w:p>
    <w:p w:rsidR="007A37E1" w:rsidRDefault="007A37E1">
      <w:pPr>
        <w:pStyle w:val="ConsPlusNormal"/>
        <w:spacing w:before="220"/>
        <w:ind w:firstLine="540"/>
        <w:jc w:val="both"/>
      </w:pPr>
      <w:r>
        <w:t>14. Количество исковых заявлений об оспаривании решений, действий (бездействия) должностных лиц, осуществляющих муниципальный земельный контроль, направленных контролируемыми лицами в суд, по которым принято решение об удовлетворении заявленных требований, за отчетный период.</w:t>
      </w:r>
    </w:p>
    <w:p w:rsidR="007A37E1" w:rsidRDefault="007A37E1">
      <w:pPr>
        <w:pStyle w:val="ConsPlusNormal"/>
        <w:spacing w:before="220"/>
        <w:ind w:firstLine="540"/>
        <w:jc w:val="both"/>
      </w:pPr>
      <w:r>
        <w:t>15.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jc w:val="right"/>
        <w:outlineLvl w:val="1"/>
      </w:pPr>
      <w:r>
        <w:t>Приложение N 4</w:t>
      </w:r>
    </w:p>
    <w:p w:rsidR="007A37E1" w:rsidRDefault="007A37E1">
      <w:pPr>
        <w:pStyle w:val="ConsPlusNormal"/>
        <w:jc w:val="right"/>
      </w:pPr>
      <w:r>
        <w:t>к Положению</w:t>
      </w:r>
    </w:p>
    <w:p w:rsidR="007A37E1" w:rsidRDefault="007A37E1">
      <w:pPr>
        <w:pStyle w:val="ConsPlusNormal"/>
        <w:jc w:val="right"/>
      </w:pPr>
      <w:r>
        <w:t>"О муниципальном земельном контроле</w:t>
      </w:r>
    </w:p>
    <w:p w:rsidR="007A37E1" w:rsidRDefault="007A37E1">
      <w:pPr>
        <w:pStyle w:val="ConsPlusNormal"/>
        <w:jc w:val="right"/>
      </w:pPr>
      <w:r>
        <w:t>на территории города Орла"</w:t>
      </w:r>
    </w:p>
    <w:p w:rsidR="007A37E1" w:rsidRDefault="007A37E1">
      <w:pPr>
        <w:pStyle w:val="ConsPlusNormal"/>
        <w:ind w:firstLine="540"/>
        <w:jc w:val="both"/>
      </w:pPr>
    </w:p>
    <w:p w:rsidR="007A37E1" w:rsidRDefault="007A37E1">
      <w:pPr>
        <w:pStyle w:val="ConsPlusTitle"/>
        <w:jc w:val="center"/>
      </w:pPr>
      <w:bookmarkStart w:id="4" w:name="P296"/>
      <w:bookmarkEnd w:id="4"/>
      <w:r>
        <w:t>КРИТЕРИИ</w:t>
      </w:r>
    </w:p>
    <w:p w:rsidR="007A37E1" w:rsidRDefault="007A37E1">
      <w:pPr>
        <w:pStyle w:val="ConsPlusTitle"/>
        <w:jc w:val="center"/>
      </w:pPr>
      <w:r>
        <w:t xml:space="preserve">ОТНЕСЕНИЯ </w:t>
      </w:r>
      <w:proofErr w:type="gramStart"/>
      <w:r>
        <w:t>ИСПОЛЬЗУЕМЫХ</w:t>
      </w:r>
      <w:proofErr w:type="gramEnd"/>
      <w:r>
        <w:t xml:space="preserve"> ГРАЖДАНАМИ, ЮРИДИЧЕСКИМИ ЛИЦАМИ</w:t>
      </w:r>
    </w:p>
    <w:p w:rsidR="007A37E1" w:rsidRDefault="007A37E1">
      <w:pPr>
        <w:pStyle w:val="ConsPlusTitle"/>
        <w:jc w:val="center"/>
      </w:pPr>
      <w:r>
        <w:t xml:space="preserve">И (ИЛИ) ИНДИВИДУАЛЬНЫМИ ПРЕДПРИНИМАТЕЛЯМИ </w:t>
      </w:r>
      <w:proofErr w:type="gramStart"/>
      <w:r>
        <w:t>ЗЕМЕЛЬНЫХ</w:t>
      </w:r>
      <w:proofErr w:type="gramEnd"/>
    </w:p>
    <w:p w:rsidR="007A37E1" w:rsidRDefault="007A37E1">
      <w:pPr>
        <w:pStyle w:val="ConsPlusTitle"/>
        <w:jc w:val="center"/>
      </w:pPr>
      <w:r>
        <w:t>УЧАСТКОВ, ПРАВООБЛАДАТЕЛЯМИ КОТОРЫХ ОНИ ЯВЛЯЮТСЯ,</w:t>
      </w:r>
    </w:p>
    <w:p w:rsidR="007A37E1" w:rsidRDefault="007A37E1">
      <w:pPr>
        <w:pStyle w:val="ConsPlusTitle"/>
        <w:jc w:val="center"/>
      </w:pPr>
      <w:r>
        <w:t>К ОПРЕДЕЛЕННОЙ КАТЕГОРИИ РИСКА</w:t>
      </w:r>
    </w:p>
    <w:p w:rsidR="007A37E1" w:rsidRDefault="007A37E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37E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37E1" w:rsidRDefault="007A37E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37E1" w:rsidRDefault="007A37E1">
            <w:pPr>
              <w:pStyle w:val="ConsPlusNormal"/>
              <w:jc w:val="center"/>
            </w:pPr>
            <w:r>
              <w:rPr>
                <w:color w:val="392C69"/>
              </w:rPr>
              <w:t>Список изменяющих документов</w:t>
            </w:r>
          </w:p>
          <w:p w:rsidR="007A37E1" w:rsidRDefault="007A37E1">
            <w:pPr>
              <w:pStyle w:val="ConsPlusNormal"/>
              <w:jc w:val="center"/>
            </w:pPr>
            <w:proofErr w:type="gramStart"/>
            <w:r>
              <w:rPr>
                <w:color w:val="392C69"/>
              </w:rPr>
              <w:t xml:space="preserve">(введено </w:t>
            </w:r>
            <w:hyperlink r:id="rId55">
              <w:r>
                <w:rPr>
                  <w:color w:val="0000FF"/>
                </w:rPr>
                <w:t>Решением</w:t>
              </w:r>
            </w:hyperlink>
            <w:r>
              <w:rPr>
                <w:color w:val="392C69"/>
              </w:rPr>
              <w:t xml:space="preserve"> Орловского городского Совета народных депутатов</w:t>
            </w:r>
            <w:proofErr w:type="gramEnd"/>
          </w:p>
          <w:p w:rsidR="007A37E1" w:rsidRDefault="007A37E1">
            <w:pPr>
              <w:pStyle w:val="ConsPlusNormal"/>
              <w:jc w:val="center"/>
            </w:pPr>
            <w:r>
              <w:rPr>
                <w:color w:val="392C69"/>
              </w:rPr>
              <w:t>от 19.12.2025 N 6/0070-ГС)</w:t>
            </w:r>
          </w:p>
        </w:tc>
        <w:tc>
          <w:tcPr>
            <w:tcW w:w="113" w:type="dxa"/>
            <w:tcBorders>
              <w:top w:val="nil"/>
              <w:left w:val="nil"/>
              <w:bottom w:val="nil"/>
              <w:right w:val="nil"/>
            </w:tcBorders>
            <w:shd w:val="clear" w:color="auto" w:fill="F4F3F8"/>
            <w:tcMar>
              <w:top w:w="0" w:type="dxa"/>
              <w:left w:w="0" w:type="dxa"/>
              <w:bottom w:w="0" w:type="dxa"/>
              <w:right w:w="0" w:type="dxa"/>
            </w:tcMar>
          </w:tcPr>
          <w:p w:rsidR="007A37E1" w:rsidRDefault="007A37E1">
            <w:pPr>
              <w:pStyle w:val="ConsPlusNormal"/>
            </w:pPr>
          </w:p>
        </w:tc>
      </w:tr>
    </w:tbl>
    <w:p w:rsidR="007A37E1" w:rsidRDefault="007A37E1">
      <w:pPr>
        <w:pStyle w:val="ConsPlusNormal"/>
        <w:ind w:firstLine="540"/>
        <w:jc w:val="both"/>
      </w:pPr>
    </w:p>
    <w:p w:rsidR="007A37E1" w:rsidRDefault="007A37E1">
      <w:pPr>
        <w:pStyle w:val="ConsPlusNormal"/>
        <w:ind w:firstLine="540"/>
        <w:jc w:val="both"/>
      </w:pPr>
      <w:r>
        <w:t>1. К категории среднего риска относятся:</w:t>
      </w:r>
    </w:p>
    <w:p w:rsidR="007A37E1" w:rsidRDefault="007A37E1">
      <w:pPr>
        <w:pStyle w:val="ConsPlusNormal"/>
        <w:spacing w:before="220"/>
        <w:ind w:firstLine="540"/>
        <w:jc w:val="both"/>
      </w:pPr>
      <w: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A37E1" w:rsidRDefault="007A37E1">
      <w:pPr>
        <w:pStyle w:val="ConsPlusNormal"/>
        <w:spacing w:before="220"/>
        <w:ind w:firstLine="540"/>
        <w:jc w:val="both"/>
      </w:pPr>
      <w:r>
        <w:t>б) земельные участки, расположенные в границах или примыкающие к границе береговой полосы водных объектов общего пользования.</w:t>
      </w:r>
    </w:p>
    <w:p w:rsidR="007A37E1" w:rsidRDefault="007A37E1">
      <w:pPr>
        <w:pStyle w:val="ConsPlusNormal"/>
        <w:spacing w:before="220"/>
        <w:ind w:firstLine="540"/>
        <w:jc w:val="both"/>
      </w:pPr>
      <w:r>
        <w:t>2. К категории умеренного риска относятся земельные участки:</w:t>
      </w:r>
    </w:p>
    <w:p w:rsidR="007A37E1" w:rsidRDefault="007A37E1">
      <w:pPr>
        <w:pStyle w:val="ConsPlusNormal"/>
        <w:spacing w:before="220"/>
        <w:ind w:firstLine="540"/>
        <w:jc w:val="both"/>
      </w:pPr>
      <w:proofErr w:type="gramStart"/>
      <w: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7A37E1" w:rsidRDefault="007A37E1">
      <w:pPr>
        <w:pStyle w:val="ConsPlusNormal"/>
        <w:spacing w:before="220"/>
        <w:ind w:firstLine="540"/>
        <w:jc w:val="both"/>
      </w:pPr>
      <w:proofErr w:type="gramStart"/>
      <w: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7A37E1" w:rsidRDefault="007A37E1">
      <w:pPr>
        <w:pStyle w:val="ConsPlusNormal"/>
        <w:spacing w:before="220"/>
        <w:ind w:firstLine="540"/>
        <w:jc w:val="both"/>
      </w:pPr>
      <w:r>
        <w:t>3. К категории низкого риска относятся все иные земельные участки, не отнесенные к категориям среднего или умеренного риска.</w:t>
      </w:r>
    </w:p>
    <w:p w:rsidR="007A37E1" w:rsidRDefault="007A37E1">
      <w:pPr>
        <w:pStyle w:val="ConsPlusNormal"/>
        <w:ind w:firstLine="540"/>
        <w:jc w:val="both"/>
      </w:pPr>
    </w:p>
    <w:p w:rsidR="007A37E1" w:rsidRDefault="007A37E1">
      <w:pPr>
        <w:pStyle w:val="ConsPlusNormal"/>
        <w:ind w:firstLine="540"/>
        <w:jc w:val="both"/>
      </w:pPr>
    </w:p>
    <w:p w:rsidR="007A37E1" w:rsidRDefault="007A37E1">
      <w:pPr>
        <w:pStyle w:val="ConsPlusNormal"/>
        <w:pBdr>
          <w:bottom w:val="single" w:sz="6" w:space="0" w:color="auto"/>
        </w:pBdr>
        <w:spacing w:before="100" w:after="100"/>
        <w:jc w:val="both"/>
        <w:rPr>
          <w:sz w:val="2"/>
          <w:szCs w:val="2"/>
        </w:rPr>
      </w:pPr>
    </w:p>
    <w:p w:rsidR="008B7064" w:rsidRDefault="008B7064"/>
    <w:sectPr w:rsidR="008B7064" w:rsidSect="00FD58D3">
      <w:pgSz w:w="11906" w:h="16838"/>
      <w:pgMar w:top="1134" w:right="850"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08"/>
  <w:drawingGridHorizontalSpacing w:val="140"/>
  <w:drawingGridVerticalSpacing w:val="381"/>
  <w:displayHorizontalDrawingGridEvery w:val="2"/>
  <w:characterSpacingControl w:val="doNotCompress"/>
  <w:compat/>
  <w:rsids>
    <w:rsidRoot w:val="007A37E1"/>
    <w:rsid w:val="003B571E"/>
    <w:rsid w:val="00547178"/>
    <w:rsid w:val="007801F7"/>
    <w:rsid w:val="007A37E1"/>
    <w:rsid w:val="008B7064"/>
    <w:rsid w:val="00ED0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113"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0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7E1"/>
    <w:pPr>
      <w:widowControl w:val="0"/>
      <w:autoSpaceDE w:val="0"/>
      <w:autoSpaceDN w:val="0"/>
      <w:ind w:right="0" w:firstLine="0"/>
    </w:pPr>
    <w:rPr>
      <w:rFonts w:ascii="Calibri" w:eastAsia="Times New Roman" w:hAnsi="Calibri" w:cs="Calibri"/>
      <w:szCs w:val="20"/>
      <w:lang w:eastAsia="ru-RU"/>
    </w:rPr>
  </w:style>
  <w:style w:type="paragraph" w:customStyle="1" w:styleId="ConsPlusTitle">
    <w:name w:val="ConsPlusTitle"/>
    <w:rsid w:val="007A37E1"/>
    <w:pPr>
      <w:widowControl w:val="0"/>
      <w:autoSpaceDE w:val="0"/>
      <w:autoSpaceDN w:val="0"/>
      <w:ind w:right="0" w:firstLine="0"/>
    </w:pPr>
    <w:rPr>
      <w:rFonts w:ascii="Calibri" w:eastAsia="Times New Roman" w:hAnsi="Calibri" w:cs="Calibri"/>
      <w:b/>
      <w:szCs w:val="20"/>
      <w:lang w:eastAsia="ru-RU"/>
    </w:rPr>
  </w:style>
  <w:style w:type="paragraph" w:customStyle="1" w:styleId="ConsPlusTitlePage">
    <w:name w:val="ConsPlusTitlePage"/>
    <w:rsid w:val="007A37E1"/>
    <w:pPr>
      <w:widowControl w:val="0"/>
      <w:autoSpaceDE w:val="0"/>
      <w:autoSpaceDN w:val="0"/>
      <w:ind w:right="0" w:firstLine="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7&amp;n=108180&amp;dst=100035" TargetMode="External"/><Relationship Id="rId18" Type="http://schemas.openxmlformats.org/officeDocument/2006/relationships/hyperlink" Target="https://login.consultant.ru/link/?req=doc&amp;base=LAW&amp;n=508984" TargetMode="External"/><Relationship Id="rId26" Type="http://schemas.openxmlformats.org/officeDocument/2006/relationships/hyperlink" Target="https://login.consultant.ru/link/?req=doc&amp;base=RLAW127&amp;n=108180&amp;dst=100012" TargetMode="External"/><Relationship Id="rId39" Type="http://schemas.openxmlformats.org/officeDocument/2006/relationships/hyperlink" Target="https://login.consultant.ru/link/?req=doc&amp;base=LAW&amp;n=508984&amp;dst=100636" TargetMode="External"/><Relationship Id="rId21" Type="http://schemas.openxmlformats.org/officeDocument/2006/relationships/hyperlink" Target="https://login.consultant.ru/link/?req=doc&amp;base=RLAW127&amp;n=108180&amp;dst=100006" TargetMode="External"/><Relationship Id="rId34" Type="http://schemas.openxmlformats.org/officeDocument/2006/relationships/hyperlink" Target="https://login.consultant.ru/link/?req=doc&amp;base=LAW&amp;n=508984&amp;dst=101391" TargetMode="External"/><Relationship Id="rId42" Type="http://schemas.openxmlformats.org/officeDocument/2006/relationships/hyperlink" Target="https://login.consultant.ru/link/?req=doc&amp;base=RLAW127&amp;n=79057&amp;dst=100006" TargetMode="External"/><Relationship Id="rId47" Type="http://schemas.openxmlformats.org/officeDocument/2006/relationships/hyperlink" Target="https://login.consultant.ru/link/?req=doc&amp;base=RLAW127&amp;n=79057&amp;dst=100008" TargetMode="External"/><Relationship Id="rId50" Type="http://schemas.openxmlformats.org/officeDocument/2006/relationships/hyperlink" Target="https://login.consultant.ru/link/?req=doc&amp;base=LAW&amp;n=405960&amp;dst=100101" TargetMode="External"/><Relationship Id="rId55" Type="http://schemas.openxmlformats.org/officeDocument/2006/relationships/hyperlink" Target="https://login.consultant.ru/link/?req=doc&amp;base=RLAW127&amp;n=108180&amp;dst=100034" TargetMode="External"/><Relationship Id="rId7" Type="http://schemas.openxmlformats.org/officeDocument/2006/relationships/hyperlink" Target="https://login.consultant.ru/link/?req=doc&amp;base=RLAW127&amp;n=108180&amp;dst=100005" TargetMode="External"/><Relationship Id="rId12" Type="http://schemas.openxmlformats.org/officeDocument/2006/relationships/hyperlink" Target="https://login.consultant.ru/link/?req=doc&amp;base=RLAW127&amp;n=108590&amp;dst=102573" TargetMode="External"/><Relationship Id="rId17" Type="http://schemas.openxmlformats.org/officeDocument/2006/relationships/hyperlink" Target="https://login.consultant.ru/link/?req=doc&amp;base=RLAW127&amp;n=108180&amp;dst=100035" TargetMode="External"/><Relationship Id="rId25" Type="http://schemas.openxmlformats.org/officeDocument/2006/relationships/hyperlink" Target="https://login.consultant.ru/link/?req=doc&amp;base=RLAW127&amp;n=108180&amp;dst=100010" TargetMode="External"/><Relationship Id="rId33" Type="http://schemas.openxmlformats.org/officeDocument/2006/relationships/hyperlink" Target="https://login.consultant.ru/link/?req=doc&amp;base=LAW&amp;n=494960" TargetMode="External"/><Relationship Id="rId38" Type="http://schemas.openxmlformats.org/officeDocument/2006/relationships/hyperlink" Target="https://login.consultant.ru/link/?req=doc&amp;base=LAW&amp;n=508984&amp;dst=100634" TargetMode="External"/><Relationship Id="rId46" Type="http://schemas.openxmlformats.org/officeDocument/2006/relationships/hyperlink" Target="https://login.consultant.ru/link/?req=doc&amp;base=RLAW127&amp;n=98504&amp;dst=100006" TargetMode="External"/><Relationship Id="rId2" Type="http://schemas.openxmlformats.org/officeDocument/2006/relationships/settings" Target="settings.xml"/><Relationship Id="rId16" Type="http://schemas.openxmlformats.org/officeDocument/2006/relationships/hyperlink" Target="https://login.consultant.ru/link/?req=doc&amp;base=RLAW127&amp;n=108180&amp;dst=100005" TargetMode="External"/><Relationship Id="rId20" Type="http://schemas.openxmlformats.org/officeDocument/2006/relationships/hyperlink" Target="https://login.consultant.ru/link/?req=doc&amp;base=LAW&amp;n=501480" TargetMode="External"/><Relationship Id="rId29" Type="http://schemas.openxmlformats.org/officeDocument/2006/relationships/hyperlink" Target="https://login.consultant.ru/link/?req=doc&amp;base=RLAW127&amp;n=108180&amp;dst=100024" TargetMode="External"/><Relationship Id="rId41" Type="http://schemas.openxmlformats.org/officeDocument/2006/relationships/hyperlink" Target="https://login.consultant.ru/link/?req=doc&amp;base=LAW&amp;n=508984&amp;dst=100640" TargetMode="External"/><Relationship Id="rId54" Type="http://schemas.openxmlformats.org/officeDocument/2006/relationships/hyperlink" Target="https://login.consultant.ru/link/?req=doc&amp;base=RLAW127&amp;n=108180&amp;dst=100035" TargetMode="External"/><Relationship Id="rId1" Type="http://schemas.openxmlformats.org/officeDocument/2006/relationships/styles" Target="styles.xml"/><Relationship Id="rId6" Type="http://schemas.openxmlformats.org/officeDocument/2006/relationships/hyperlink" Target="https://login.consultant.ru/link/?req=doc&amp;base=RLAW127&amp;n=98504&amp;dst=100005" TargetMode="External"/><Relationship Id="rId11" Type="http://schemas.openxmlformats.org/officeDocument/2006/relationships/hyperlink" Target="https://login.consultant.ru/link/?req=doc&amp;base=LAW&amp;n=511728&amp;dst=2355" TargetMode="External"/><Relationship Id="rId24" Type="http://schemas.openxmlformats.org/officeDocument/2006/relationships/hyperlink" Target="https://login.consultant.ru/link/?req=doc&amp;base=LAW&amp;n=508984" TargetMode="External"/><Relationship Id="rId32" Type="http://schemas.openxmlformats.org/officeDocument/2006/relationships/hyperlink" Target="https://login.consultant.ru/link/?req=doc&amp;base=LAW&amp;n=494960" TargetMode="External"/><Relationship Id="rId37" Type="http://schemas.openxmlformats.org/officeDocument/2006/relationships/hyperlink" Target="https://login.consultant.ru/link/?req=doc&amp;base=RLAW127&amp;n=108180&amp;dst=100027" TargetMode="External"/><Relationship Id="rId40" Type="http://schemas.openxmlformats.org/officeDocument/2006/relationships/hyperlink" Target="https://login.consultant.ru/link/?req=doc&amp;base=LAW&amp;n=508984&amp;dst=100639" TargetMode="External"/><Relationship Id="rId45" Type="http://schemas.openxmlformats.org/officeDocument/2006/relationships/hyperlink" Target="https://login.consultant.ru/link/?req=doc&amp;base=RLAW127&amp;n=79057&amp;dst=100008" TargetMode="External"/><Relationship Id="rId53" Type="http://schemas.openxmlformats.org/officeDocument/2006/relationships/hyperlink" Target="https://login.consultant.ru/link/?req=doc&amp;base=RLAW127&amp;n=79057&amp;dst=100036" TargetMode="External"/><Relationship Id="rId5" Type="http://schemas.openxmlformats.org/officeDocument/2006/relationships/hyperlink" Target="https://login.consultant.ru/link/?req=doc&amp;base=RLAW127&amp;n=79057&amp;dst=100005" TargetMode="External"/><Relationship Id="rId15" Type="http://schemas.openxmlformats.org/officeDocument/2006/relationships/hyperlink" Target="https://login.consultant.ru/link/?req=doc&amp;base=RLAW127&amp;n=98504&amp;dst=100005" TargetMode="External"/><Relationship Id="rId23" Type="http://schemas.openxmlformats.org/officeDocument/2006/relationships/hyperlink" Target="https://login.consultant.ru/link/?req=doc&amp;base=RLAW127&amp;n=108180&amp;dst=100008" TargetMode="External"/><Relationship Id="rId28" Type="http://schemas.openxmlformats.org/officeDocument/2006/relationships/hyperlink" Target="https://login.consultant.ru/link/?req=doc&amp;base=RLAW127&amp;n=108180&amp;dst=100023" TargetMode="External"/><Relationship Id="rId36" Type="http://schemas.openxmlformats.org/officeDocument/2006/relationships/hyperlink" Target="https://login.consultant.ru/link/?req=doc&amp;base=LAW&amp;n=508984&amp;dst=101366" TargetMode="External"/><Relationship Id="rId49" Type="http://schemas.openxmlformats.org/officeDocument/2006/relationships/hyperlink" Target="https://login.consultant.ru/link/?req=doc&amp;base=RLAW127&amp;n=108180&amp;dst=100035" TargetMode="External"/><Relationship Id="rId57" Type="http://schemas.openxmlformats.org/officeDocument/2006/relationships/theme" Target="theme/theme1.xml"/><Relationship Id="rId10" Type="http://schemas.openxmlformats.org/officeDocument/2006/relationships/hyperlink" Target="https://login.consultant.ru/link/?req=doc&amp;base=LAW&amp;n=508482" TargetMode="External"/><Relationship Id="rId19" Type="http://schemas.openxmlformats.org/officeDocument/2006/relationships/hyperlink" Target="https://login.consultant.ru/link/?req=doc&amp;base=LAW&amp;n=511728" TargetMode="External"/><Relationship Id="rId31" Type="http://schemas.openxmlformats.org/officeDocument/2006/relationships/hyperlink" Target="https://login.consultant.ru/link/?req=doc&amp;base=LAW&amp;n=508984&amp;dst=100512" TargetMode="External"/><Relationship Id="rId44" Type="http://schemas.openxmlformats.org/officeDocument/2006/relationships/hyperlink" Target="https://login.consultant.ru/link/?req=doc&amp;base=RLAW127&amp;n=79057&amp;dst=100008" TargetMode="External"/><Relationship Id="rId52" Type="http://schemas.openxmlformats.org/officeDocument/2006/relationships/hyperlink" Target="https://login.consultant.ru/link/?req=doc&amp;base=RLAW127&amp;n=108180&amp;dst=10003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8984&amp;dst=100088" TargetMode="External"/><Relationship Id="rId14" Type="http://schemas.openxmlformats.org/officeDocument/2006/relationships/hyperlink" Target="https://login.consultant.ru/link/?req=doc&amp;base=RLAW127&amp;n=79057&amp;dst=100005" TargetMode="External"/><Relationship Id="rId22" Type="http://schemas.openxmlformats.org/officeDocument/2006/relationships/hyperlink" Target="https://login.consultant.ru/link/?req=doc&amp;base=LAW&amp;n=508984&amp;dst=100178" TargetMode="External"/><Relationship Id="rId27" Type="http://schemas.openxmlformats.org/officeDocument/2006/relationships/hyperlink" Target="https://login.consultant.ru/link/?req=doc&amp;base=RLAW127&amp;n=108180&amp;dst=100021" TargetMode="External"/><Relationship Id="rId30" Type="http://schemas.openxmlformats.org/officeDocument/2006/relationships/hyperlink" Target="https://login.consultant.ru/link/?req=doc&amp;base=RLAW127&amp;n=108180&amp;dst=100025" TargetMode="External"/><Relationship Id="rId35" Type="http://schemas.openxmlformats.org/officeDocument/2006/relationships/hyperlink" Target="https://login.consultant.ru/link/?req=doc&amp;base=LAW&amp;n=508984&amp;dst=101367" TargetMode="External"/><Relationship Id="rId43" Type="http://schemas.openxmlformats.org/officeDocument/2006/relationships/hyperlink" Target="https://login.consultant.ru/link/?req=doc&amp;base=RLAW127&amp;n=79057&amp;dst=100009" TargetMode="External"/><Relationship Id="rId48" Type="http://schemas.openxmlformats.org/officeDocument/2006/relationships/hyperlink" Target="https://login.consultant.ru/link/?req=doc&amp;base=RLAW127&amp;n=79057&amp;dst=100015" TargetMode="External"/><Relationship Id="rId56" Type="http://schemas.openxmlformats.org/officeDocument/2006/relationships/fontTable" Target="fontTable.xml"/><Relationship Id="rId8" Type="http://schemas.openxmlformats.org/officeDocument/2006/relationships/hyperlink" Target="https://login.consultant.ru/link/?req=doc&amp;base=LAW&amp;n=501480&amp;dst=465" TargetMode="External"/><Relationship Id="rId51" Type="http://schemas.openxmlformats.org/officeDocument/2006/relationships/hyperlink" Target="https://login.consultant.ru/link/?req=doc&amp;base=RLAW127&amp;n=79057&amp;dst=10002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5763</Words>
  <Characters>32855</Characters>
  <Application>Microsoft Office Word</Application>
  <DocSecurity>0</DocSecurity>
  <Lines>273</Lines>
  <Paragraphs>77</Paragraphs>
  <ScaleCrop>false</ScaleCrop>
  <Company/>
  <LinksUpToDate>false</LinksUpToDate>
  <CharactersWithSpaces>38541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ip49</dc:creator>
  <cp:lastModifiedBy>ip49</cp:lastModifiedBy>
  <cp:revision>1</cp:revision>
  <dcterms:created xsi:type="dcterms:W3CDTF">2026-03-03T14:29:00Z</dcterms:created>
  <dcterms:modified xsi:type="dcterms:W3CDTF">2026-03-03T14:33:00Z</dcterms:modified>
</cp:coreProperties>
</file>