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 февраля 2023 года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п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роиндексированы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размеры некоторых социальных выплат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30.01.2023 N 119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коэффициента индексации выплат, пособий и компенсаций в 2023 году» </w:t>
      </w:r>
      <w:r>
        <w:rPr>
          <w:rFonts w:ascii="Times New Roman" w:hAnsi="Times New Roman"/>
          <w:sz w:val="28"/>
          <w:szCs w:val="28"/>
        </w:rPr>
        <w:t xml:space="preserve">устанавливается коэффициент индексации </w:t>
      </w:r>
      <w:r>
        <w:rPr>
          <w:rFonts w:ascii="Times New Roman" w:hAnsi="Times New Roman"/>
          <w:sz w:val="28"/>
          <w:szCs w:val="28"/>
        </w:rPr>
        <w:t>11,9 процента для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выплат, пособий и компенсаций.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постановлению индексации подлежат выплаты, пособия и компенсации, предусмотренные отдельными законодательными актами, в том числе: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РФ "О социальной защите граждан, подвергшихся воздействию радиации вследствие катастрофы на Чернобыльской АЭС";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Ф </w:t>
      </w:r>
      <w:r>
        <w:rPr>
          <w:rFonts w:ascii="Times New Roman" w:hAnsi="Times New Roman"/>
          <w:sz w:val="28"/>
          <w:szCs w:val="28"/>
        </w:rPr>
        <w:t>"О статусе Героев Советского Союза, Героев Российской Федерации и полных кавалеров ордена Славы";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"О ветеранах";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"О дополнительных мерах государственной поддержки семей, имеющих детей";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>"О государственных пособиях гражданам, имеющим детей";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"О социальной защите инвалидов в Российской Федерации";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"О погребении и похоронном деле";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"Об обязательном социальном страховании от несчастных случаев на производстве и профессиональных заболеваний";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"О социальной защите граждан Российской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Расширен перечень причин инвалидности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24.01.2023 N 77 «О внесении изменения в пункт 15 Правил признания лица инвалидом» </w:t>
      </w:r>
      <w:r>
        <w:rPr>
          <w:rFonts w:ascii="Times New Roman" w:hAnsi="Times New Roman"/>
          <w:sz w:val="28"/>
          <w:szCs w:val="28"/>
        </w:rPr>
        <w:t>расширяется</w:t>
      </w:r>
      <w:r>
        <w:rPr>
          <w:rFonts w:ascii="Times New Roman" w:hAnsi="Times New Roman"/>
          <w:sz w:val="28"/>
          <w:szCs w:val="28"/>
        </w:rPr>
        <w:t xml:space="preserve"> перечень причин инвалидности.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 постановлением, в </w:t>
      </w:r>
      <w:r>
        <w:rPr>
          <w:rFonts w:ascii="Times New Roman" w:hAnsi="Times New Roman"/>
          <w:sz w:val="28"/>
          <w:szCs w:val="28"/>
        </w:rPr>
        <w:t>перечень включена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Усилена административная ответственность за неисполнение распоряжения судьи или судебного пристава по обеспечению установленного порядка деятельности судов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27.01.2023 N 7-ФЗ «О внесении изменений в статью 17.3 Кодекса Российской Федерации об административных правонарушениях» </w:t>
      </w:r>
      <w:r>
        <w:rPr>
          <w:rFonts w:ascii="Times New Roman" w:hAnsi="Times New Roman"/>
          <w:sz w:val="28"/>
          <w:szCs w:val="28"/>
        </w:rPr>
        <w:t>усиливается</w:t>
      </w:r>
      <w:r>
        <w:rPr>
          <w:rFonts w:ascii="Times New Roman" w:hAnsi="Times New Roman"/>
          <w:sz w:val="28"/>
          <w:szCs w:val="28"/>
        </w:rPr>
        <w:t xml:space="preserve"> административная ответственность за неисполнение распоряжения судьи или судебного пристава по обеспечению установленного порядка деятельности судов.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>
        <w:rPr>
          <w:rFonts w:ascii="Times New Roman" w:hAnsi="Times New Roman"/>
          <w:sz w:val="28"/>
          <w:szCs w:val="28"/>
        </w:rPr>
        <w:t xml:space="preserve">умма штрафа составит от 1000 до 3000 рублей (ранее - от 500 до 1000 рублей), </w:t>
      </w:r>
      <w:r>
        <w:rPr>
          <w:rFonts w:ascii="Times New Roman" w:hAnsi="Times New Roman"/>
          <w:sz w:val="28"/>
          <w:szCs w:val="28"/>
        </w:rPr>
        <w:t>а за п</w:t>
      </w:r>
      <w:r>
        <w:rPr>
          <w:rFonts w:ascii="Times New Roman" w:hAnsi="Times New Roman"/>
          <w:sz w:val="28"/>
          <w:szCs w:val="28"/>
        </w:rPr>
        <w:t>овторное совершение правонарушения повлечет наложение штрафа в размере от 3000 до 5000 рублей или административный арест на срок до 15 суток.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Правительством у</w:t>
      </w:r>
      <w:r>
        <w:rPr>
          <w:rFonts w:ascii="Times New Roman" w:hAnsi="Times New Roman"/>
          <w:b/>
          <w:bCs/>
          <w:sz w:val="28"/>
          <w:szCs w:val="28"/>
        </w:rPr>
        <w:t xml:space="preserve">тверждены перечни случаев, при которых размер возмещения ущерба в результате изъятия животных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продукции животного происхождения может быть уменьшен или в </w:t>
      </w:r>
      <w:r>
        <w:rPr>
          <w:rFonts w:ascii="Times New Roman" w:hAnsi="Times New Roman"/>
          <w:b/>
          <w:bCs/>
          <w:sz w:val="28"/>
          <w:szCs w:val="28"/>
        </w:rPr>
        <w:t>нем</w:t>
      </w:r>
      <w:r>
        <w:rPr>
          <w:rFonts w:ascii="Times New Roman" w:hAnsi="Times New Roman"/>
          <w:b/>
          <w:bCs/>
          <w:sz w:val="28"/>
          <w:szCs w:val="28"/>
        </w:rPr>
        <w:t xml:space="preserve"> может быть отказано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01.02.2023 N 139 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 </w:t>
      </w:r>
      <w:r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еречни случа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нарушений законодательства в области ветеринарии, допущенных собственником и (или) владельцем животных (продукции животного происхождения), при изъятии которых для предотвращения распространения очагов особо опасных болезней размер возмещения их стоимости может быть уменьшен или в возмещении стоимости животных или продукции животного происхождения может быть отказано.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примеров, при которых размер возмещения может быть уменьшен: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т</w:t>
      </w:r>
      <w:r>
        <w:rPr>
          <w:rFonts w:ascii="Times New Roman" w:hAnsi="Times New Roman"/>
          <w:sz w:val="28"/>
          <w:szCs w:val="28"/>
        </w:rPr>
        <w:t xml:space="preserve">ерритория предприятий или хозяйств, на которой выявлен очаг особо опасной болезни животных, не имеет ограждения. </w:t>
      </w:r>
      <w:r>
        <w:rPr>
          <w:rFonts w:ascii="Times New Roman" w:hAnsi="Times New Roman"/>
          <w:sz w:val="28"/>
          <w:szCs w:val="28"/>
        </w:rPr>
        <w:t xml:space="preserve">Размер будет уменьшен и в случае, если установлен факт переработки предприятиями или хозяйствами особо опасных биологических отходов или их утилизации с нарушением ветеринарных правил.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примеров, при которых в возмещении ущерба может быть отказано – выявление в продукции животного происхождения, выпущенной в оборот после возникновения подозрения на особо опасную болезнь животных или установления карантина по особо опасной болезни животных на объекте, связанном с выращиванием и содержанием животных, производством, хранением продукции животного происхождения, ее переработкой и реализацией, возбудителя соответствующей болезни или его генетического материала в случае, если ветеринарными правилами предусмотрен запрет на вывоз с такого объекта животных и (или) продукции животного происхождения при наличии оснований для подозрения на особо опасную болезнь животных или при установлении карантина по особо опасной болезни животных.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с 1 марта 2023 года.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Продле</w:t>
      </w:r>
      <w:r>
        <w:rPr>
          <w:rFonts w:ascii="Times New Roman" w:hAnsi="Times New Roman"/>
          <w:b/>
          <w:bCs/>
          <w:sz w:val="28"/>
          <w:szCs w:val="28"/>
        </w:rPr>
        <w:t>вается</w:t>
      </w:r>
      <w:r>
        <w:rPr>
          <w:rFonts w:ascii="Times New Roman" w:hAnsi="Times New Roman"/>
          <w:b/>
          <w:bCs/>
          <w:sz w:val="28"/>
          <w:szCs w:val="28"/>
        </w:rPr>
        <w:t xml:space="preserve"> отсрочка уплаты платежей за аренду федерального имущества для предпринимателей, призванных по мобилизации, и добровольцев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01.02.2023 N 222-р «О внесении изменений в распоряжение Правительства РФ от 15.10.2022 N 3046-р»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родлена отсрочка уплаты платежей за аренду федерального имущества для предпринимателей, призванных по мобилизации, и добровольцев.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 Распоряжением п</w:t>
      </w:r>
      <w:r>
        <w:rPr>
          <w:rFonts w:ascii="Times New Roman" w:hAnsi="Times New Roman"/>
          <w:sz w:val="28"/>
          <w:szCs w:val="28"/>
        </w:rPr>
        <w:t>редусмотрено предоставление отсрочки уплаты арендной платы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РФ.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Уточнены особенности оплаты расходов на реабилитацию пострадавшего от несчастного случая на производстве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11.02.2023 N 199 «О внесении изменений в пункт 12.1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особенности оплаты расходов на реабилитацию пострадавшего от несчастного случая на производстве лица.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данным Постановлением у</w:t>
      </w:r>
      <w:r>
        <w:rPr>
          <w:rFonts w:ascii="Times New Roman" w:hAnsi="Times New Roman"/>
          <w:sz w:val="28"/>
          <w:szCs w:val="28"/>
        </w:rPr>
        <w:t>становлено, что оплате подлежат расходы на медицинскую реабилитацию, осуществляемую в организациях, подведомственных страховщику, либо в иных медицинских организациях. Документом закреплено право застрахованного лица на выбор медицинской организации из числа рекомендованных лечащим врачом.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</w:t>
      </w:r>
      <w:r>
        <w:rPr>
          <w:rFonts w:ascii="Times New Roman" w:hAnsi="Times New Roman"/>
          <w:sz w:val="28"/>
          <w:szCs w:val="28"/>
        </w:rPr>
        <w:t>огласно тексту постановления порядок прохождения реабилитационных мероприятий утверждается Минздравом России по согласованию с Минтрудом России.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Изменены условия предоставления мер социальной поддержки вдовам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вдовцам ветерана боевых действий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17.02.2023 N 27-ФЗ «О внесении изменения в статью 21 Федерального закона «О ветеранах»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зменены условия предоставления мер социальной поддержки вдовам (вдовцам) ветерана боевых действий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>ринятым законом право на получение мер социальной поддержки предоставляется супруге (супругу) погибшего (умершего) ветерана боевых действий, не вступившей (не вступившему) в повторный брак, независимо от ранее установленного условия одинокого проживания или совместного проживания с детьми.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тверждены Правила обеспечения жилыми помещениями нуждающихся в улучшении жилищных условий пострадавших в результате радиационных аварий и катастроф, а также участников ликвидации последствий таких аварий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18.02.2023 N 258 «Об утверждении Правил обеспечения жилыми помещениями нуждающихся в улучшении жилищных условий граждан, пострадавших в результате радиационных аварий и катастроф, участников ликвидации последствий таких аварий и приравненных к ним лиц»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тверждены Правила обеспечения жилыми помещениями нуждающихся в улучшении жилищных условий </w:t>
      </w:r>
      <w:r>
        <w:rPr>
          <w:rFonts w:ascii="Times New Roman" w:hAnsi="Times New Roman"/>
          <w:sz w:val="28"/>
          <w:szCs w:val="28"/>
        </w:rPr>
        <w:t xml:space="preserve">граждан, </w:t>
      </w:r>
      <w:r>
        <w:rPr>
          <w:rFonts w:ascii="Times New Roman" w:hAnsi="Times New Roman"/>
          <w:sz w:val="28"/>
          <w:szCs w:val="28"/>
        </w:rPr>
        <w:t xml:space="preserve">пострадавших в результате радиационных аварий и катастроф, участников ликвидации последствий таких аварий </w:t>
      </w:r>
      <w:r>
        <w:rPr>
          <w:rFonts w:ascii="Times New Roman" w:hAnsi="Times New Roman"/>
          <w:sz w:val="28"/>
          <w:szCs w:val="28"/>
        </w:rPr>
        <w:t>и приравненных к ним лиц.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устанавлива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порядок обеспечения жилыми помещениями лиц, которым предоставление такой меры социальной поддержки предусмотрено за счет средств федерального бюджета в соответствии с Законом РФ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 и Постановлением Верховного Совета Российской Федерации от 27 декабря 1991 г. N 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жилыми помещениями осуществляется в форме предоставления социальной выплаты для приобретения жилого помещения.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п</w:t>
      </w:r>
      <w:r>
        <w:rPr>
          <w:rFonts w:ascii="Times New Roman" w:hAnsi="Times New Roman"/>
          <w:sz w:val="28"/>
          <w:szCs w:val="28"/>
        </w:rPr>
        <w:t>редусмотрены выдача жилищных сертификатов и предоставление жилья по договору соцнайма. В частности, сертификат выдается, если положенная площадь меньше учетной нормы в соответствующем населенном пункте. В случае предоставления жилья фактическая площадь может превышать положенную не более, чем на 9 кв. метров. При согласии гражданина фактическая площадь может быть меньше положенной, но не менее учетной нормы.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 порядок выплаты денежной компенсации за наем (поднаем) жилых помещений в войсках Росгвардии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Росгвардии от 30.01.2023 N 17 «Об утверждении Порядка выплаты денежной компенсации за наем (поднаем) жилых помещений военнослужащим, гражданам, уволенным с военной службы, и членам их семей в войсках национальной гвардии Российской Федерации»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 порядок выплаты денежной компенсации за наем (поднаем) жилых помещений в войсках Росгвардии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соответствии с данным Приказом, в</w:t>
      </w:r>
      <w:r>
        <w:rPr>
          <w:rFonts w:ascii="Times New Roman" w:hAnsi="Times New Roman"/>
          <w:sz w:val="28"/>
          <w:szCs w:val="28"/>
        </w:rPr>
        <w:t>ыплата денежной компенсации за наем (поднаем) жилых помещений осуществляется военнослужащим, гражданам РФ, уволенным с военной службы, и проживающим совместно с ними членам их семей, а также отдельным категориям членов семей погибших (умерших) военнослужащих (граждан, уволенных с военной службы).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Денежная компенсация выплачивается ежемесячно в размере фактических расходов, указанном в договоре найма (поднайма) жилого помещения, но не более размера, определенного Постановлением Правительства РФ от 31 декабря 2004 г. N 909.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LibreOffice/7.1.7.2$Windows_X86_64 LibreOffice_project/c6a4e3954236145e2acb0b65f68614365aeee33f</Application>
  <AppVersion>15.0000</AppVersion>
  <Pages>6</Pages>
  <Words>1300</Words>
  <Characters>9220</Characters>
  <CharactersWithSpaces>10474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2023-02-26T19:49:53Z</dcterms:created>
  <dc:creator/>
  <dc:description/>
  <dc:language>ru-RU</dc:language>
  <cp:lastModifiedBy/>
  <dcterms:modified xsi:type="dcterms:W3CDTF">2023-02-26T23:06:29Z</dcterms:modified>
  <cp:revision>4</cp:revision>
  <dc:subject/>
  <dc:title/>
</cp:coreProperties>
</file>