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A5D" w:rsidRPr="005F5A5D" w:rsidRDefault="005F5A5D" w:rsidP="005F5A5D">
      <w:pPr>
        <w:shd w:val="clear" w:color="auto" w:fill="FFFFFF"/>
        <w:ind w:firstLine="709"/>
        <w:jc w:val="both"/>
        <w:rPr>
          <w:rFonts w:eastAsia="BatangChe"/>
          <w:sz w:val="28"/>
          <w:szCs w:val="28"/>
          <w:shd w:val="clear" w:color="auto" w:fill="FFFFFF"/>
        </w:rPr>
      </w:pPr>
      <w:r w:rsidRPr="005F5A5D">
        <w:rPr>
          <w:rFonts w:eastAsia="BatangChe"/>
          <w:sz w:val="28"/>
          <w:szCs w:val="28"/>
          <w:shd w:val="clear" w:color="auto" w:fill="FFFFFF"/>
        </w:rPr>
        <w:t xml:space="preserve">КоАП РФ установлены </w:t>
      </w:r>
      <w:r w:rsidRPr="005F5A5D">
        <w:rPr>
          <w:sz w:val="28"/>
          <w:szCs w:val="28"/>
          <w:shd w:val="clear" w:color="auto" w:fill="FFFFFF"/>
        </w:rPr>
        <w:t>административные штрафы за отказ в реализации товаров, работ и услуг социально уязвимой категории населения</w:t>
      </w:r>
      <w:r w:rsidRPr="005F5A5D">
        <w:rPr>
          <w:rFonts w:cs="Arial"/>
          <w:sz w:val="28"/>
          <w:szCs w:val="21"/>
        </w:rPr>
        <w:t>.</w:t>
      </w:r>
    </w:p>
    <w:p w:rsidR="005F5A5D" w:rsidRPr="008F7EF4" w:rsidRDefault="005F5A5D" w:rsidP="005F5A5D">
      <w:pPr>
        <w:shd w:val="clear" w:color="auto" w:fill="FFFFFF"/>
        <w:ind w:firstLine="709"/>
        <w:jc w:val="both"/>
        <w:rPr>
          <w:rFonts w:eastAsia="BatangChe"/>
          <w:sz w:val="28"/>
          <w:szCs w:val="28"/>
          <w:shd w:val="clear" w:color="auto" w:fill="FFFFFF"/>
        </w:rPr>
      </w:pPr>
      <w:r w:rsidRPr="008F7EF4">
        <w:rPr>
          <w:rFonts w:eastAsia="BatangChe"/>
          <w:sz w:val="28"/>
          <w:szCs w:val="28"/>
          <w:shd w:val="clear" w:color="auto" w:fill="FFFFFF"/>
        </w:rPr>
        <w:t xml:space="preserve">Федеральным законом от 18 марта 2020 г. № 56-ФЗ устанавливаются особые меры защиты прав социально уязвимых категорий потребителей (инвалидов, лиц пожилого возраста, детей). </w:t>
      </w:r>
    </w:p>
    <w:p w:rsidR="005F5A5D" w:rsidRPr="008F7EF4" w:rsidRDefault="005F5A5D" w:rsidP="005F5A5D">
      <w:pPr>
        <w:shd w:val="clear" w:color="auto" w:fill="FFFFFF"/>
        <w:ind w:firstLine="709"/>
        <w:jc w:val="both"/>
        <w:rPr>
          <w:rFonts w:eastAsia="BatangChe"/>
          <w:sz w:val="28"/>
          <w:szCs w:val="28"/>
          <w:shd w:val="clear" w:color="auto" w:fill="FFFFFF"/>
        </w:rPr>
      </w:pPr>
      <w:r w:rsidRPr="008F7EF4">
        <w:rPr>
          <w:rFonts w:eastAsia="BatangChe"/>
          <w:sz w:val="28"/>
          <w:szCs w:val="28"/>
          <w:shd w:val="clear" w:color="auto" w:fill="FFFFFF"/>
        </w:rPr>
        <w:t>Так, статья 14.8 КоАП РФ дополнена частью 5, которая предусматривает административную ответственн</w:t>
      </w:r>
      <w:bookmarkStart w:id="0" w:name="_GoBack"/>
      <w:bookmarkEnd w:id="0"/>
      <w:r w:rsidRPr="008F7EF4">
        <w:rPr>
          <w:rFonts w:eastAsia="BatangChe"/>
          <w:sz w:val="28"/>
          <w:szCs w:val="28"/>
          <w:shd w:val="clear" w:color="auto" w:fill="FFFFFF"/>
        </w:rPr>
        <w:t>ость продавца (исполнителя) за отказ потребителю в предоставлении или в доступе к товарам (работам, услугам) по причинам, связанным с состоянием его здоровья, ограничением жизнедеятельности, возрастом, кроме случаев, когда такой отказ мотивирован законными основаниями.</w:t>
      </w:r>
    </w:p>
    <w:p w:rsidR="005F5A5D" w:rsidRPr="008F7EF4" w:rsidRDefault="005F5A5D" w:rsidP="005F5A5D">
      <w:pPr>
        <w:shd w:val="clear" w:color="auto" w:fill="FFFFFF"/>
        <w:ind w:firstLine="709"/>
        <w:jc w:val="both"/>
        <w:rPr>
          <w:rFonts w:eastAsia="BatangChe"/>
          <w:sz w:val="28"/>
          <w:szCs w:val="28"/>
          <w:shd w:val="clear" w:color="auto" w:fill="FFFFFF"/>
        </w:rPr>
      </w:pPr>
      <w:r w:rsidRPr="008F7EF4">
        <w:rPr>
          <w:rFonts w:eastAsia="BatangChe"/>
          <w:sz w:val="28"/>
          <w:szCs w:val="28"/>
          <w:shd w:val="clear" w:color="auto" w:fill="FFFFFF"/>
        </w:rPr>
        <w:t>За указанные правонарушения предусмотрены штрафы в следующих размерах:</w:t>
      </w:r>
    </w:p>
    <w:p w:rsidR="005F5A5D" w:rsidRPr="008F7EF4" w:rsidRDefault="005F5A5D" w:rsidP="005F5A5D">
      <w:pPr>
        <w:shd w:val="clear" w:color="auto" w:fill="FFFFFF"/>
        <w:ind w:firstLine="709"/>
        <w:jc w:val="both"/>
        <w:rPr>
          <w:rFonts w:eastAsia="BatangChe"/>
          <w:sz w:val="28"/>
          <w:szCs w:val="28"/>
          <w:shd w:val="clear" w:color="auto" w:fill="FFFFFF"/>
        </w:rPr>
      </w:pPr>
      <w:proofErr w:type="gramStart"/>
      <w:r w:rsidRPr="008F7EF4">
        <w:rPr>
          <w:rFonts w:eastAsia="BatangChe"/>
          <w:sz w:val="28"/>
          <w:szCs w:val="28"/>
          <w:shd w:val="clear" w:color="auto" w:fill="FFFFFF"/>
        </w:rPr>
        <w:t>от</w:t>
      </w:r>
      <w:proofErr w:type="gramEnd"/>
      <w:r w:rsidRPr="008F7EF4">
        <w:rPr>
          <w:rFonts w:eastAsia="BatangChe"/>
          <w:sz w:val="28"/>
          <w:szCs w:val="28"/>
          <w:shd w:val="clear" w:color="auto" w:fill="FFFFFF"/>
        </w:rPr>
        <w:t xml:space="preserve"> 30 тыс. до 50 тыс. руб. – для должностных лиц;</w:t>
      </w:r>
    </w:p>
    <w:p w:rsidR="005F5A5D" w:rsidRPr="008F7EF4" w:rsidRDefault="005F5A5D" w:rsidP="005F5A5D">
      <w:pPr>
        <w:shd w:val="clear" w:color="auto" w:fill="FFFFFF"/>
        <w:ind w:firstLine="709"/>
        <w:jc w:val="both"/>
        <w:rPr>
          <w:rFonts w:eastAsia="BatangChe"/>
          <w:sz w:val="28"/>
          <w:szCs w:val="28"/>
          <w:shd w:val="clear" w:color="auto" w:fill="FFFFFF"/>
        </w:rPr>
      </w:pPr>
      <w:proofErr w:type="gramStart"/>
      <w:r w:rsidRPr="008F7EF4">
        <w:rPr>
          <w:rFonts w:eastAsia="BatangChe"/>
          <w:sz w:val="28"/>
          <w:szCs w:val="28"/>
          <w:shd w:val="clear" w:color="auto" w:fill="FFFFFF"/>
        </w:rPr>
        <w:t>от</w:t>
      </w:r>
      <w:proofErr w:type="gramEnd"/>
      <w:r w:rsidRPr="008F7EF4">
        <w:rPr>
          <w:rFonts w:eastAsia="BatangChe"/>
          <w:sz w:val="28"/>
          <w:szCs w:val="28"/>
          <w:shd w:val="clear" w:color="auto" w:fill="FFFFFF"/>
        </w:rPr>
        <w:t xml:space="preserve"> 300 тыс. до 500 тыс. руб. – для юридических лиц.</w:t>
      </w:r>
    </w:p>
    <w:p w:rsidR="005F5A5D" w:rsidRPr="008F7EF4" w:rsidRDefault="005F5A5D" w:rsidP="005F5A5D">
      <w:pPr>
        <w:shd w:val="clear" w:color="auto" w:fill="FFFFFF"/>
        <w:ind w:firstLine="709"/>
        <w:jc w:val="both"/>
        <w:rPr>
          <w:rFonts w:eastAsia="BatangChe"/>
          <w:sz w:val="28"/>
          <w:szCs w:val="28"/>
          <w:shd w:val="clear" w:color="auto" w:fill="FFFFFF"/>
        </w:rPr>
      </w:pPr>
      <w:r w:rsidRPr="008F7EF4">
        <w:rPr>
          <w:rFonts w:eastAsia="BatangChe"/>
          <w:sz w:val="28"/>
          <w:szCs w:val="28"/>
          <w:shd w:val="clear" w:color="auto" w:fill="FFFFFF"/>
        </w:rPr>
        <w:t>В примечании указано, что административная ответственность наступит за отказ в предоставлении товаров (работ, услуг) или в доступе к ним по указанным причинам каждому потребителю в отдельности, а также за каждый случай такого отказа, если он выражался неоднократно.</w:t>
      </w:r>
    </w:p>
    <w:p w:rsidR="005F5A5D" w:rsidRPr="008F7EF4" w:rsidRDefault="005F5A5D" w:rsidP="005F5A5D">
      <w:pPr>
        <w:shd w:val="clear" w:color="auto" w:fill="FFFFFF"/>
        <w:ind w:firstLine="709"/>
        <w:jc w:val="both"/>
        <w:rPr>
          <w:rFonts w:eastAsia="BatangChe"/>
          <w:sz w:val="28"/>
          <w:szCs w:val="28"/>
          <w:shd w:val="clear" w:color="auto" w:fill="FFFFFF"/>
        </w:rPr>
      </w:pPr>
      <w:r w:rsidRPr="008F7EF4">
        <w:rPr>
          <w:rFonts w:eastAsia="BatangChe"/>
          <w:sz w:val="28"/>
          <w:szCs w:val="28"/>
          <w:shd w:val="clear" w:color="auto" w:fill="FFFFFF"/>
        </w:rPr>
        <w:t xml:space="preserve">Из пояснительной записки к документу следует, что названные изменения обусловлены участившимися случаями отказа инвалидам, пожилым гражданам и другим социально уязвимым категориям лиц в доступе к объектам и услугам транспортной инфраструктуры, в потребительской и в других сферах по признакам наличия расстройства здоровья, ограничения жизнедеятельности, преклонного возраста и иным подобным основаниям. Авторы закона связывают такое поведение продавцов (исполнителей) с причинами, в том числе маркетингового и </w:t>
      </w:r>
      <w:proofErr w:type="spellStart"/>
      <w:r w:rsidRPr="008F7EF4">
        <w:rPr>
          <w:rFonts w:eastAsia="BatangChe"/>
          <w:sz w:val="28"/>
          <w:szCs w:val="28"/>
          <w:shd w:val="clear" w:color="auto" w:fill="FFFFFF"/>
        </w:rPr>
        <w:t>имиджевого</w:t>
      </w:r>
      <w:proofErr w:type="spellEnd"/>
      <w:r w:rsidRPr="008F7EF4">
        <w:rPr>
          <w:rFonts w:eastAsia="BatangChe"/>
          <w:sz w:val="28"/>
          <w:szCs w:val="28"/>
          <w:shd w:val="clear" w:color="auto" w:fill="FFFFFF"/>
        </w:rPr>
        <w:t xml:space="preserve"> характера. Ожидается, что принятие указанных мер позволит привлекать к ответственности продавцов, исполнителей услуг или работ за проявления дискриминации социально уязвимых категорий граждан.</w:t>
      </w:r>
    </w:p>
    <w:p w:rsidR="005F5A5D" w:rsidRPr="008F7EF4" w:rsidRDefault="005F5A5D" w:rsidP="005F5A5D">
      <w:pPr>
        <w:shd w:val="clear" w:color="auto" w:fill="FFFFFF"/>
        <w:ind w:firstLine="709"/>
        <w:jc w:val="both"/>
        <w:rPr>
          <w:rFonts w:eastAsia="BatangChe"/>
          <w:sz w:val="28"/>
          <w:szCs w:val="28"/>
          <w:shd w:val="clear" w:color="auto" w:fill="FFFFFF"/>
        </w:rPr>
      </w:pPr>
      <w:r w:rsidRPr="008F7EF4">
        <w:rPr>
          <w:rFonts w:eastAsia="BatangChe"/>
          <w:sz w:val="28"/>
          <w:szCs w:val="28"/>
          <w:shd w:val="clear" w:color="auto" w:fill="FFFFFF"/>
        </w:rPr>
        <w:t>Закон вступит в силу 29 марта 2020 года.</w:t>
      </w:r>
    </w:p>
    <w:p w:rsidR="00C928EA" w:rsidRDefault="00C928EA"/>
    <w:sectPr w:rsidR="00C92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A20AD6"/>
    <w:multiLevelType w:val="hybridMultilevel"/>
    <w:tmpl w:val="AA3C5AAC"/>
    <w:lvl w:ilvl="0" w:tplc="EDD22A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31D"/>
    <w:rsid w:val="005F5A5D"/>
    <w:rsid w:val="00C928EA"/>
    <w:rsid w:val="00FF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1F78D-D901-4153-9F72-029AE870B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A5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F5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Lubyshev</dc:creator>
  <cp:keywords/>
  <dc:description/>
  <cp:lastModifiedBy>Lubyshev</cp:lastModifiedBy>
  <cp:revision>2</cp:revision>
  <dcterms:created xsi:type="dcterms:W3CDTF">2020-04-01T10:37:00Z</dcterms:created>
  <dcterms:modified xsi:type="dcterms:W3CDTF">2020-04-01T10:37:00Z</dcterms:modified>
</cp:coreProperties>
</file>