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D31" w:rsidRPr="00F505C7" w:rsidRDefault="00387D31" w:rsidP="00387D31">
      <w:pPr>
        <w:shd w:val="clear" w:color="auto" w:fill="FFFFFF"/>
        <w:jc w:val="both"/>
        <w:rPr>
          <w:rFonts w:cs="Arial"/>
          <w:bCs/>
          <w:color w:val="333333"/>
          <w:sz w:val="28"/>
          <w:szCs w:val="36"/>
        </w:rPr>
      </w:pPr>
      <w:r w:rsidRPr="00F505C7">
        <w:rPr>
          <w:rFonts w:cs="Arial"/>
          <w:b/>
          <w:bCs/>
          <w:color w:val="333333"/>
          <w:sz w:val="28"/>
          <w:szCs w:val="36"/>
        </w:rPr>
        <w:t>Вопрос:</w:t>
      </w:r>
      <w:r>
        <w:rPr>
          <w:rFonts w:cs="Arial"/>
          <w:bCs/>
          <w:color w:val="333333"/>
          <w:sz w:val="28"/>
          <w:szCs w:val="36"/>
        </w:rPr>
        <w:t xml:space="preserve"> </w:t>
      </w:r>
      <w:r w:rsidRPr="00F505C7">
        <w:rPr>
          <w:rFonts w:cs="Arial"/>
          <w:bCs/>
          <w:color w:val="333333"/>
          <w:sz w:val="28"/>
          <w:szCs w:val="36"/>
        </w:rPr>
        <w:t>Существует ли уголовная ответственность за создание, использование и распространение вредоносных компьютерных программ.</w:t>
      </w:r>
    </w:p>
    <w:p w:rsidR="00387D31" w:rsidRDefault="00387D31" w:rsidP="00387D31">
      <w:pPr>
        <w:shd w:val="clear" w:color="auto" w:fill="FFFFFF"/>
        <w:jc w:val="both"/>
        <w:rPr>
          <w:rFonts w:cs="Arial"/>
          <w:bCs/>
          <w:color w:val="333333"/>
          <w:sz w:val="28"/>
          <w:szCs w:val="36"/>
        </w:rPr>
      </w:pPr>
    </w:p>
    <w:p w:rsidR="00387D31" w:rsidRPr="00F505C7" w:rsidRDefault="00387D31" w:rsidP="00387D31">
      <w:pPr>
        <w:shd w:val="clear" w:color="auto" w:fill="FFFFFF"/>
        <w:jc w:val="both"/>
        <w:rPr>
          <w:rFonts w:ascii="Roboto" w:hAnsi="Roboto"/>
          <w:color w:val="000000"/>
          <w:sz w:val="28"/>
        </w:rPr>
      </w:pPr>
      <w:r w:rsidRPr="00F505C7">
        <w:rPr>
          <w:rStyle w:val="feeds-pagenavigationiconis-text"/>
          <w:b/>
          <w:color w:val="000000"/>
          <w:sz w:val="28"/>
        </w:rPr>
        <w:t>Ответ</w:t>
      </w:r>
      <w:r>
        <w:rPr>
          <w:rStyle w:val="feeds-pagenavigationiconis-text"/>
          <w:color w:val="000000"/>
          <w:sz w:val="28"/>
        </w:rPr>
        <w:t>:</w:t>
      </w:r>
      <w:r w:rsidRPr="00F505C7">
        <w:rPr>
          <w:rStyle w:val="feeds-pagenavigationiconis-text"/>
          <w:color w:val="000000"/>
          <w:sz w:val="28"/>
        </w:rPr>
        <w:t xml:space="preserve"> </w:t>
      </w:r>
      <w:r w:rsidRPr="00F505C7">
        <w:rPr>
          <w:sz w:val="28"/>
        </w:rPr>
        <w:t>Статьей 273 Уголовного кодекса Российской Федерации установлена уголовная ответственность за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w:t>
      </w:r>
    </w:p>
    <w:p w:rsidR="00387D31" w:rsidRPr="00F505C7" w:rsidRDefault="00387D31" w:rsidP="00387D31">
      <w:pPr>
        <w:pStyle w:val="a3"/>
        <w:shd w:val="clear" w:color="auto" w:fill="FFFFFF"/>
        <w:spacing w:before="0" w:beforeAutospacing="0" w:after="0" w:afterAutospacing="0"/>
        <w:ind w:firstLine="708"/>
        <w:jc w:val="both"/>
        <w:rPr>
          <w:rFonts w:ascii="Roboto" w:hAnsi="Roboto"/>
          <w:color w:val="333333"/>
          <w:sz w:val="28"/>
        </w:rPr>
      </w:pPr>
      <w:r w:rsidRPr="00F505C7">
        <w:rPr>
          <w:color w:val="333333"/>
          <w:sz w:val="28"/>
          <w:szCs w:val="27"/>
        </w:rPr>
        <w:t>Указанной статьей предусмотрена ответственность за те же деяния,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крупный ущерб или совершенные из корыстной заинтересованности.</w:t>
      </w:r>
    </w:p>
    <w:p w:rsidR="00387D31" w:rsidRPr="00F505C7" w:rsidRDefault="00387D31" w:rsidP="00387D31">
      <w:pPr>
        <w:pStyle w:val="a3"/>
        <w:shd w:val="clear" w:color="auto" w:fill="FFFFFF"/>
        <w:spacing w:before="0" w:beforeAutospacing="0" w:after="0" w:afterAutospacing="0"/>
        <w:ind w:firstLine="708"/>
        <w:jc w:val="both"/>
        <w:rPr>
          <w:rFonts w:ascii="Roboto" w:hAnsi="Roboto"/>
          <w:color w:val="333333"/>
          <w:sz w:val="28"/>
        </w:rPr>
      </w:pPr>
      <w:r w:rsidRPr="00F505C7">
        <w:rPr>
          <w:color w:val="333333"/>
          <w:sz w:val="28"/>
          <w:szCs w:val="27"/>
        </w:rPr>
        <w:t>Кроме того, законодателем установлена ответственность за те же деяния, если они повлекли тяжкие последствия или создали угрозу их наступления.</w:t>
      </w:r>
    </w:p>
    <w:p w:rsidR="00387D31" w:rsidRPr="00F505C7" w:rsidRDefault="00387D31" w:rsidP="00387D31">
      <w:pPr>
        <w:pStyle w:val="a3"/>
        <w:shd w:val="clear" w:color="auto" w:fill="FFFFFF"/>
        <w:spacing w:before="0" w:beforeAutospacing="0" w:after="0" w:afterAutospacing="0"/>
        <w:ind w:firstLine="708"/>
        <w:jc w:val="both"/>
        <w:rPr>
          <w:rFonts w:ascii="Roboto" w:hAnsi="Roboto"/>
          <w:color w:val="333333"/>
          <w:sz w:val="28"/>
        </w:rPr>
      </w:pPr>
      <w:r w:rsidRPr="00F505C7">
        <w:rPr>
          <w:color w:val="333333"/>
          <w:sz w:val="28"/>
          <w:szCs w:val="27"/>
        </w:rPr>
        <w:t>В зависимости от тяжести совершенного преступления минимальное наказание может быть назначено в виде ограничения свободы на срок до 4 лет, максимальное – в виде лишения свободы на срок до 7 лет.</w:t>
      </w:r>
    </w:p>
    <w:p w:rsidR="0033798E" w:rsidRDefault="0033798E">
      <w:bookmarkStart w:id="0" w:name="_GoBack"/>
      <w:bookmarkEnd w:id="0"/>
    </w:p>
    <w:sectPr w:rsidR="00337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BA"/>
    <w:rsid w:val="0033798E"/>
    <w:rsid w:val="00387D31"/>
    <w:rsid w:val="004825BA"/>
    <w:rsid w:val="00B31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D8AF4-34C3-4866-B4B7-41E2F2D1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D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is-text">
    <w:name w:val="feeds-page__navigation_icon is-text"/>
    <w:basedOn w:val="a0"/>
    <w:rsid w:val="00387D31"/>
  </w:style>
  <w:style w:type="paragraph" w:styleId="a3">
    <w:name w:val="Normal (Web)"/>
    <w:basedOn w:val="a"/>
    <w:rsid w:val="00387D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Лубышев Виктор Викторович</dc:creator>
  <cp:keywords/>
  <dc:description/>
  <cp:lastModifiedBy>Лубышев Виктор Викторович</cp:lastModifiedBy>
  <cp:revision>2</cp:revision>
  <dcterms:created xsi:type="dcterms:W3CDTF">2021-06-22T08:17:00Z</dcterms:created>
  <dcterms:modified xsi:type="dcterms:W3CDTF">2021-06-22T08:17:00Z</dcterms:modified>
</cp:coreProperties>
</file>