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0B" w:rsidRPr="00460565" w:rsidRDefault="00C8610B" w:rsidP="00C861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565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</w:rPr>
        <w:t>Все учесть, ничего не упустить. Как проверить участок перед покупкой.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Эксперты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рассказали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как выбрать и проверить участок. В отличие от квартиры, у земли </w:t>
      </w:r>
      <w:bookmarkStart w:id="0" w:name="_GoBack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существует множество технических и юридических аспектов, которые необходимо учитывать, </w:t>
      </w:r>
      <w:bookmarkEnd w:id="0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чтобы сделать правильный выбор.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Начать специалисты рекомендуют с цели приобретения. Например, строительство жилого дома или садового.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Если в дальнейшем планируется оформление постоянной регистрации, получение ипотеки по льготным ставкам в рамках госпрограмм, использование материнского семейного капитала, то рассматривать участки нужно под индивидуальное жилищное строительство. 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Для сезонного проживания нужно выбирать участок, где разрешено возведение садового дома.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Характеристики построенного дома не будут иметь значения, если на участке нельзя размещать жилой дом, по документам объект всё равно будет считаться садовым.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“Обязательно разберитесь с видом разрешённого использования земли и подходящей категорией. Не на всех участках можно возводить строения. Я рекомендую воспользоваться публичной кадастровой картой, чтобы сразу отсечь неподходящие варианты. Желательно знать точный адрес предполагаемой покупки, а ещё лучше — кадастровый номер объекта”, - рассказывает заместитель директора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по Орловской области Вячеслав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Публичная кадастровая карта на сайте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- открытый бесплатный информационный портал, на котором будет следующая информация: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точная площадь участка;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кадастровая стоимость;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форма участка и его привязка к местности. От формы зависит план строительства и размещения на участке сада, огорода, построек;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вид разрешенного использования;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- назначение земель. Например, строить жилые дома на землях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сельхозначения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нельзя;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близлежащие объекты. Можно просмотреть участки и постройки, которые находятся рядом — это позволит избежать неприятных производств или хозяйств по соседству.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Выписку из ЕГРН заказать можно через сервис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. Лучше расширенную.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Такая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называется “О характеристиках объекта недвижимости”. Выписка “Об основных характеристиках объекта недвижимости” не подойдёт, так как в ней нет информации об ограничениях.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Из выписки можно почерпнуть следующую информацию: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категория и вид разрешенного использования участка;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площадь и проведение межевания (закреплены ли границы участка);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ограничения по строительству и использованию (если участок расположен в зоне с особыми условиями использования территории).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lastRenderedPageBreak/>
        <w:t>Специалисты советуют ознакомиться и с генеральным планом. Его можно найти на сайте местной администрации (как правило, в разделе “Документы”) либо на портале Федеральной государственной информационной системы территориального планирования (ФГИС ТП) — для поиска документов регистрация не требуется.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В генеральном плане можно найти карту функционального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зонирования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– на какие зоны разделяется территория, планы по ее зонированию. Увидеть, где размещены полезные объекты социальной инфраструктуры, и наоборот, нежелательные территории для соседства (например, зоны размещения отходов).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Карты размещения объектов тепло- и газоснабжения, объектов электроснабжения, водоснабжения и водоотведения. Полезно знать, насколько далеко размещены такие объекты, особенно если к участку требуется подключение коммуникаций.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Карта границ территорий объектов культурного наследия и особо охраняемых территорий — для использования земли в таких зонах могут потребоваться специальные разрешения, а строительство здесь может быть запрещено.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Карта границ зон с особыми условиями использования территории — один из наиболее полезных документов генерального плана. Позволяет уточнить границы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водоохранных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зон, охранных зон линий электропередач,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нефтетрубопроводов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, газохранилищ, санитарных зон и т.п. На таких картах также обычно размещены зоны паводков и подтоплений.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Правила землепользования и застройки (ПЗЗ). С документом также можно ознакомиться на сайте местной администрации или на портале ФГИС ТП. В ПЗЗ можно посмотреть основные, условно-разрешённые и дополнительные виды разрешенного использования земельных участков внутри зон территории. Информация будет полезна, если нужно поменять вид разрешенного использования.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“В нашем ведомстве советуют узнать заранее, на что жалуются местные жители. Сайты или чаты в социальных сетях есть во всех регионах, иногда они располагаются на ресурсах местных органов власти. Если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нет ничего подозрительного и участок по характеристикам подходит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- самое время его осмотреть”, - говорит Вячеслав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При осмотре участка следует обратить внимание: 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на дороги и мосты. Хорошо, если к участку есть несколько подъездных путей и вокруг развита транспортная инфраструктура;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посмотреть в генплане, как дальше будет развиваться район —  вдруг, например, планируется магистраль, которая пройдет слишком близко к участку;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качество обслуживания дорог, особенно в разное время года;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- на форму участка.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Возможно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придется сделать перестановку будущего строительства;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на то, что находится рядом с участком. Вероятно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,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что в генплане будет указано строительство многоэтажного дома по соседству;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- на запахи.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Возможно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поблизости есть ферма или свалка;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на мнение местных жителей;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lastRenderedPageBreak/>
        <w:t>- на тип грунта. Сосны, особенно взрослые деревья, растут на песчаных почвах. Ольха, верба, брусника, камыш говорят о заболачивании;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- на состояние фундаментов, </w:t>
      </w:r>
      <w:proofErr w:type="spell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отмосток</w:t>
      </w:r>
      <w:proofErr w:type="spell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соседних домов. Наличие трещин, отлетевшей штукатурки говорит о сырости и возможной близости грунтовых вод. Покосившиеся или прогнившие внизу заборы также должны насторожить. Вода в дренажных канавах при сухой погоде также указывает на заболачивание почвы. Если участок у водоема, </w:t>
      </w:r>
      <w:proofErr w:type="gramStart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возможно</w:t>
      </w:r>
      <w:proofErr w:type="gramEnd"/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 xml:space="preserve"> он заливается в половодье;</w:t>
      </w: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C8610B" w:rsidRPr="00C8610B" w:rsidRDefault="00C8610B" w:rsidP="00C861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610B">
        <w:rPr>
          <w:rFonts w:ascii="Segoe UI" w:eastAsia="Times New Roman" w:hAnsi="Segoe UI" w:cs="Segoe UI"/>
          <w:color w:val="212121"/>
          <w:sz w:val="20"/>
          <w:szCs w:val="20"/>
        </w:rPr>
        <w:t>- на перепады высот. Это может ограничить возможности в строительстве.</w:t>
      </w:r>
    </w:p>
    <w:p w:rsidR="0025728E" w:rsidRDefault="0025728E"/>
    <w:sectPr w:rsidR="0025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10B"/>
    <w:rsid w:val="0025728E"/>
    <w:rsid w:val="00460565"/>
    <w:rsid w:val="00C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Глаголева Наталия Николаевна</cp:lastModifiedBy>
  <cp:revision>3</cp:revision>
  <dcterms:created xsi:type="dcterms:W3CDTF">2025-07-01T10:52:00Z</dcterms:created>
  <dcterms:modified xsi:type="dcterms:W3CDTF">2025-07-02T08:00:00Z</dcterms:modified>
</cp:coreProperties>
</file>