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7D4E" w:rsidRPr="00C47691" w:rsidRDefault="00447D4E">
      <w:pPr>
        <w:pStyle w:val="18"/>
        <w:ind w:firstLine="567"/>
        <w:jc w:val="center"/>
        <w:rPr>
          <w:rFonts w:ascii="Times New Roman" w:hAnsi="Times New Roman" w:cs="Times New Roman"/>
          <w:b/>
          <w:bCs/>
          <w:sz w:val="28"/>
          <w:szCs w:val="28"/>
        </w:rPr>
      </w:pPr>
      <w:r w:rsidRPr="00C47691">
        <w:rPr>
          <w:rFonts w:ascii="Times New Roman" w:hAnsi="Times New Roman" w:cs="Times New Roman"/>
          <w:b/>
          <w:bCs/>
          <w:sz w:val="28"/>
          <w:szCs w:val="28"/>
        </w:rPr>
        <w:t>КОНЦЕССИОННОЕ СОГЛАШЕНИЕ</w:t>
      </w:r>
    </w:p>
    <w:p w:rsidR="00447D4E" w:rsidRPr="00C47691" w:rsidRDefault="00447D4E">
      <w:pPr>
        <w:pStyle w:val="18"/>
        <w:ind w:firstLine="567"/>
        <w:jc w:val="center"/>
        <w:rPr>
          <w:rFonts w:ascii="Times New Roman" w:hAnsi="Times New Roman" w:cs="Times New Roman"/>
        </w:rPr>
      </w:pPr>
      <w:r w:rsidRPr="00C47691">
        <w:rPr>
          <w:rFonts w:ascii="Times New Roman" w:hAnsi="Times New Roman" w:cs="Times New Roman"/>
          <w:b/>
          <w:bCs/>
          <w:sz w:val="28"/>
          <w:szCs w:val="28"/>
        </w:rPr>
        <w:t>в отношении  здания бани</w:t>
      </w:r>
    </w:p>
    <w:p w:rsidR="00447D4E" w:rsidRPr="00C47691" w:rsidRDefault="00447D4E">
      <w:pPr>
        <w:pStyle w:val="18"/>
        <w:ind w:firstLine="567"/>
        <w:rPr>
          <w:rFonts w:ascii="Times New Roman" w:hAnsi="Times New Roman" w:cs="Times New Roman"/>
        </w:rPr>
      </w:pPr>
    </w:p>
    <w:p w:rsidR="00447D4E" w:rsidRPr="00C47691" w:rsidRDefault="00447D4E">
      <w:pPr>
        <w:pStyle w:val="18"/>
        <w:ind w:firstLine="567"/>
        <w:rPr>
          <w:rFonts w:ascii="Times New Roman" w:hAnsi="Times New Roman" w:cs="Times New Roman"/>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город Орёл</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 xml:space="preserve">        «____» _________ 2019 года</w:t>
      </w:r>
    </w:p>
    <w:p w:rsidR="00447D4E" w:rsidRPr="00C47691" w:rsidRDefault="00447D4E">
      <w:pPr>
        <w:pStyle w:val="18"/>
        <w:ind w:firstLine="567"/>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Муниципальное образование «Город Орёл»,  от имени которого выступает Управление муниципального имущества и землепользования Администрации города Орла в лице начальника </w:t>
      </w:r>
      <w:r>
        <w:rPr>
          <w:rFonts w:ascii="Times New Roman" w:hAnsi="Times New Roman" w:cs="Times New Roman"/>
          <w:sz w:val="28"/>
          <w:szCs w:val="28"/>
        </w:rPr>
        <w:t>у</w:t>
      </w:r>
      <w:r w:rsidRPr="00C47691">
        <w:rPr>
          <w:rFonts w:ascii="Times New Roman" w:hAnsi="Times New Roman" w:cs="Times New Roman"/>
          <w:sz w:val="28"/>
          <w:szCs w:val="28"/>
        </w:rPr>
        <w:t xml:space="preserve">правления, действующего на основании Положения об Управлении, именуемое в дальнейшем </w:t>
      </w:r>
      <w:r w:rsidRPr="00C47691">
        <w:rPr>
          <w:rFonts w:ascii="Times New Roman" w:hAnsi="Times New Roman" w:cs="Times New Roman"/>
          <w:b/>
          <w:bCs/>
          <w:sz w:val="28"/>
          <w:szCs w:val="28"/>
        </w:rPr>
        <w:t>Концедентом</w:t>
      </w:r>
      <w:r w:rsidRPr="00C47691">
        <w:rPr>
          <w:rFonts w:ascii="Times New Roman" w:hAnsi="Times New Roman" w:cs="Times New Roman"/>
          <w:sz w:val="28"/>
          <w:szCs w:val="28"/>
        </w:rPr>
        <w:t>,</w:t>
      </w:r>
      <w:r w:rsidRPr="00C47691">
        <w:rPr>
          <w:rFonts w:ascii="Times New Roman" w:hAnsi="Times New Roman" w:cs="Times New Roman"/>
          <w:b/>
          <w:bCs/>
          <w:sz w:val="28"/>
          <w:szCs w:val="28"/>
        </w:rPr>
        <w:t xml:space="preserve"> </w:t>
      </w:r>
      <w:r w:rsidRPr="00C47691">
        <w:rPr>
          <w:rFonts w:ascii="Times New Roman" w:hAnsi="Times New Roman" w:cs="Times New Roman"/>
          <w:sz w:val="28"/>
          <w:szCs w:val="28"/>
        </w:rPr>
        <w:t xml:space="preserve">с одной стороны, и__________________________, в лице ______________________, действующего на основании Устава,  именуемое в дальнейшем </w:t>
      </w:r>
      <w:r w:rsidRPr="00C47691">
        <w:rPr>
          <w:rFonts w:ascii="Times New Roman" w:hAnsi="Times New Roman" w:cs="Times New Roman"/>
          <w:b/>
          <w:bCs/>
          <w:sz w:val="28"/>
          <w:szCs w:val="28"/>
        </w:rPr>
        <w:t xml:space="preserve">Концессионером, </w:t>
      </w:r>
      <w:r w:rsidRPr="00C47691">
        <w:rPr>
          <w:rFonts w:ascii="Times New Roman" w:hAnsi="Times New Roman" w:cs="Times New Roman"/>
          <w:sz w:val="28"/>
          <w:szCs w:val="28"/>
        </w:rPr>
        <w:t xml:space="preserve">с другой стороны, совместно именуемые </w:t>
      </w:r>
      <w:r w:rsidRPr="00C47691">
        <w:rPr>
          <w:rFonts w:ascii="Times New Roman" w:hAnsi="Times New Roman" w:cs="Times New Roman"/>
          <w:b/>
          <w:bCs/>
          <w:sz w:val="28"/>
          <w:szCs w:val="28"/>
        </w:rPr>
        <w:t>Стороны</w:t>
      </w:r>
      <w:r>
        <w:rPr>
          <w:rFonts w:ascii="Times New Roman" w:hAnsi="Times New Roman" w:cs="Times New Roman"/>
          <w:sz w:val="28"/>
          <w:szCs w:val="28"/>
        </w:rPr>
        <w:t xml:space="preserve">, </w:t>
      </w:r>
      <w:r w:rsidRPr="00C47691">
        <w:rPr>
          <w:rFonts w:ascii="Times New Roman" w:hAnsi="Times New Roman" w:cs="Times New Roman"/>
          <w:sz w:val="28"/>
          <w:szCs w:val="28"/>
        </w:rPr>
        <w:t xml:space="preserve">на основании решений Орловского городского Совета народных депутатов от 30.10.2015г. №3/0024-ГС «О принятии Положения о заключении концессионных в отношении имущества муниципального образования «Город Орёл»,  от __________ №__________ «О заключении концессионного соглашения в отношении здания бани, расположенного в городе Орле по ул.Октябрьская,54»,   протокола от ______№ ______ заседания конкурсной комиссии администрации города Орла о результатах проведения открытого конкурса на право заключения концессионного соглашения в отношении здания бани, расположенного на территории города Орла по адресу: Орловская область, город Орёл, ул. Октябрьская, д.54, заключили настоящее концессионное соглашение (далее – </w:t>
      </w:r>
      <w:r w:rsidRPr="00C47691">
        <w:rPr>
          <w:rFonts w:ascii="Times New Roman" w:hAnsi="Times New Roman" w:cs="Times New Roman"/>
          <w:b/>
          <w:bCs/>
          <w:sz w:val="28"/>
          <w:szCs w:val="28"/>
        </w:rPr>
        <w:t>Соглашение</w:t>
      </w:r>
      <w:r w:rsidRPr="00C47691">
        <w:rPr>
          <w:rFonts w:ascii="Times New Roman" w:hAnsi="Times New Roman" w:cs="Times New Roman"/>
          <w:sz w:val="28"/>
          <w:szCs w:val="28"/>
        </w:rPr>
        <w:t>) о нижеследующем.</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I. Предмет Соглашения</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numPr>
          <w:ilvl w:val="0"/>
          <w:numId w:val="7"/>
        </w:numPr>
        <w:tabs>
          <w:tab w:val="left" w:pos="851"/>
        </w:tabs>
        <w:ind w:left="0"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Концессионер обязуется  за свой счет  реконструировать недвижимое имущество, состав и описание которого приведены в разделе </w:t>
      </w:r>
      <w:r w:rsidRPr="00C47691">
        <w:rPr>
          <w:rFonts w:ascii="Times New Roman" w:hAnsi="Times New Roman" w:cs="Times New Roman"/>
          <w:sz w:val="28"/>
          <w:szCs w:val="28"/>
          <w:lang w:val="en-US"/>
        </w:rPr>
        <w:t>II</w:t>
      </w:r>
      <w:r w:rsidRPr="00C47691">
        <w:rPr>
          <w:rFonts w:ascii="Times New Roman" w:hAnsi="Times New Roman" w:cs="Times New Roman"/>
          <w:sz w:val="28"/>
          <w:szCs w:val="28"/>
        </w:rPr>
        <w:t xml:space="preserve"> настоящего Соглашения, а технико-экономические показатели - в приложении №1 к настоящему Соглашению (далее — Объект Соглашения), право собственности на которое принадлежит Концеденту, а также Концессионер обязуется после завершения работ по реконструкции осуществлять деятельность с использованием (эксплуатацией) Объекта Соглашения, а именно: оказание социально-бытовых услуг в соответствии с перечнем предоставляемых услуг и требованиями по содержанию Объекта Соглашения, указанными в приложении №2 к настоящему Соглашению, а также в соответствии с законодательством Российской Федерации, устанавливающим требования к предоставлению таких услуг, в том числе Концессионер обязан не реже 3 раз в неделю предоставлять социально-бытовые услуги, в порядке и на условиях, указанных в приложении №2 к настоящему Соглашению.</w:t>
      </w:r>
    </w:p>
    <w:p w:rsidR="00447D4E" w:rsidRPr="00C47691" w:rsidRDefault="00447D4E">
      <w:pPr>
        <w:pStyle w:val="18"/>
        <w:numPr>
          <w:ilvl w:val="0"/>
          <w:numId w:val="7"/>
        </w:numPr>
        <w:tabs>
          <w:tab w:val="left" w:pos="851"/>
        </w:tabs>
        <w:ind w:left="0" w:firstLine="567"/>
        <w:jc w:val="both"/>
        <w:rPr>
          <w:rFonts w:ascii="Times New Roman" w:hAnsi="Times New Roman" w:cs="Times New Roman"/>
          <w:sz w:val="28"/>
          <w:szCs w:val="28"/>
        </w:rPr>
        <w:sectPr w:rsidR="00447D4E" w:rsidRPr="00C47691">
          <w:headerReference w:type="even" r:id="rId7"/>
          <w:headerReference w:type="default" r:id="rId8"/>
          <w:pgSz w:w="11906" w:h="16838"/>
          <w:pgMar w:top="1134" w:right="567" w:bottom="1134" w:left="1701" w:header="720" w:footer="720" w:gutter="0"/>
          <w:cols w:space="720"/>
          <w:docGrid w:linePitch="600" w:charSpace="36864"/>
        </w:sectPr>
      </w:pPr>
    </w:p>
    <w:p w:rsidR="00447D4E" w:rsidRPr="00C47691" w:rsidRDefault="00447D4E">
      <w:pPr>
        <w:spacing w:after="0" w:line="100" w:lineRule="atLeast"/>
        <w:ind w:firstLine="567"/>
        <w:jc w:val="both"/>
        <w:rPr>
          <w:rFonts w:ascii="Times New Roman" w:hAnsi="Times New Roman" w:cs="Times New Roman"/>
          <w:sz w:val="28"/>
          <w:szCs w:val="28"/>
        </w:rPr>
      </w:pPr>
      <w:r w:rsidRPr="00C47691">
        <w:rPr>
          <w:rFonts w:ascii="Times New Roman" w:hAnsi="Times New Roman" w:cs="Times New Roman"/>
          <w:sz w:val="28"/>
          <w:szCs w:val="28"/>
        </w:rPr>
        <w:t>Концессионер вправе осуществлять иную, приносящую доход деятельность, сопутствующую деятельности по оказанию социально-бытовых услуг, указанных в приложении №2 к настоящему Соглашению.</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2. Концедент по настоящему Соглашению обязуется предоставить Концессионеру по акту приема-передачи на срок, установленный настоящим Соглашением, права владения и пользования Объектом Соглашения для выполнения работ и осуществления деятельности, указанных в пункте 1 настоящего Соглашения. </w:t>
      </w:r>
    </w:p>
    <w:p w:rsidR="00447D4E" w:rsidRPr="00C47691" w:rsidRDefault="00447D4E">
      <w:pPr>
        <w:pStyle w:val="18"/>
        <w:ind w:firstLine="567"/>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II. Объект Соглашения</w:t>
      </w:r>
    </w:p>
    <w:p w:rsidR="00447D4E" w:rsidRPr="00C47691" w:rsidRDefault="00447D4E">
      <w:pPr>
        <w:pStyle w:val="18"/>
        <w:ind w:firstLine="567"/>
        <w:rPr>
          <w:rFonts w:ascii="Times New Roman" w:hAnsi="Times New Roman" w:cs="Times New Roman"/>
          <w:sz w:val="28"/>
          <w:szCs w:val="28"/>
        </w:rPr>
      </w:pPr>
    </w:p>
    <w:p w:rsidR="00447D4E" w:rsidRPr="00F00C19" w:rsidRDefault="00447D4E" w:rsidP="008438A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245"/>
        </w:tabs>
        <w:ind w:firstLine="567"/>
        <w:jc w:val="both"/>
        <w:rPr>
          <w:rFonts w:ascii="Times New Roman" w:hAnsi="Times New Roman" w:cs="Times New Roman"/>
          <w:sz w:val="28"/>
          <w:szCs w:val="28"/>
        </w:rPr>
      </w:pPr>
      <w:r w:rsidRPr="00F00C19">
        <w:rPr>
          <w:rFonts w:ascii="Times New Roman" w:hAnsi="Times New Roman" w:cs="Times New Roman"/>
          <w:sz w:val="28"/>
          <w:szCs w:val="28"/>
        </w:rPr>
        <w:t>3. Объектом Соглашения, подлежащим реконструкции, является: здание- баня №4, назначение: нежилое, 2-этажное, общая площадь здания 1831,4 кв.м, инв. №13887, адрес объекта: Орловская область, город Орёл, ул. Октябрьская, дом 54. Кадастровый номер: 57:25:0010610:1531, находящееся в собственности муниципального образования «Город Орёл», что подтверждается выпиской из Единого государственного реестра недвижимости от 22.08.2019                                № КУВИ-001/2019-20718668 (запись о государственной регистрации права собственности муниципального образования «Город Орёл»                                       № 57-01/01-18/2003-459 от 26.08.2003).</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4. Концедент гарантирует, что Объект Соглашения в момент передачи прав владения и пользования Концессионеру будет свободен от прав третьих лиц.</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5. Концедент заверяет и гарантирует Концессионеру с даты заключения настоящего Соглашения и до расторжения или прекращения действия настоящего Соглашения, что каждое из следующих утверждений на дату заключения настоящего Соглашения и в течении всего срока его действия является достоверным, точным и полным:</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а) Концедент обязуется не создавать и (или) не разрешать существование какого-либо нового обременения на Объект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б) Концедент обязуется не сдавать в аренду и иным образом распоряжаться Объектом Соглашения или земельным участком, предоставляемым Концессионеру.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в) Концедент обязуется не требовать сноса Объекта Соглашения (или его части) без получения предварительного согласия Концессионера.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6. Концедент обязуется передать Концессионеру, а Концессионер обязуется принять Объект Соглашения, а также права владения и пользования Объектом Соглашения </w:t>
      </w:r>
      <w:r w:rsidRPr="00214DA7">
        <w:rPr>
          <w:rFonts w:ascii="Times New Roman" w:hAnsi="Times New Roman" w:cs="Times New Roman"/>
          <w:sz w:val="28"/>
          <w:szCs w:val="28"/>
        </w:rPr>
        <w:t>не позднее</w:t>
      </w:r>
      <w:r w:rsidRPr="00214DA7">
        <w:rPr>
          <w:rFonts w:ascii="Times New Roman" w:hAnsi="Times New Roman" w:cs="Times New Roman"/>
          <w:color w:val="FF0000"/>
          <w:sz w:val="28"/>
          <w:szCs w:val="28"/>
        </w:rPr>
        <w:t xml:space="preserve"> </w:t>
      </w:r>
      <w:r w:rsidRPr="00F00C19">
        <w:rPr>
          <w:rFonts w:ascii="Times New Roman" w:hAnsi="Times New Roman" w:cs="Times New Roman"/>
          <w:sz w:val="28"/>
          <w:szCs w:val="28"/>
        </w:rPr>
        <w:t>60 календарных дней</w:t>
      </w:r>
      <w:r w:rsidRPr="00C47691">
        <w:rPr>
          <w:rFonts w:ascii="Times New Roman" w:hAnsi="Times New Roman" w:cs="Times New Roman"/>
          <w:sz w:val="28"/>
          <w:szCs w:val="28"/>
        </w:rPr>
        <w:t xml:space="preserve"> с момента подписания настоящего Соглашения по акту приема – передачи Объекта, в соответствии с пунктом 7 настоящего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 Передача Концедентом Концессионеру Объекта Соглашения осуществляется по подписываемому Сторонами акту приема-передачи Объекта Соглашения, проект которого указан в Приложении № 3 к настоящему Соглашению.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Обязанность Концедента по передаче Концессионеру Объекта Соглашения считается выполненной после подписания Сторонами акта приема-передачи.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Уклонение одной из Сторон от подписания указанного акта, как то затягивание срока подписания акта более чем на 5 рабочих дней с момента получения его от другой стороны, но в пределах срока, указанного в пункте 6 настоящего Соглашения; предъявление требований о внесении в проект акта изменений после подписания настоящего Соглашения и уклонение в связи с этим от подписания и другие действия признаются нарушением, в связи с чем, другая Сторона, подписавшая и направившая акт, в сроки, установленные настоящим Соглашением, имеет право требовать от уклоняющейся стороны выплату штрафа в размере 1% от концессионной платы, установленной настоящим Соглашением. Срок начисления штрафных санкций по настоящему пункту начинается по истечении 5 рабочих дней с момента получения акта стороной, уклоняющейся от его подписания, и прекращается в момент истечения 30 календарных дней с даты подписания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Если Концедент не передал Концессионеру Объект Соглашения или   Концессионер не принял от Концедента Объект Соглашения в срок, установленный в пункте 6 настоящего Соглашения, Сторона, чьи права были нарушены, имеет право требовать от виновной Стороны уплаты штрафа в порядке и размере, предусмотренном настоящим Соглашением, при этом штрафные санкции, предусмотренные предыдущим абзацем настоящего Соглашения, прекращают свое действие по истечении 30 календарных дней с момента подписания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8. Обязанность Концедента по передаче Концессионеру прав владения и пользования Объектом Соглашения считается исполненной с даты подписания Сторонами акта приема-передачи Объекта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9. Стороны обязуются осуществить все необходимые действия для осуществления государственной регистрации прав владения и пользования Концессионера Объектом Соглашения в течение 30 (тридцати) календарных дней с момента подписания Сторонами акта приема-передачи Объекта Соглашения в соответствии с пунктом 7 настоящего Соглашения и момента подписания договора аренды Земельного участка и акта приема-передачи Земельного участка в соответствии с разделом </w:t>
      </w:r>
      <w:r w:rsidRPr="00C47691">
        <w:rPr>
          <w:rFonts w:ascii="Times New Roman" w:hAnsi="Times New Roman" w:cs="Times New Roman"/>
          <w:sz w:val="28"/>
          <w:szCs w:val="28"/>
          <w:lang w:val="en-US"/>
        </w:rPr>
        <w:t>IV</w:t>
      </w:r>
      <w:r w:rsidRPr="00C47691">
        <w:rPr>
          <w:rFonts w:ascii="Times New Roman" w:hAnsi="Times New Roman" w:cs="Times New Roman"/>
          <w:sz w:val="28"/>
          <w:szCs w:val="28"/>
        </w:rPr>
        <w:t xml:space="preserve">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10. Государственная регистрация прав владения и пользования Объектом Соглашения осуществляется за счет Концессионера.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11. Риск случайной гибели или случайного повреждения Объекта Соглашения до его передачи Концессионеру несет Концедент, после его передачи Концессионеру несет Концессионер. </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III. Реконструкция Объекта Соглашения</w:t>
      </w:r>
    </w:p>
    <w:p w:rsidR="00447D4E" w:rsidRPr="00C47691" w:rsidRDefault="00447D4E">
      <w:pPr>
        <w:pStyle w:val="18"/>
        <w:ind w:firstLine="567"/>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12. Под реконструкцией по настоящему Соглашению понимается - реконструкции Объекта Соглашения, а именно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Соглашения.</w:t>
      </w:r>
    </w:p>
    <w:p w:rsidR="00447D4E" w:rsidRPr="008438AF"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Концессионер обязан осуществить реконструкцию Объекта Соглашения, выполнив все виды работ, указанных в приложении № 4, с соблюдением сроков их выполнения, указанных также в приложении №4 к настоящему Соглашению, при этом, в результате выполнения таких работ должны быть достигнуты параметры Объекта Соглашения не ниже итоговых технико-экономических показателей, приведенных в приложении № 5 к настоящему Соглашению в срок, указанный в пункте 58 настоящего </w:t>
      </w:r>
      <w:r w:rsidRPr="008438AF">
        <w:rPr>
          <w:rFonts w:ascii="Times New Roman" w:hAnsi="Times New Roman" w:cs="Times New Roman"/>
          <w:sz w:val="28"/>
          <w:szCs w:val="28"/>
        </w:rPr>
        <w:t>Соглашения, при этом в работы по реконструкции Объекта Соглашения входит подготовка проектной документации в соответствии с законодательством Российской Федерации и условиями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Объект Соглашения после его реконструкции и ввода в эксплуатацию является собственностью Концедента, которая оформляется в порядке, установленном действующим законодательством.</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13. Концессионер, кроме обязательств по реконструкции Объекта Соглашения, также принимает на себя обязательства по приобретению и установке оборудования, инвентаря, необходимого для осуществления деятельности в соответствии с пунктом 1 настоящего Соглашения в срок, указанный в пункте 59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14. Концессионер вправе привлекать к выполнению работ по реконструкции Объекта Соглашения других лиц, за действия которых он отвечает, как за свои собственные.</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15. </w:t>
      </w:r>
      <w:r w:rsidRPr="0053454D">
        <w:rPr>
          <w:rFonts w:ascii="Times New Roman" w:hAnsi="Times New Roman" w:cs="Times New Roman"/>
          <w:sz w:val="28"/>
          <w:szCs w:val="28"/>
        </w:rPr>
        <w:t>Концессионер обязан за свой счет подготовить проектную документацию, необходимую для реконструкции Объекта Соглашения, в течение 15 месяцев с даты передачи Объекта Соглашения и согласовать ее в установленном законодательством РФ порядке в этот срок.</w:t>
      </w:r>
      <w:r w:rsidRPr="00C47691">
        <w:rPr>
          <w:rFonts w:ascii="Times New Roman" w:hAnsi="Times New Roman" w:cs="Times New Roman"/>
          <w:sz w:val="28"/>
          <w:szCs w:val="28"/>
        </w:rPr>
        <w:t xml:space="preserve"> Проектная документация должна содержать весь перечень работ, указанных в приложении №4 к настоящему Соглашению, и быть составлена таким образом, чтобы после осуществления работ по реконструкции Объекта Соглашения итоговые технико-экономические показатели Объекта Соглашения были не ниже параметров, указанных в Приложении №5 к настоящему Соглашению. Сметная стоимость работ должна быть подтверждена экспертным заключением </w:t>
      </w:r>
      <w:r>
        <w:rPr>
          <w:rFonts w:ascii="Times New Roman" w:hAnsi="Times New Roman" w:cs="Times New Roman"/>
          <w:sz w:val="28"/>
          <w:szCs w:val="28"/>
        </w:rPr>
        <w:t xml:space="preserve">                  </w:t>
      </w:r>
      <w:r w:rsidRPr="00C47691">
        <w:rPr>
          <w:rFonts w:ascii="Times New Roman" w:hAnsi="Times New Roman" w:cs="Times New Roman"/>
          <w:sz w:val="28"/>
          <w:szCs w:val="28"/>
        </w:rPr>
        <w:t>АУОО «Орелгосэкспертиза».</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16. 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17. Концедент обязуется обеспечить Концессионеру необходимые условия для выполнения работ по реконструкции Объекта Соглашения, а именно не препятствовать их проведению.</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При обнаружении или реальной угрозе появления обстоятельств, не зависящих от Сторон, которые влекут или могут повлечь нарушение сроков реконструкции Объекта Соглашения, указанных в приложении №4 к настоящему Соглашению, Концессионер в течение 3 рабочих дней с момента наступления или появления подозрения о возможном наступлении таких обстоятельств обязуется уведомить Концедента о них в целях согласования дальнейших действий Сторон по исполнению настоящего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18. Концессионер обязан ввести Объект Соглашения в эксплуатацию в порядке, установленном законодательством Российской Федерации.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19. Концессионер обязан приступить к использованию (эксплуатации) Объекта Соглашения в срок, указанный в пункте 60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20. Концессионер обязуется осуществить инвестиции в реализацию проекта по настоящему Соглашению в общем объеме не менее 40 000 000 (Сорока миллионов) рублей 00 копеек, с учетом НДС.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21. Концессионер обязан обеспечить сдачу в эксплуатацию реконструированного Объекта Соглашения в соответствии с итоговыми технико-экономическими показателями не ниже указанных в приложении № 5 к настоящему Соглашению в срок, указанный в пункте 60 настоящего Соглашения. </w:t>
      </w:r>
    </w:p>
    <w:p w:rsidR="00447D4E" w:rsidRPr="00C47691" w:rsidRDefault="00447D4E">
      <w:pPr>
        <w:pStyle w:val="18"/>
        <w:ind w:firstLine="567"/>
        <w:jc w:val="both"/>
        <w:rPr>
          <w:rFonts w:ascii="Times New Roman" w:hAnsi="Times New Roman" w:cs="Times New Roman"/>
          <w:b/>
          <w:bCs/>
          <w:sz w:val="28"/>
          <w:szCs w:val="28"/>
        </w:rPr>
      </w:pPr>
      <w:r w:rsidRPr="00C47691">
        <w:rPr>
          <w:rFonts w:ascii="Times New Roman" w:hAnsi="Times New Roman" w:cs="Times New Roman"/>
          <w:sz w:val="28"/>
          <w:szCs w:val="28"/>
        </w:rPr>
        <w:t>22. Завершение Концессионером работ по реконструкции Объекта Соглашения оформляется подписываемым Сторонами актом выполнения Концессионером своих обязательств по реконструкции Объекта Соглашения. Такой акт составляется Концессионером, подписывается им и направляется с приложением копий документов, подтверждающих выполнение всех работ по реконструкции. Срок получения Концедентом указанного в настоящем пункте акта не должен выходить за пределы срока, указанного в пункте 60 настоящего Соглашения.</w:t>
      </w:r>
      <w:r w:rsidRPr="00C47691">
        <w:rPr>
          <w:rFonts w:ascii="Times New Roman" w:hAnsi="Times New Roman" w:cs="Times New Roman"/>
          <w:b/>
          <w:bCs/>
          <w:sz w:val="28"/>
          <w:szCs w:val="28"/>
        </w:rPr>
        <w:t xml:space="preserve"> </w:t>
      </w:r>
      <w:r w:rsidRPr="00C47691">
        <w:rPr>
          <w:rFonts w:ascii="Times New Roman" w:hAnsi="Times New Roman" w:cs="Times New Roman"/>
          <w:sz w:val="28"/>
          <w:szCs w:val="28"/>
        </w:rPr>
        <w:t>Государственная регистрация права собственности Концедента на Объект</w:t>
      </w:r>
      <w:r w:rsidRPr="00C47691">
        <w:rPr>
          <w:rFonts w:ascii="Times New Roman" w:hAnsi="Times New Roman" w:cs="Times New Roman"/>
          <w:b/>
          <w:bCs/>
          <w:sz w:val="28"/>
          <w:szCs w:val="28"/>
        </w:rPr>
        <w:t xml:space="preserve"> </w:t>
      </w:r>
      <w:r w:rsidRPr="00C47691">
        <w:rPr>
          <w:rFonts w:ascii="Times New Roman" w:hAnsi="Times New Roman" w:cs="Times New Roman"/>
          <w:sz w:val="28"/>
          <w:szCs w:val="28"/>
        </w:rPr>
        <w:t xml:space="preserve">Соглашения после осуществления Концессионером его реконструкции и ввода  в эксплуатацию осуществляет за счет Концедента. Концессионер обязан предоставить Концеденту все необходимые документы для государственной регистрации права муниципальной собственности на Объект соглашения </w:t>
      </w:r>
      <w:r>
        <w:rPr>
          <w:rFonts w:ascii="Times New Roman" w:hAnsi="Times New Roman" w:cs="Times New Roman"/>
          <w:sz w:val="28"/>
          <w:szCs w:val="28"/>
        </w:rPr>
        <w:t xml:space="preserve">               </w:t>
      </w:r>
      <w:r w:rsidRPr="00C47691">
        <w:rPr>
          <w:rFonts w:ascii="Times New Roman" w:hAnsi="Times New Roman" w:cs="Times New Roman"/>
          <w:sz w:val="28"/>
          <w:szCs w:val="28"/>
        </w:rPr>
        <w:t>в 30-ти дневный срок с момента ввода в эксплуатацию Объекта Соглашения.</w:t>
      </w:r>
    </w:p>
    <w:p w:rsidR="00447D4E" w:rsidRPr="00C47691" w:rsidRDefault="00447D4E">
      <w:pPr>
        <w:pStyle w:val="18"/>
        <w:ind w:firstLine="567"/>
        <w:jc w:val="center"/>
        <w:rPr>
          <w:rFonts w:ascii="Times New Roman" w:hAnsi="Times New Roman" w:cs="Times New Roman"/>
          <w:b/>
          <w:bCs/>
          <w:sz w:val="28"/>
          <w:szCs w:val="28"/>
        </w:rPr>
      </w:pPr>
    </w:p>
    <w:p w:rsidR="00447D4E" w:rsidRPr="00C47691" w:rsidRDefault="00447D4E">
      <w:pPr>
        <w:pStyle w:val="18"/>
        <w:ind w:firstLine="567"/>
        <w:jc w:val="center"/>
        <w:rPr>
          <w:rFonts w:ascii="Times New Roman" w:hAnsi="Times New Roman" w:cs="Times New Roman"/>
          <w:b/>
          <w:bCs/>
          <w:sz w:val="28"/>
          <w:szCs w:val="28"/>
        </w:rPr>
      </w:pPr>
      <w:r w:rsidRPr="00C47691">
        <w:rPr>
          <w:rFonts w:ascii="Times New Roman" w:hAnsi="Times New Roman" w:cs="Times New Roman"/>
          <w:b/>
          <w:bCs/>
          <w:sz w:val="28"/>
          <w:szCs w:val="28"/>
          <w:lang w:val="en-US"/>
        </w:rPr>
        <w:t>IV</w:t>
      </w:r>
      <w:r w:rsidRPr="00C47691">
        <w:rPr>
          <w:rFonts w:ascii="Times New Roman" w:hAnsi="Times New Roman" w:cs="Times New Roman"/>
          <w:b/>
          <w:bCs/>
          <w:sz w:val="28"/>
          <w:szCs w:val="28"/>
        </w:rPr>
        <w:t>. Порядок предоставления Концессионеру</w:t>
      </w: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земельного участка</w:t>
      </w:r>
    </w:p>
    <w:p w:rsidR="00447D4E" w:rsidRPr="00C47691" w:rsidRDefault="00447D4E">
      <w:pPr>
        <w:pStyle w:val="18"/>
        <w:ind w:firstLine="567"/>
        <w:jc w:val="both"/>
        <w:rPr>
          <w:rFonts w:ascii="Times New Roman" w:hAnsi="Times New Roman" w:cs="Times New Roman"/>
          <w:sz w:val="28"/>
          <w:szCs w:val="28"/>
        </w:rPr>
      </w:pPr>
    </w:p>
    <w:p w:rsidR="00447D4E" w:rsidRPr="00F00C19"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23. Земельный участок передается Концессионеру в аренду, о чем заключается договор аренды земельного участка, категория земель: земли населенных пунктов, разрешенное использование: для эксплуатации и обслуживания зданий и сооружений бани №4, площадь 236</w:t>
      </w:r>
      <w:r>
        <w:rPr>
          <w:rFonts w:ascii="Times New Roman" w:hAnsi="Times New Roman" w:cs="Times New Roman"/>
          <w:sz w:val="28"/>
          <w:szCs w:val="28"/>
        </w:rPr>
        <w:t>1,64</w:t>
      </w:r>
      <w:r w:rsidRPr="00C47691">
        <w:rPr>
          <w:rFonts w:ascii="Times New Roman" w:hAnsi="Times New Roman" w:cs="Times New Roman"/>
          <w:sz w:val="28"/>
          <w:szCs w:val="28"/>
        </w:rPr>
        <w:t xml:space="preserve"> кв.м, адрес (местонахождение) объекта: Орловская область, г. Орел, ул.Октябрьская, 54, кадастровый номер: 57:25:0010610:14 (далее – земельный участок).  Земельный участок принадлежит муниципальному образованию город Орел на праве собственности, что </w:t>
      </w:r>
      <w:r w:rsidRPr="00F00C19">
        <w:rPr>
          <w:rFonts w:ascii="Times New Roman" w:hAnsi="Times New Roman" w:cs="Times New Roman"/>
          <w:sz w:val="28"/>
          <w:szCs w:val="28"/>
        </w:rPr>
        <w:t>подтверждается выпиской из Единого государственного реестра недвижимости от 22.08.2019 г. № КУВИ-001/2019-20720023 (запись о государственной регистрации права собственности муниципального образования «Город Орёл» № 57-57/001-57/001/027/2016-718/2 от 14.12.2016).</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24. Проект договора аренды земельного участка является приложением            № 6 к настоящему Соглашению.</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25. Арендная плата за использование Земельного участка устанавливается на основании договора аренды земельного участка.</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26. Договор аренды земельного участка заключается на срок, не превышающий срок окончания настоящего Соглашения, указанный в пункте 57 настоящего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27. Договор аренды земельного участка должен быть заключен с Концессионером не позднее, чем через </w:t>
      </w:r>
      <w:r w:rsidRPr="00F00C19">
        <w:rPr>
          <w:rFonts w:ascii="Times New Roman" w:hAnsi="Times New Roman" w:cs="Times New Roman"/>
          <w:sz w:val="28"/>
          <w:szCs w:val="28"/>
        </w:rPr>
        <w:t>60 календарных дней</w:t>
      </w:r>
      <w:r w:rsidRPr="00C47691">
        <w:rPr>
          <w:rFonts w:ascii="Times New Roman" w:hAnsi="Times New Roman" w:cs="Times New Roman"/>
          <w:sz w:val="28"/>
          <w:szCs w:val="28"/>
        </w:rPr>
        <w:t xml:space="preserve"> со дня подписания настоящего Соглашения. Использование Концессионером предоставленного ему Земельного участка осуществляется в соответствии с земельным законодательством Российской Федерации, условиями настоящего Соглашения и договора аренды земельного участка.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28.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Стороны обязуются осуществить действия, необходимые для государственной регистрации договора аренды земельного участка, а именно:</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представить в срок не позднее 5 (пяти) рабочих дней с момента подписания сторонами договора аренды земли в орган, осуществляющий государственную регистрацию прав на недвижимое имущество и сделок с ним, все необходимые документы для осуществления государственной регистрации договора аренды земельного участка;</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 стороны обязуются обеспечить явку своего уполномоченного представителя в орган, осуществляющий государственную регистрацию прав на недвижимое имущество и сделок с ним, для подачи документов, необходимых для регистрации договора аренды земельного участка.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29. Концессионер не вправе сдавать земельный участок в субаренду, если иное не предусмотрено договором аренды земельного участка. Концессионер не вправе передавать свои права по договору аренды земельного участка третьим лицам, если это не связано с передачей третьим лицам своих прав и обязанностей по Концессионному соглашению в порядке п.9</w:t>
      </w:r>
      <w:r w:rsidRPr="00F00C19">
        <w:rPr>
          <w:rFonts w:ascii="Times New Roman" w:hAnsi="Times New Roman" w:cs="Times New Roman"/>
          <w:sz w:val="28"/>
          <w:szCs w:val="28"/>
        </w:rPr>
        <w:t>8</w:t>
      </w:r>
      <w:r w:rsidRPr="00C47691">
        <w:rPr>
          <w:rFonts w:ascii="Times New Roman" w:hAnsi="Times New Roman" w:cs="Times New Roman"/>
          <w:sz w:val="28"/>
          <w:szCs w:val="28"/>
        </w:rPr>
        <w:t xml:space="preserve"> настоящего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30. Прекращение настоящего Соглашения является основанием для прекращения договора аренды земельного участка.</w:t>
      </w:r>
    </w:p>
    <w:p w:rsidR="00447D4E"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31. Концессионер вправе с письменного согласия Концедента возводить на Земельном участке объекты недвижимого имущества, не входящие в состав Объекта Соглашения, предназначенные для использования Объекта Соглашения при осуществлении Концессионером деятельности, предусмотренной настоящим Соглашением, при условии соответствия возводимых объектов требованиям законодательства Российской Федерации. Вновь созданные объекты недвижимости будут являться собственностью Концедента и должны быть оформлены в такую собственность в порядке, установленном пунктом 38 настоящего Соглашения.</w:t>
      </w:r>
    </w:p>
    <w:p w:rsidR="00447D4E" w:rsidRDefault="00447D4E">
      <w:pPr>
        <w:pStyle w:val="18"/>
        <w:ind w:firstLine="567"/>
        <w:jc w:val="both"/>
        <w:rPr>
          <w:rFonts w:ascii="Times New Roman" w:hAnsi="Times New Roman" w:cs="Times New Roman"/>
          <w:sz w:val="28"/>
          <w:szCs w:val="28"/>
        </w:rPr>
      </w:pPr>
    </w:p>
    <w:p w:rsidR="00447D4E"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lang w:val="en-US"/>
        </w:rPr>
        <w:t>V</w:t>
      </w:r>
      <w:r w:rsidRPr="00C47691">
        <w:rPr>
          <w:rFonts w:ascii="Times New Roman" w:hAnsi="Times New Roman" w:cs="Times New Roman"/>
          <w:b/>
          <w:bCs/>
          <w:sz w:val="28"/>
          <w:szCs w:val="28"/>
        </w:rPr>
        <w:t>. Владение, пользование и распоряжение объектами имущества, предоставляемыми Концессионеру</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32. Концедент обязан предоставить Концессионеру права владения и пользования Объектом Соглашения в соответствии с условиями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33. 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пункте 1 настоящего Соглашения. </w:t>
      </w:r>
    </w:p>
    <w:p w:rsidR="00447D4E"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34. Концессионер после выполнения всех работ по реконструкции в течение всего срока Соглашения обязан поддерживать Объект Соглашения в исправном состоянии, производить за свой счет текущий и капитальный ремонты, нести расходы на содержание Объекта Соглашения.</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Концессионер обязан заключить с поставщиками коммунальных ресурсов (вода, электроэнергия, теплоэнергия и пр.) договоры поставки соответствующих ресурсов в течение 10 дней с момента исполнения п. 9 Соглашения.</w:t>
      </w:r>
    </w:p>
    <w:p w:rsidR="00447D4E" w:rsidRPr="00C47691" w:rsidRDefault="00447D4E" w:rsidP="00AE40DA">
      <w:pPr>
        <w:suppressAutoHyphens w:val="0"/>
        <w:autoSpaceDE w:val="0"/>
        <w:autoSpaceDN w:val="0"/>
        <w:adjustRightInd w:val="0"/>
        <w:spacing w:after="0" w:line="240" w:lineRule="auto"/>
        <w:ind w:firstLine="567"/>
        <w:jc w:val="both"/>
        <w:rPr>
          <w:rFonts w:ascii="Times New Roman" w:hAnsi="Times New Roman" w:cs="Times New Roman"/>
          <w:kern w:val="0"/>
          <w:sz w:val="28"/>
          <w:szCs w:val="28"/>
          <w:lang w:eastAsia="ru-RU"/>
        </w:rPr>
      </w:pPr>
      <w:r w:rsidRPr="00C47691">
        <w:rPr>
          <w:rFonts w:ascii="Times New Roman" w:hAnsi="Times New Roman" w:cs="Times New Roman"/>
          <w:sz w:val="28"/>
          <w:szCs w:val="28"/>
        </w:rPr>
        <w:t>35. Концессионер вправе</w:t>
      </w:r>
      <w:r w:rsidRPr="00C47691">
        <w:rPr>
          <w:rFonts w:ascii="Times New Roman" w:hAnsi="Times New Roman" w:cs="Times New Roman"/>
          <w:kern w:val="0"/>
          <w:sz w:val="28"/>
          <w:szCs w:val="28"/>
          <w:lang w:eastAsia="ru-RU"/>
        </w:rPr>
        <w:t xml:space="preserve">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36. Передача Концессионером в залог или отчуждение Объекта Соглашения (его части) не допускается.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37.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38. 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Недвижимое имущество, созданное Концессионером при исполнении настоящего Соглашения, в том числе не являющееся Объектом Соглашения, является собственностью Муниципального образования «Город Орёл». Концессионер может создавать на Земельном участке новые объекты недвижимого имущества только при соблюдении условий, указанных в пункте 31 настоящего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Стороны обязаны осуществить государственную регистрацию права собственности Муниципального образования «Город Орёл» на вновь созданное недвижимое имущество в течение 30 календарных дней с момента ввода такого Объекта в эксплуатацию.</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Любая из сторон настоящего Соглашения может быть инициатором регистрации прав Муниципального образования «Город Орёл» на вновь созданное имущество. Такая сторона обращается в установленный настоящим пунктом срок к другой Стороне с целью осуществления государственной регистрации права собственности, после чего Стороны готовят необходимые по законодательству Российской Федерации документы и обращаются в органы государственной регистрации. Уклонение от регистрации права собственности на вновь созданное имущество по настоящему соглашению является нарушением обязательств по Соглашению.</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За нарушение обязательств, указанных в настоящем пункте может наступить следующая ответственность:</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за не соблюдение условий, указанных в пункте 31 настоящего Соглашения, Концедент может потребовать от Концессионера сноса возведенного без его согласия объекта недвижимости или потребовать выплату штрафа в размере концессионной платы, при этом выплата штрафа не влияет на условие о том, что все объекты недвижимости, созданные в рамках настоящего Соглашения на Земельном участке, являются собственностью Концедента.</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 за уклонение одной из Сторон от государственной регистрации права собственности Муниципального образования «Город Орёл» на объект недвижимого имущества, который вновь создан, от Стороны, которая уклоняется от указанных действий, другая Сторона может требовать выплаты штрафа в размере 0,1% от размера концессионной платы за каждый день уклонения.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Уклонением по настоящему пункту признается не принятие Стороной необходимых действий для осуществления государственной регистрации прав собственности Концедента на вновь созданный объект после истечения срока для осуществления государственной регистрации, который указан в настоящем пункте.</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39. Объект Соглашения, переданный по настоящему Соглашению, отражается на балансе Концессионера обособленно от его собственного имущества. Концессионер ведет самостоятельный учет в отношении Объекта Соглашения, осуществляемый им в связи с исполнением обязательств по настоящему Соглашению, и производит начисление амортизации Объекта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В пределах срока действия настоящего Соглашения затраты на создание и реконструкцию Объекта Соглашения, переданного по Соглашению, учитываются на балансе Концессионера с последующей ее амортизацией. </w:t>
      </w:r>
    </w:p>
    <w:p w:rsidR="00447D4E" w:rsidRDefault="00447D4E">
      <w:pPr>
        <w:pStyle w:val="18"/>
        <w:ind w:firstLine="567"/>
        <w:jc w:val="both"/>
        <w:rPr>
          <w:rFonts w:ascii="Times New Roman" w:hAnsi="Times New Roman" w:cs="Times New Roman"/>
          <w:sz w:val="28"/>
          <w:szCs w:val="28"/>
        </w:rPr>
      </w:pPr>
    </w:p>
    <w:p w:rsidR="00447D4E" w:rsidRDefault="00447D4E">
      <w:pPr>
        <w:pStyle w:val="18"/>
        <w:ind w:firstLine="567"/>
        <w:jc w:val="both"/>
        <w:rPr>
          <w:rFonts w:ascii="Times New Roman" w:hAnsi="Times New Roman" w:cs="Times New Roman"/>
          <w:sz w:val="28"/>
          <w:szCs w:val="28"/>
        </w:rPr>
      </w:pPr>
    </w:p>
    <w:p w:rsidR="00447D4E"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b/>
          <w:bCs/>
          <w:sz w:val="28"/>
          <w:szCs w:val="28"/>
        </w:rPr>
      </w:pPr>
      <w:r w:rsidRPr="00C47691">
        <w:rPr>
          <w:rFonts w:ascii="Times New Roman" w:hAnsi="Times New Roman" w:cs="Times New Roman"/>
          <w:b/>
          <w:bCs/>
          <w:sz w:val="28"/>
          <w:szCs w:val="28"/>
          <w:lang w:val="en-US"/>
        </w:rPr>
        <w:t>VI</w:t>
      </w:r>
      <w:r w:rsidRPr="00C47691">
        <w:rPr>
          <w:rFonts w:ascii="Times New Roman" w:hAnsi="Times New Roman" w:cs="Times New Roman"/>
          <w:b/>
          <w:bCs/>
          <w:sz w:val="28"/>
          <w:szCs w:val="28"/>
        </w:rPr>
        <w:t>. Порядок передачи Концессионером Концеденту</w:t>
      </w: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Объекта Соглашения</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40. Концессионер обязан передать Концеденту, а Концедент обязан принять Объект Соглашения в срок, указанный в пункте 62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41. Передаваемый Концессионером Объект Соглашения должен находиться в состоянии, не хуже указанного в приложении № 5 к настоящему Соглашению с учетом естественного износа, быть пригодным для осуществления деятельности, указанной в пункте 1 настоящего Соглашения, и не должен быть обременен правами третьих лиц.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Концессионер обязан вывезти все свое движимое имущество из Объекта Соглашения к моменту передачи его Концеденту.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42. Передача Концессионером Концеденту Объекта Соглашения осуществляется по акту приема-передачи, подписываемому Сторонами.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43. Концессионер передает Концеденту документы, относящиеся к передаваемому Объекту Соглашения, одновременно с передачей Концеденту Объекта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44. Концедент вправе отказаться от подписания акта приема-передачи в случае обнаружения несоответствия состояния Объекта Соглашения, условиям настоящего Соглашения (пункт 41).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45. Обязанность Концессионера по передаче Концеденту Объекта Соглашения считается исполненной с момента государственной регистрации прекращения прав Концессионера на владение и пользование указанными Объектом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46. При уклонении Концедента от подписания документа, указанного в пункте 42 настоящего Соглашения, либо от осуществления действий по государственной регистрации прекращения прав Концессионера, обязанность Концессионера по передаче Объекта Соглашения (пункт 40 и 41) настоящего Соглашения, считается исполненной, если Концессионер осуществил все необходимые действия по их передаче (подготовил Объект Соглашения к передаче, уведомил Концедента о готовности Объекта Соглашения к передаче, времени и месте подписания акта приема-передачи и направил акт приема передачи Концеденту).</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47. Уклонение одной из Сторон от подписания акта приема-передачи Объекта Соглашения признается отказом этой Стороны от исполнения ею обязанностей, установленных пунктами 40 и 41 настоящего Соглашения, что является нарушением условий настоящего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48.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49.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подписания акта приема-передачи Объекта Соглашения, указанного в пункте 42 настоящего Соглашения. </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b/>
          <w:bCs/>
          <w:sz w:val="28"/>
          <w:szCs w:val="28"/>
        </w:rPr>
      </w:pPr>
      <w:r w:rsidRPr="00C47691">
        <w:rPr>
          <w:rFonts w:ascii="Times New Roman" w:hAnsi="Times New Roman" w:cs="Times New Roman"/>
          <w:b/>
          <w:bCs/>
          <w:sz w:val="28"/>
          <w:szCs w:val="28"/>
          <w:lang w:val="en-US"/>
        </w:rPr>
        <w:t>VII</w:t>
      </w:r>
      <w:r w:rsidRPr="00C47691">
        <w:rPr>
          <w:rFonts w:ascii="Times New Roman" w:hAnsi="Times New Roman" w:cs="Times New Roman"/>
          <w:b/>
          <w:bCs/>
          <w:sz w:val="28"/>
          <w:szCs w:val="28"/>
        </w:rPr>
        <w:t>. Порядок осуществления Концессионером деятельности</w:t>
      </w:r>
    </w:p>
    <w:p w:rsidR="00447D4E" w:rsidRPr="00C47691" w:rsidRDefault="00447D4E">
      <w:pPr>
        <w:pStyle w:val="18"/>
        <w:ind w:firstLine="567"/>
        <w:jc w:val="center"/>
        <w:rPr>
          <w:rFonts w:ascii="Times New Roman" w:hAnsi="Times New Roman" w:cs="Times New Roman"/>
          <w:b/>
          <w:bCs/>
          <w:sz w:val="28"/>
          <w:szCs w:val="28"/>
        </w:rPr>
      </w:pPr>
      <w:r w:rsidRPr="00C47691">
        <w:rPr>
          <w:rFonts w:ascii="Times New Roman" w:hAnsi="Times New Roman" w:cs="Times New Roman"/>
          <w:b/>
          <w:bCs/>
          <w:sz w:val="28"/>
          <w:szCs w:val="28"/>
        </w:rPr>
        <w:t>по настоящему Соглашению</w:t>
      </w:r>
    </w:p>
    <w:p w:rsidR="00447D4E" w:rsidRPr="00C47691" w:rsidRDefault="00447D4E">
      <w:pPr>
        <w:pStyle w:val="18"/>
        <w:ind w:firstLine="567"/>
        <w:jc w:val="center"/>
        <w:rPr>
          <w:rFonts w:ascii="Times New Roman" w:hAnsi="Times New Roman" w:cs="Times New Roman"/>
          <w:b/>
          <w:bCs/>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50. По настоящему Соглашению Концессионер обязан на условиях, предусмотренных настоящим Соглашением, осуществлять деятельность, указанную в пункте 1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51. Концессионер обязан осуществлять связанную с использованием Объекта Соглашения деятельность, указанную в пункте 1 настоящего Соглашения, и не прекращать (не приостанавливать) эту деятельность без согласия Концедента.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52. Концессионер обязан осуществлять деятельность, указанную в пункте 1 настоящего Соглашения, в соответствии с требованиями, указанными в приложении №2 к настоящему Соглашению, а также требованиями, установленными законодательством Российской Федерации, в том числе обеспечивать соблюдение требований к порядку и качеству осуществления этой деятельности.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При осуществлении деятельности, указанной в пункте 1 настоящего Соглашения, с использованием Объекта Соглашения в течение срока, указанного в пункте 63 настоящего Соглашения, вся выручка и доход, получаемые Концессионером, принадлежат Концессионеру.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53. Концессионер обязан предоставлять социально-бытовые услуги (помывка в бане) пенсионерам, детям до 14 лет, ветеранам ВОВ и ветеранам боевых действий, инвалидам, малоимущим гражданам и гражданам, проживающим в жилых помещениях без холодного водоснабжения в порядке и по цене, определенной в приложении №2 к настоящему Соглашению.</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54. Концессионер имеет право исполнять настоящее Соглашение, включая осуществление деятельности, предусмотренной пунктом 1 настоящего Соглашения, своими силами и (или) с привлечением третьих лиц. При этом Концессионер несет ответственность за действия третьих лиц как за свои собственные. </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VIII. Сроки по настоящему Соглашению</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57. Настоящее Соглашение вступает в силу с даты его подписания и действует 49 (сорок девять) лет.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58. Срок реконструкции Объекта Соглашения, – не более 3 (трех) лет с момента подписания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59. Срок установки оборудования, инвентаря, необходимого для осуществления деятельности, предусмотренной пунктом 1 настоящего соглашения – не позднее 100 (ста) календарных дней с момента ввода Объекта Соглашения в эксплуатацию.</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60. Срок ввода в эксплуатацию реконструированного Объекта Соглашения с достижением технико-экономических показателей, не ниже указанных в приложении № 5 к Соглашению - не более 3 (трех) лет с момента заключения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61. Срок использования объекта концессионного Соглашения в целях оказания социально-бытовых услуг устанавливается с момента окончания работ по реконструкции Объекта Соглашения и подписания акта ввода в эксплуатацию Объекта Соглашения в установленном законодательством Российской Федерации порядке, и заканчивается в момент окончания срока действия настоящего Соглашения, предусмотренного в пункте 57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62. Срок передачи Концессионером Концеденту Объекта Соглашения - в течение 30 (тридцати) календарных дней с даты истечения срока, указанного в пункте 61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63. Концессионер обязан приступить к осуществлению деятельности с использованием Объекта настоящего Соглашения, указанной в пункте 1 настоящего Соглашения, после окончания работ по реконструкции Объекта Соглашения, но не позднее, чем через 3 года с момента подписания настоящего Соглашения и осуществлять указанную деятельность до момента окончания срока действия настоящего Соглашения, предусмотренного в пункте 57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64. Срок внесения Концессионером концессионной платы, размер и порядок её выплаты определен в разделе IX настоящего Соглашения. </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IX. Плата по Соглашению</w:t>
      </w:r>
    </w:p>
    <w:p w:rsidR="00447D4E" w:rsidRPr="00C47691" w:rsidRDefault="00447D4E">
      <w:pPr>
        <w:pStyle w:val="18"/>
        <w:ind w:firstLine="567"/>
        <w:jc w:val="both"/>
        <w:rPr>
          <w:rFonts w:ascii="Times New Roman" w:hAnsi="Times New Roman" w:cs="Times New Roman"/>
          <w:sz w:val="28"/>
          <w:szCs w:val="28"/>
        </w:rPr>
      </w:pP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65. Платежи по настоящему Соглашению устанавливаются следующие:</w:t>
      </w:r>
    </w:p>
    <w:p w:rsidR="00447D4E" w:rsidRPr="00F00C19" w:rsidRDefault="00447D4E" w:rsidP="00106847">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1) концессионная плата в размере 10 000 рублей</w:t>
      </w:r>
      <w:r w:rsidRPr="00F00C19">
        <w:rPr>
          <w:rFonts w:ascii="Times New Roman" w:hAnsi="Times New Roman" w:cs="Times New Roman"/>
          <w:i/>
          <w:iCs/>
          <w:sz w:val="28"/>
          <w:szCs w:val="28"/>
        </w:rPr>
        <w:t xml:space="preserve"> </w:t>
      </w:r>
      <w:r w:rsidRPr="00F00C19">
        <w:rPr>
          <w:rFonts w:ascii="Times New Roman" w:hAnsi="Times New Roman" w:cs="Times New Roman"/>
          <w:sz w:val="28"/>
          <w:szCs w:val="28"/>
        </w:rPr>
        <w:t xml:space="preserve">в год, выплачиваемая Концессионером Концеденту ежегодно до 15 декабря каждого года в течение          49 лет подряд. </w:t>
      </w:r>
    </w:p>
    <w:p w:rsidR="00447D4E" w:rsidRPr="00F00C19" w:rsidRDefault="00447D4E" w:rsidP="005D3DE0">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2) единовременная выплата в размере 3 000 000 рублей, выплачиваемая Концессионером Концеденту единовременно в течение 30 календарных дней после заключения настоящего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66. Концессионная плата вносится Концессионером путем перечисления денежных средств в бюджет муниципального образования «Город Орёл» не позднее срока, указанного в пункте 65 настоящего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67. Обязанность Концессионера по уплате концессионной платы считается исполненной с момента поступления денежных средств с корреспондентского счета банка Концессионера в адрес банка-получателя Концедента. В наименовании платежа должно быть указано: «концессионная плата по концессионному соглашению в отношении  здания бани».</w:t>
      </w:r>
    </w:p>
    <w:p w:rsidR="00447D4E"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68. Реквизиты по выплате концессионной платы предоставляются Концессионеру Концедентом в срок не позднее 10 календарных дней с момента их запроса Концессионером.</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b/>
          <w:bCs/>
          <w:sz w:val="28"/>
          <w:szCs w:val="28"/>
        </w:rPr>
      </w:pPr>
    </w:p>
    <w:p w:rsidR="00447D4E" w:rsidRPr="00C47691" w:rsidRDefault="00447D4E">
      <w:pPr>
        <w:pStyle w:val="18"/>
        <w:ind w:firstLine="567"/>
        <w:jc w:val="center"/>
        <w:rPr>
          <w:rFonts w:ascii="Times New Roman" w:hAnsi="Times New Roman" w:cs="Times New Roman"/>
          <w:b/>
          <w:bCs/>
          <w:sz w:val="28"/>
          <w:szCs w:val="28"/>
        </w:rPr>
      </w:pPr>
      <w:r w:rsidRPr="00C47691">
        <w:rPr>
          <w:rFonts w:ascii="Times New Roman" w:hAnsi="Times New Roman" w:cs="Times New Roman"/>
          <w:b/>
          <w:bCs/>
          <w:sz w:val="28"/>
          <w:szCs w:val="28"/>
        </w:rPr>
        <w:t>X. Порядок осуществления Концедентом контроля за соблюдением</w:t>
      </w: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Концессионером условий настоящего Соглашения</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69. Права и обязанности Концедента по контролю осуществляются уполномоченными им органами или лицами в соответствии с законодательством Российской Федерации, законодательством Орловской области, нормативными правовыми актами органов местного самоуправления и решениями Концедента (далее – уполномоченные органы).</w:t>
      </w:r>
    </w:p>
    <w:p w:rsidR="00447D4E" w:rsidRPr="00C47691" w:rsidRDefault="00447D4E" w:rsidP="00496AE7">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447D4E" w:rsidRPr="00C47691" w:rsidRDefault="00447D4E" w:rsidP="00496AE7">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в случае отсутствия у Концедента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 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447D4E" w:rsidRPr="00C47691" w:rsidRDefault="00447D4E" w:rsidP="00FB173D">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70. Концедент уведомляет Концессионера об органах и лицах, уполномоченных осуществлять от его имени контроль по настоящему Соглашению, в разумный срок до начала осуществления указанными органами возложенных на них полномочий контроля по настоящему Соглашению.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71.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VIII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72. Концессионер обязан обеспечить представителям уполномоченных органов Концедента,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Объекту Соглашения и к осуществлению деятельности, указанной в пункте 1 настоящего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73. Концедент имеет право запрашивать у Концессионера информацию об исполнении Концессионером обязательств по настоящему Соглашению.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74. Концедент не вправе вмешиваться в осуществление хозяйственной деятельности Концессионера.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75. Представители уполномоченных Концедентом органов не вправе разглашать полученные ими в ходе выполнения своих обязанностей в рамках настоящего Соглашения сведения конфиденциального характера.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76.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14 рабочих дней с даты обнаружения указанных нарушений.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77. Концессионер обязан в течение 30 (тридцати) календарных дней после наступления срока выполнения каждого вида работ, указанных в приложении      № 4 к настоящему Соглашению, предоставить Концеденту все документы, подтверждающие выполнение работ, в том числе: договор с указанием стоимости работ (при выполнении работ с привлечением подрядных организаций), акт приема-передачи или акт выполненных работ, финансовые документы, подтверждающие оплату таких работ в полном размере.</w:t>
      </w:r>
    </w:p>
    <w:p w:rsidR="00447D4E" w:rsidRPr="00C47691" w:rsidRDefault="00447D4E" w:rsidP="005D3DE0">
      <w:pPr>
        <w:spacing w:after="0"/>
        <w:ind w:firstLine="708"/>
        <w:jc w:val="both"/>
        <w:rPr>
          <w:rFonts w:ascii="Times New Roman" w:hAnsi="Times New Roman" w:cs="Times New Roman"/>
          <w:sz w:val="28"/>
          <w:szCs w:val="28"/>
          <w:shd w:val="clear" w:color="auto" w:fill="FFFFFF"/>
        </w:rPr>
      </w:pPr>
      <w:r w:rsidRPr="00C47691">
        <w:rPr>
          <w:rFonts w:ascii="Times New Roman" w:hAnsi="Times New Roman" w:cs="Times New Roman"/>
          <w:sz w:val="28"/>
          <w:szCs w:val="28"/>
          <w:shd w:val="clear" w:color="auto" w:fill="FFFFFF"/>
        </w:rPr>
        <w:t>Работы принимаются на основании унифицированных форм №КС-2 (Акт выполненных работ) и №КС-3 (Справка о стоимости работ). На основании акта по форме №КС-2 заполняется справка о стоимости выполненных работ и затрат (форме №КС-3). При этом объем работ, зафиксированный в этих документах, должен соответствовать объему работ, предусмотренному проектной документацией и сметами на строительство.</w:t>
      </w:r>
    </w:p>
    <w:p w:rsidR="00447D4E" w:rsidRPr="00C47691" w:rsidRDefault="00447D4E" w:rsidP="005D3DE0">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Стороны в течение 30 (тридцати) календарных дней после наступления срока исполнения обязательств, предусмотренных пунктом 59 настоящего Соглашения, обязаны подписать акт об исполнении указанного обязательства.</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Концессионер обязан ежегодно до 15 числа января года, следующего за отчетным, предоставлять Концеденту отчет об оказании социально-бытовых услуг (помывка в бане) по установленной цене. Отчетным является год, в котором были оказаны социально-бытовые услуги по установленной цене. Форма ежегодного отчета Концессионера об оказанных социально-бытовых услугах приведена в приложении № 8 к настоящему Соглашению.</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 </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XI. Ответственность Сторон</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79.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80.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 иных обязательных требований, установленных законодательством РФ к качеству Объекта Соглашения.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81. В случае нарушения требований, указанных в пункте 80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30 (тридцать) календарных дней, если больший срок не будет установлен в требовании об устранении нарушения.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82.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81 настоящего Соглашения, или являются существенными.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83. Концессионер несет перед Концедентом ответственность за качество работ по реконструкции Объекта Соглашения в течение всего срока использования (эксплуатации) Объекта Соглашения и 5 лет после окончания срока действия настоящего Соглашения, указанного в пункте 57.</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84. 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Вместе с тем, возмещение убытков и уплата неустойки не освобождает Концессионера от исполнения своих обязательств по настоящему Соглашению.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Концессионер имеет право на возмещение убытков, возникших в результате неисполнения или ненадлежащего исполнения Концедентом обязательств по настоящему Соглашению.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Возмещение указанных убытков производится в порядке, установленном действующим законодательством Российской Федерации.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85. Концессионер обязан уплатить Концеденту в бюджет муниципального образования «Город Орёл» неустойку в виде пени в случае нарушения срока исполнения обязательства, указанного в пункте 66 настоящего Соглашения, из расчета 1/300 ставки рефинансирования ЦБ РФ от размера концессионной платы, установленного в соответствии с пунктом 65 настоящего Соглашения, за каждый день просрочки обязательства. Ставка рефинансирования ЦБ РФ определяется на дату уплаты неустойки.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86. В случае наступления обстоятельств, за которые предусмотрена ответственность в пункте 7 настоящего соглашения, Сторона, чьи права были нарушены, имеет право требовать уплаты штрафа в размере 10% от концессионной платы.</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87. При нарушении условий, указанных в пункте 58, 59, 60 Концедент имеет право требовать от Концессионера выплаты неустойки в виде пени в размере 0,1% от концессионной платы за каждый день просрочки исполнения обязательств.</w:t>
      </w:r>
    </w:p>
    <w:p w:rsidR="00447D4E" w:rsidRPr="00C47691" w:rsidRDefault="00447D4E" w:rsidP="00131C58">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88. На период проведения работ по реконструкции объекта соглашения до ввода его в эксплуатацию концессионер обязан предоставить обеспечение исполнения обязательств по настоящему Соглашению в размере 5 % инвестиций в реализацию проекта, указанных в пункте 20 настоящего Соглашения.</w:t>
      </w:r>
    </w:p>
    <w:p w:rsidR="00447D4E" w:rsidRPr="00C47691" w:rsidRDefault="00447D4E" w:rsidP="00236644">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После завершения реконструкции объекта соглашения Концессионер обязан предоставить обеспечение исполнения обязательств по настоящему Соглашению в размере, равному величине концессионной платы по настоящему Соглашению за 3 года. </w:t>
      </w:r>
    </w:p>
    <w:p w:rsidR="00447D4E" w:rsidRPr="00C47691" w:rsidRDefault="00447D4E" w:rsidP="00236644">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Способом обеспечения исполнения Концессионером обязательств по настоящему Соглашению может являться:</w:t>
      </w:r>
    </w:p>
    <w:p w:rsidR="00447D4E" w:rsidRPr="00C47691" w:rsidRDefault="00447D4E" w:rsidP="00236644">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предоставление безотзывной банковской гарантии;</w:t>
      </w:r>
    </w:p>
    <w:p w:rsidR="00447D4E" w:rsidRPr="00C47691" w:rsidRDefault="00447D4E" w:rsidP="00236644">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передача концессионером концеденту в залог прав концессионера по договору банковского вклада (депозита);</w:t>
      </w:r>
    </w:p>
    <w:p w:rsidR="00447D4E" w:rsidRPr="00C47691" w:rsidRDefault="00447D4E" w:rsidP="00236644">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осуществление страхования риска ответственности концессионера за нарушение обязательств по концессионному соглашению.</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89.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 </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XII. Порядок взаимодействия Сторон при наступлении обстоятельств непреодолимой силы и правительственных рисков</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90.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методами (форс-мажор).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Под обстоятельствами непреодолимой силы (форс-мажор) в смысле данной Статьи понимаются обстоятельства, указанные в статье 401 Гражданского Кодекса РФ. </w:t>
      </w:r>
    </w:p>
    <w:p w:rsidR="00447D4E" w:rsidRPr="006301AE" w:rsidRDefault="00447D4E">
      <w:pPr>
        <w:pStyle w:val="18"/>
        <w:ind w:firstLine="567"/>
        <w:jc w:val="both"/>
        <w:rPr>
          <w:rFonts w:ascii="Times New Roman" w:hAnsi="Times New Roman" w:cs="Times New Roman"/>
          <w:sz w:val="28"/>
          <w:szCs w:val="28"/>
        </w:rPr>
      </w:pPr>
      <w:r w:rsidRPr="006301AE">
        <w:rPr>
          <w:rFonts w:ascii="Times New Roman" w:hAnsi="Times New Roman" w:cs="Times New Roman"/>
          <w:sz w:val="28"/>
          <w:szCs w:val="28"/>
        </w:rPr>
        <w:t xml:space="preserve">Под Правительственными рисками в смысле данной Статьи понимаются обстоятельства: реквизиция, изъятие или национализация органами государственной власти Объекта Соглашения (его части).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91. Сторона, нарушившая условия настоящего Соглашения в результате наступления обстоятельств непреодолимой силы, обязана в письменной форме уведомить другую Сторону: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    а) о наступлении указанных обстоятельств в течение 10 (десяти) рабочих дней с даты их наступления и представить необходимые документальные подтверждения;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    б) о возобновлении исполнения своих обязательств по настоящему Соглашению.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92.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для устранения этих последствий предпринять все возможные меры, направленные на обеспечение надлежащего осуществления Концессионером деятельности, указанной в пункте 1 настоящего Соглашения. </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XIII. Изменение Соглашения</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93. Настоящее Соглашение может быть изменено по соглашению Сторон. Условия настоящего Соглашения, определенные на основании решения о заключении концессионного соглашения и конкурсного предложения, не подлежат изменению по соглашению Сторон, за исключением предусмотренного пунктом 9</w:t>
      </w:r>
      <w:r w:rsidRPr="00F00C19">
        <w:rPr>
          <w:rFonts w:ascii="Times New Roman" w:hAnsi="Times New Roman" w:cs="Times New Roman"/>
          <w:sz w:val="28"/>
          <w:szCs w:val="28"/>
        </w:rPr>
        <w:t>8</w:t>
      </w:r>
      <w:r w:rsidRPr="00C47691">
        <w:rPr>
          <w:rFonts w:ascii="Times New Roman" w:hAnsi="Times New Roman" w:cs="Times New Roman"/>
          <w:sz w:val="28"/>
          <w:szCs w:val="28"/>
        </w:rPr>
        <w:t xml:space="preserve"> настоящего Соглашения. Изменение настоящего Соглашения осуществляется в письменной форме. </w:t>
      </w:r>
    </w:p>
    <w:p w:rsidR="00447D4E" w:rsidRPr="00C47691" w:rsidRDefault="00447D4E" w:rsidP="00E31085">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94.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w:t>
      </w:r>
      <w:r w:rsidRPr="00C47691">
        <w:rPr>
          <w:rFonts w:ascii="Times New Roman" w:hAnsi="Times New Roman" w:cs="Times New Roman"/>
          <w:kern w:val="0"/>
          <w:sz w:val="28"/>
          <w:szCs w:val="28"/>
          <w:lang w:eastAsia="ru-RU"/>
        </w:rPr>
        <w:t>Изменение существенных условий концессионного соглашения осуществляется по согласованию с антимонопольным органом</w:t>
      </w:r>
      <w:r w:rsidRPr="00C47691">
        <w:rPr>
          <w:rFonts w:ascii="Times New Roman" w:hAnsi="Times New Roman" w:cs="Times New Roman"/>
          <w:sz w:val="28"/>
          <w:szCs w:val="28"/>
          <w:lang w:eastAsia="ru-RU"/>
        </w:rPr>
        <w:t>.</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95. В настоящее Соглашение вносятся изменения по согласию Сторон в случае установления законодательством Российской Федерации, законодательством Орловской области 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случаев,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96.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Другая Сторона в течение 14 (четырнадцати) рабочих дней с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97.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 </w:t>
      </w:r>
    </w:p>
    <w:p w:rsidR="00447D4E" w:rsidRPr="00F00C19" w:rsidRDefault="00447D4E" w:rsidP="002F00E8">
      <w:pPr>
        <w:suppressAutoHyphens w:val="0"/>
        <w:autoSpaceDE w:val="0"/>
        <w:autoSpaceDN w:val="0"/>
        <w:adjustRightInd w:val="0"/>
        <w:spacing w:after="0" w:line="240" w:lineRule="auto"/>
        <w:ind w:firstLine="567"/>
        <w:jc w:val="both"/>
        <w:rPr>
          <w:rFonts w:ascii="Times New Roman" w:hAnsi="Times New Roman" w:cs="Times New Roman"/>
          <w:kern w:val="0"/>
          <w:sz w:val="28"/>
          <w:szCs w:val="28"/>
          <w:lang w:eastAsia="ru-RU"/>
        </w:rPr>
      </w:pPr>
      <w:r w:rsidRPr="00F00C19">
        <w:rPr>
          <w:rFonts w:ascii="Times New Roman" w:hAnsi="Times New Roman" w:cs="Times New Roman"/>
          <w:sz w:val="28"/>
          <w:szCs w:val="28"/>
        </w:rPr>
        <w:t>98. Концессионер имеет право передавать с согласия Концедента третьим лицам свои права и обязанности по настоящему Соглашению с момента ввода в эксплуатацию Объекта Соглашения путем уступки требования или перевода долга по настоящему Соглашению.</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XIV. Прекращение Соглашения</w:t>
      </w:r>
    </w:p>
    <w:p w:rsidR="00447D4E" w:rsidRPr="00F00C19" w:rsidRDefault="00447D4E">
      <w:pPr>
        <w:pStyle w:val="18"/>
        <w:ind w:firstLine="567"/>
        <w:jc w:val="both"/>
        <w:rPr>
          <w:rFonts w:ascii="Times New Roman" w:hAnsi="Times New Roman" w:cs="Times New Roman"/>
          <w:sz w:val="28"/>
          <w:szCs w:val="28"/>
        </w:rPr>
      </w:pP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99. Настоящее Соглашение прекращается:</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а) по истечении срока действия;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б) по соглашению Сторон;</w:t>
      </w:r>
    </w:p>
    <w:p w:rsidR="00447D4E" w:rsidRPr="00F00C19" w:rsidRDefault="00447D4E" w:rsidP="006E7F02">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в) на основании судебного решения о его досрочном расторжении;</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г) на основании решения органа местного самоуправления,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100.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101. К существенным нарушениям Концессионером условий настоящего Соглашения относятся: </w:t>
      </w:r>
    </w:p>
    <w:p w:rsidR="00447D4E" w:rsidRPr="00C47691"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а) нарушение установленных настоящим Соглашением сроков выполнения работ по реконструкции Объекта Соглашения более чем на 60 календарных</w:t>
      </w:r>
      <w:r w:rsidRPr="00C47691">
        <w:rPr>
          <w:rFonts w:ascii="Times New Roman" w:hAnsi="Times New Roman" w:cs="Times New Roman"/>
          <w:sz w:val="28"/>
          <w:szCs w:val="28"/>
        </w:rPr>
        <w:t xml:space="preserve"> дней; </w:t>
      </w:r>
    </w:p>
    <w:p w:rsidR="00447D4E"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б) нарушение срока исполнения обязательств, предусмотренных пунктом 65 настоящего Соглашения</w:t>
      </w:r>
      <w:r>
        <w:rPr>
          <w:rFonts w:ascii="Times New Roman" w:hAnsi="Times New Roman" w:cs="Times New Roman"/>
          <w:sz w:val="28"/>
          <w:szCs w:val="28"/>
        </w:rPr>
        <w:t>;</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в) неисполнение Концессионером обязательств по предоставлению потребителям социально-бытовых услуг, в том числе по цене, определенной в порядке, установленном настоящим Соглашением;</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г) прекращение или приостановление концессионером деятельности, предусмотренной концессионным соглашением, без согласия концедента на срок более 20 календарных дней в течение одного года.</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102. К существенным нарушениям Концедентом условий настоящего Соглашения относится неисполнение или ненадлежащее исполнение Концедентом обязательств, установленных пунктами 6, 23, 32 настоящего Соглашения.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103. В случае прекращения настоящего Соглашения досрочно, стороны вправе потребовать возмещения расходов в Порядке, предусмотренном в приложении № 7 к настоящему Соглашению.</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XV. Разрешение споров</w:t>
      </w:r>
    </w:p>
    <w:p w:rsidR="00447D4E" w:rsidRPr="00C47691" w:rsidRDefault="00447D4E">
      <w:pPr>
        <w:pStyle w:val="18"/>
        <w:ind w:firstLine="567"/>
        <w:jc w:val="both"/>
        <w:rPr>
          <w:rFonts w:ascii="Times New Roman" w:hAnsi="Times New Roman" w:cs="Times New Roman"/>
          <w:sz w:val="28"/>
          <w:szCs w:val="28"/>
        </w:rPr>
      </w:pP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104. Все споры и разногласия, которые могут возникнуть между Сторонами по настоящему Соглашению или в связи с ним, разрешаются путем переговоров.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105.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письменное предложение или претензию, ответ на которую должен быть представлен заявителю в течение 30 (тридцати) календарных дней с даты ее получения.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В случае если ответ не представлен в указанный срок, претензия считается принятой.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106.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Орловской области.</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XVI. Размещение информации</w:t>
      </w:r>
    </w:p>
    <w:p w:rsidR="00447D4E" w:rsidRPr="00C47691" w:rsidRDefault="00447D4E">
      <w:pPr>
        <w:pStyle w:val="18"/>
        <w:ind w:firstLine="567"/>
        <w:jc w:val="both"/>
        <w:rPr>
          <w:rFonts w:ascii="Times New Roman" w:hAnsi="Times New Roman" w:cs="Times New Roman"/>
          <w:sz w:val="28"/>
          <w:szCs w:val="28"/>
        </w:rPr>
      </w:pP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107. Настоящее Соглашение, за исключением сведений, составляющих государственную и коммерческую тайну, подлежит размещению на официальном сайте Российской Федерации для размещения информации о проведении торгов: </w:t>
      </w:r>
      <w:hyperlink r:id="rId9" w:history="1">
        <w:r w:rsidRPr="00F00C19">
          <w:rPr>
            <w:rStyle w:val="Hyperlink"/>
            <w:rFonts w:ascii="Times New Roman" w:hAnsi="Times New Roman" w:cs="Times New Roman"/>
            <w:sz w:val="28"/>
            <w:szCs w:val="28"/>
            <w:u w:val="none"/>
          </w:rPr>
          <w:t>www.torgi.gov.ru</w:t>
        </w:r>
      </w:hyperlink>
      <w:r w:rsidRPr="00F00C19">
        <w:rPr>
          <w:rFonts w:ascii="Times New Roman" w:hAnsi="Times New Roman" w:cs="Times New Roman"/>
          <w:sz w:val="28"/>
          <w:szCs w:val="28"/>
        </w:rPr>
        <w:t xml:space="preserve"> и на официальном сайте муниципального образования «Город Орёл»: http:// http://www.orel-adm.ru/.</w:t>
      </w:r>
    </w:p>
    <w:p w:rsidR="00447D4E" w:rsidRPr="00C47691" w:rsidRDefault="00447D4E">
      <w:pPr>
        <w:pStyle w:val="18"/>
        <w:ind w:firstLine="567"/>
        <w:jc w:val="center"/>
        <w:rPr>
          <w:rFonts w:ascii="Times New Roman" w:hAnsi="Times New Roman" w:cs="Times New Roman"/>
          <w:b/>
          <w:bCs/>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XVII. Заключительные положения</w:t>
      </w:r>
    </w:p>
    <w:p w:rsidR="00447D4E" w:rsidRPr="00C47691" w:rsidRDefault="00447D4E">
      <w:pPr>
        <w:pStyle w:val="18"/>
        <w:ind w:firstLine="567"/>
        <w:jc w:val="both"/>
        <w:rPr>
          <w:rFonts w:ascii="Times New Roman" w:hAnsi="Times New Roman" w:cs="Times New Roman"/>
          <w:sz w:val="28"/>
          <w:szCs w:val="28"/>
        </w:rPr>
      </w:pP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108. Сторона, изменившая свое местонахождение и (или) реквизиты, обязана сообщить об этом другой Стороне в течение 30 (тридцати) календарных дней с даты этого изменения.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109. Настоящее Соглашение составлено на русском языке в 3-х подлинных экземплярах, имеющих равную юридическую силу, из них 1 экземпляр для Концедента, 1 экземпляр для Концессионера и 1 экземпляр для органа, осуществляющего государственную регистрацию прав на недвижимое имущество и сделок с ним.</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110. Приложения и дополнительные соглашения к настоящему Соглашению являются его неотъемлемой частью. Приложения и дополнительные соглашения подписываются уполномоченными представителями Сторон. </w:t>
      </w:r>
    </w:p>
    <w:p w:rsidR="00447D4E" w:rsidRPr="00F00C19" w:rsidRDefault="00447D4E">
      <w:pPr>
        <w:pStyle w:val="18"/>
        <w:ind w:firstLine="567"/>
        <w:jc w:val="both"/>
        <w:rPr>
          <w:rFonts w:ascii="Times New Roman" w:hAnsi="Times New Roman" w:cs="Times New Roman"/>
          <w:sz w:val="28"/>
          <w:szCs w:val="28"/>
        </w:rPr>
      </w:pPr>
      <w:r w:rsidRPr="00F00C19">
        <w:rPr>
          <w:rFonts w:ascii="Times New Roman" w:hAnsi="Times New Roman" w:cs="Times New Roman"/>
          <w:sz w:val="28"/>
          <w:szCs w:val="28"/>
        </w:rPr>
        <w:t xml:space="preserve">111. Все сообщения и уведомления, направляемые Сторонами друг другу в соответствии или в связи с настоящим Соглашением, должны быть составлены на русском языке и направлены Стороне заказным письмом. </w:t>
      </w:r>
    </w:p>
    <w:p w:rsidR="00447D4E" w:rsidRDefault="00447D4E">
      <w:pPr>
        <w:pStyle w:val="18"/>
        <w:ind w:firstLine="567"/>
        <w:jc w:val="center"/>
        <w:rPr>
          <w:rFonts w:ascii="Times New Roman" w:hAnsi="Times New Roman" w:cs="Times New Roman"/>
          <w:b/>
          <w:bCs/>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Приложение к Соглашению:</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Приложение № 1. Технико-экономические показатели объекта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Приложение № 2. Перечень предоставляемых услуг и требования по содержанию объекта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Приложение № 3. Акт приема-передачи объекта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Приложение № 4. Виды и сроки работ по реконструкции объекта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Приложение № 5. Итоговые технико-экономические показатели объекта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Приложение № 6. Проект договора аренды земельного участка под объектом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Приложение № 7. Порядок возмещения расходов сторон в случае досрочного расторжения Соглашения.</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Приложение №8</w:t>
      </w:r>
      <w:r>
        <w:rPr>
          <w:rFonts w:ascii="Times New Roman" w:hAnsi="Times New Roman" w:cs="Times New Roman"/>
          <w:sz w:val="28"/>
          <w:szCs w:val="28"/>
        </w:rPr>
        <w:t>.</w:t>
      </w:r>
      <w:r w:rsidRPr="00C47691">
        <w:rPr>
          <w:rFonts w:ascii="Times New Roman" w:hAnsi="Times New Roman" w:cs="Times New Roman"/>
          <w:sz w:val="28"/>
          <w:szCs w:val="28"/>
        </w:rPr>
        <w:t xml:space="preserve"> Форма ежегодного отчета Концессионера об оказанных социально-бытовых услугах по установленной цене.</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XVIII. Адреса и реквизиты Сторон</w:t>
      </w:r>
    </w:p>
    <w:p w:rsidR="00447D4E" w:rsidRPr="00C47691" w:rsidRDefault="00447D4E">
      <w:pPr>
        <w:pStyle w:val="18"/>
        <w:ind w:firstLine="567"/>
        <w:jc w:val="both"/>
        <w:rPr>
          <w:rFonts w:ascii="Times New Roman" w:hAnsi="Times New Roman" w:cs="Times New Roman"/>
          <w:sz w:val="28"/>
          <w:szCs w:val="28"/>
        </w:rPr>
      </w:pP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 xml:space="preserve">Концедент </w:t>
      </w:r>
      <w:r w:rsidRPr="00C47691">
        <w:rPr>
          <w:rFonts w:ascii="Times New Roman" w:hAnsi="Times New Roman" w:cs="Times New Roman"/>
          <w:sz w:val="28"/>
          <w:szCs w:val="28"/>
        </w:rPr>
        <w:tab/>
        <w:t xml:space="preserve">                                       Концессионер </w:t>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ab/>
      </w:r>
    </w:p>
    <w:p w:rsidR="00447D4E" w:rsidRPr="00C47691" w:rsidRDefault="00447D4E">
      <w:pPr>
        <w:pStyle w:val="18"/>
        <w:ind w:firstLine="567"/>
        <w:jc w:val="both"/>
        <w:rPr>
          <w:rFonts w:ascii="Times New Roman" w:hAnsi="Times New Roman" w:cs="Times New Roman"/>
          <w:sz w:val="28"/>
          <w:szCs w:val="28"/>
        </w:rPr>
      </w:pPr>
      <w:r w:rsidRPr="00C47691">
        <w:rPr>
          <w:rFonts w:ascii="Times New Roman" w:hAnsi="Times New Roman" w:cs="Times New Roman"/>
          <w:sz w:val="28"/>
          <w:szCs w:val="28"/>
        </w:rPr>
        <w:t>Подписи Сторон</w:t>
      </w:r>
    </w:p>
    <w:p w:rsidR="00447D4E" w:rsidRPr="00C47691" w:rsidRDefault="00447D4E">
      <w:pPr>
        <w:pStyle w:val="18"/>
        <w:ind w:firstLine="567"/>
        <w:rPr>
          <w:rFonts w:ascii="Times New Roman" w:hAnsi="Times New Roman" w:cs="Times New Roman"/>
          <w:sz w:val="28"/>
          <w:szCs w:val="28"/>
        </w:rPr>
      </w:pPr>
    </w:p>
    <w:p w:rsidR="00447D4E" w:rsidRPr="00C47691" w:rsidRDefault="00447D4E">
      <w:pPr>
        <w:pStyle w:val="18"/>
        <w:ind w:firstLine="567"/>
        <w:rPr>
          <w:rFonts w:ascii="Times New Roman" w:hAnsi="Times New Roman" w:cs="Times New Roman"/>
          <w:sz w:val="28"/>
          <w:szCs w:val="28"/>
        </w:rPr>
      </w:pPr>
      <w:r w:rsidRPr="00C47691">
        <w:rPr>
          <w:rFonts w:ascii="Times New Roman" w:hAnsi="Times New Roman" w:cs="Times New Roman"/>
          <w:sz w:val="28"/>
          <w:szCs w:val="28"/>
        </w:rPr>
        <w:t>Концедент</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 xml:space="preserve">Концессионер </w:t>
      </w:r>
    </w:p>
    <w:p w:rsidR="00447D4E" w:rsidRPr="00C47691" w:rsidRDefault="00447D4E">
      <w:pPr>
        <w:pStyle w:val="18"/>
        <w:ind w:firstLine="567"/>
        <w:rPr>
          <w:rFonts w:ascii="Times New Roman" w:hAnsi="Times New Roman" w:cs="Times New Roman"/>
          <w:sz w:val="28"/>
          <w:szCs w:val="28"/>
        </w:rPr>
      </w:pPr>
    </w:p>
    <w:p w:rsidR="00447D4E" w:rsidRPr="00C47691" w:rsidRDefault="00447D4E">
      <w:pPr>
        <w:pStyle w:val="18"/>
        <w:ind w:firstLine="567"/>
        <w:rPr>
          <w:rFonts w:ascii="Times New Roman" w:hAnsi="Times New Roman" w:cs="Times New Roman"/>
          <w:sz w:val="28"/>
          <w:szCs w:val="28"/>
        </w:rPr>
      </w:pPr>
      <w:r w:rsidRPr="00C47691">
        <w:rPr>
          <w:rFonts w:ascii="Times New Roman" w:hAnsi="Times New Roman" w:cs="Times New Roman"/>
          <w:sz w:val="28"/>
          <w:szCs w:val="28"/>
        </w:rPr>
        <w:t>______________/___________/</w:t>
      </w:r>
      <w:r w:rsidRPr="00C47691">
        <w:rPr>
          <w:rFonts w:ascii="Times New Roman" w:hAnsi="Times New Roman" w:cs="Times New Roman"/>
          <w:sz w:val="28"/>
          <w:szCs w:val="28"/>
        </w:rPr>
        <w:tab/>
        <w:t xml:space="preserve">           _______________/____________/</w:t>
      </w:r>
    </w:p>
    <w:p w:rsidR="00447D4E" w:rsidRPr="00C47691" w:rsidRDefault="00447D4E">
      <w:pPr>
        <w:pStyle w:val="18"/>
        <w:pageBreakBefore/>
        <w:jc w:val="right"/>
        <w:rPr>
          <w:rFonts w:ascii="Times New Roman" w:hAnsi="Times New Roman" w:cs="Times New Roman"/>
          <w:sz w:val="28"/>
          <w:szCs w:val="28"/>
        </w:rPr>
      </w:pPr>
    </w:p>
    <w:p w:rsidR="00447D4E" w:rsidRPr="00C47691" w:rsidRDefault="00447D4E">
      <w:pPr>
        <w:pStyle w:val="18"/>
        <w:jc w:val="right"/>
        <w:rPr>
          <w:rFonts w:ascii="Times New Roman" w:hAnsi="Times New Roman" w:cs="Times New Roman"/>
          <w:sz w:val="28"/>
          <w:szCs w:val="28"/>
        </w:rPr>
      </w:pPr>
      <w:r w:rsidRPr="00C47691">
        <w:rPr>
          <w:rFonts w:ascii="Times New Roman" w:hAnsi="Times New Roman" w:cs="Times New Roman"/>
          <w:sz w:val="28"/>
          <w:szCs w:val="28"/>
        </w:rPr>
        <w:t>Приложение № 1</w:t>
      </w:r>
    </w:p>
    <w:p w:rsidR="00447D4E" w:rsidRPr="00C47691" w:rsidRDefault="00447D4E">
      <w:pPr>
        <w:pStyle w:val="18"/>
        <w:ind w:firstLine="567"/>
        <w:jc w:val="right"/>
        <w:rPr>
          <w:rFonts w:ascii="Times New Roman" w:hAnsi="Times New Roman" w:cs="Times New Roman"/>
          <w:sz w:val="28"/>
          <w:szCs w:val="28"/>
        </w:rPr>
      </w:pPr>
      <w:r w:rsidRPr="00C47691">
        <w:rPr>
          <w:rFonts w:ascii="Times New Roman" w:hAnsi="Times New Roman" w:cs="Times New Roman"/>
          <w:sz w:val="28"/>
          <w:szCs w:val="28"/>
        </w:rPr>
        <w:t>к концессионному соглашению</w:t>
      </w:r>
    </w:p>
    <w:p w:rsidR="00447D4E" w:rsidRPr="00C47691" w:rsidRDefault="00447D4E">
      <w:pPr>
        <w:pStyle w:val="18"/>
        <w:ind w:firstLine="567"/>
        <w:rPr>
          <w:rFonts w:ascii="Times New Roman" w:hAnsi="Times New Roman" w:cs="Times New Roman"/>
          <w:sz w:val="28"/>
          <w:szCs w:val="28"/>
        </w:rPr>
      </w:pPr>
    </w:p>
    <w:p w:rsidR="00447D4E" w:rsidRPr="00C47691" w:rsidRDefault="00447D4E">
      <w:pPr>
        <w:pStyle w:val="18"/>
        <w:ind w:firstLine="567"/>
        <w:jc w:val="center"/>
        <w:rPr>
          <w:rFonts w:ascii="Times New Roman" w:hAnsi="Times New Roman" w:cs="Times New Roman"/>
          <w:b/>
          <w:bCs/>
          <w:sz w:val="28"/>
          <w:szCs w:val="28"/>
        </w:rPr>
      </w:pPr>
      <w:r w:rsidRPr="00C47691">
        <w:rPr>
          <w:rFonts w:ascii="Times New Roman" w:hAnsi="Times New Roman" w:cs="Times New Roman"/>
          <w:b/>
          <w:bCs/>
          <w:sz w:val="28"/>
          <w:szCs w:val="28"/>
        </w:rPr>
        <w:t xml:space="preserve">Технико-экономические показатели объекта концессионного соглашения </w:t>
      </w:r>
    </w:p>
    <w:p w:rsidR="00447D4E" w:rsidRPr="00C47691" w:rsidRDefault="00447D4E">
      <w:pPr>
        <w:pStyle w:val="18"/>
        <w:ind w:firstLine="567"/>
        <w:jc w:val="center"/>
        <w:rPr>
          <w:rFonts w:ascii="Times New Roman" w:hAnsi="Times New Roman" w:cs="Times New Roman"/>
          <w:sz w:val="28"/>
          <w:szCs w:val="28"/>
        </w:rPr>
      </w:pPr>
      <w:r w:rsidRPr="00C47691">
        <w:rPr>
          <w:rFonts w:ascii="Times New Roman" w:hAnsi="Times New Roman" w:cs="Times New Roman"/>
          <w:b/>
          <w:bCs/>
          <w:sz w:val="28"/>
          <w:szCs w:val="28"/>
        </w:rPr>
        <w:t>на момент передачи</w:t>
      </w:r>
    </w:p>
    <w:p w:rsidR="00447D4E" w:rsidRPr="00C47691" w:rsidRDefault="00447D4E">
      <w:pPr>
        <w:pStyle w:val="18"/>
        <w:ind w:firstLine="567"/>
        <w:rPr>
          <w:rFonts w:ascii="Times New Roman" w:hAnsi="Times New Roman" w:cs="Times New Roman"/>
          <w:sz w:val="28"/>
          <w:szCs w:val="28"/>
        </w:rPr>
      </w:pPr>
    </w:p>
    <w:tbl>
      <w:tblPr>
        <w:tblW w:w="0" w:type="auto"/>
        <w:tblInd w:w="2" w:type="dxa"/>
        <w:tblLayout w:type="fixed"/>
        <w:tblLook w:val="0000"/>
      </w:tblPr>
      <w:tblGrid>
        <w:gridCol w:w="675"/>
        <w:gridCol w:w="4315"/>
        <w:gridCol w:w="4701"/>
      </w:tblGrid>
      <w:tr w:rsidR="00447D4E" w:rsidRPr="00C47691">
        <w:trPr>
          <w:trHeight w:val="681"/>
        </w:trPr>
        <w:tc>
          <w:tcPr>
            <w:tcW w:w="67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w:t>
            </w:r>
          </w:p>
        </w:tc>
        <w:tc>
          <w:tcPr>
            <w:tcW w:w="4315" w:type="dxa"/>
            <w:tcBorders>
              <w:top w:val="single" w:sz="4" w:space="0" w:color="000000"/>
              <w:left w:val="single" w:sz="4" w:space="0" w:color="000000"/>
              <w:bottom w:val="single" w:sz="4" w:space="0" w:color="000000"/>
            </w:tcBorders>
          </w:tcPr>
          <w:p w:rsidR="00447D4E" w:rsidRPr="00C47691" w:rsidRDefault="00447D4E">
            <w:pPr>
              <w:pStyle w:val="18"/>
              <w:ind w:firstLine="567"/>
              <w:rPr>
                <w:rFonts w:ascii="Times New Roman" w:hAnsi="Times New Roman" w:cs="Times New Roman"/>
                <w:sz w:val="28"/>
                <w:szCs w:val="28"/>
              </w:rPr>
            </w:pPr>
            <w:r w:rsidRPr="00C47691">
              <w:rPr>
                <w:rFonts w:ascii="Times New Roman" w:hAnsi="Times New Roman" w:cs="Times New Roman"/>
                <w:sz w:val="28"/>
                <w:szCs w:val="28"/>
              </w:rPr>
              <w:t xml:space="preserve">Наименование </w:t>
            </w:r>
          </w:p>
          <w:p w:rsidR="00447D4E" w:rsidRPr="00C47691" w:rsidRDefault="00447D4E">
            <w:pPr>
              <w:pStyle w:val="18"/>
              <w:ind w:firstLine="567"/>
              <w:rPr>
                <w:rFonts w:ascii="Times New Roman" w:hAnsi="Times New Roman" w:cs="Times New Roman"/>
                <w:sz w:val="28"/>
                <w:szCs w:val="28"/>
              </w:rPr>
            </w:pPr>
            <w:r w:rsidRPr="00C47691">
              <w:rPr>
                <w:rFonts w:ascii="Times New Roman" w:hAnsi="Times New Roman" w:cs="Times New Roman"/>
                <w:sz w:val="28"/>
                <w:szCs w:val="28"/>
              </w:rPr>
              <w:t>технико-экономического показателя</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18"/>
              <w:ind w:firstLine="567"/>
              <w:rPr>
                <w:rFonts w:ascii="Times New Roman" w:hAnsi="Times New Roman" w:cs="Times New Roman"/>
                <w:sz w:val="28"/>
                <w:szCs w:val="28"/>
              </w:rPr>
            </w:pPr>
            <w:r w:rsidRPr="00C47691">
              <w:rPr>
                <w:rFonts w:ascii="Times New Roman" w:hAnsi="Times New Roman" w:cs="Times New Roman"/>
                <w:sz w:val="28"/>
                <w:szCs w:val="28"/>
              </w:rPr>
              <w:t xml:space="preserve">Критерий </w:t>
            </w:r>
          </w:p>
          <w:p w:rsidR="00447D4E" w:rsidRPr="00C47691" w:rsidRDefault="00447D4E">
            <w:pPr>
              <w:pStyle w:val="18"/>
              <w:ind w:firstLine="567"/>
            </w:pPr>
            <w:r w:rsidRPr="00C47691">
              <w:rPr>
                <w:rFonts w:ascii="Times New Roman" w:hAnsi="Times New Roman" w:cs="Times New Roman"/>
                <w:sz w:val="28"/>
                <w:szCs w:val="28"/>
              </w:rPr>
              <w:t>технико-экономического показателя</w:t>
            </w:r>
          </w:p>
        </w:tc>
      </w:tr>
      <w:tr w:rsidR="00447D4E" w:rsidRPr="00C47691">
        <w:trPr>
          <w:trHeight w:val="349"/>
        </w:trPr>
        <w:tc>
          <w:tcPr>
            <w:tcW w:w="67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1.</w:t>
            </w:r>
          </w:p>
        </w:tc>
        <w:tc>
          <w:tcPr>
            <w:tcW w:w="431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Год постройки</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18"/>
            </w:pPr>
            <w:r w:rsidRPr="00C47691">
              <w:rPr>
                <w:rFonts w:ascii="Times New Roman" w:hAnsi="Times New Roman" w:cs="Times New Roman"/>
                <w:sz w:val="28"/>
                <w:szCs w:val="28"/>
              </w:rPr>
              <w:t>1970</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2.</w:t>
            </w:r>
          </w:p>
        </w:tc>
        <w:tc>
          <w:tcPr>
            <w:tcW w:w="431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Общее состояние</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18"/>
            </w:pPr>
            <w:r w:rsidRPr="00C47691">
              <w:rPr>
                <w:rFonts w:ascii="Times New Roman" w:hAnsi="Times New Roman" w:cs="Times New Roman"/>
                <w:sz w:val="28"/>
                <w:szCs w:val="28"/>
              </w:rPr>
              <w:t>неудовлетворительное</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3.</w:t>
            </w:r>
          </w:p>
        </w:tc>
        <w:tc>
          <w:tcPr>
            <w:tcW w:w="431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Использование</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18"/>
            </w:pPr>
            <w:r w:rsidRPr="00C47691">
              <w:rPr>
                <w:rFonts w:ascii="Times New Roman" w:hAnsi="Times New Roman" w:cs="Times New Roman"/>
                <w:sz w:val="28"/>
                <w:szCs w:val="28"/>
              </w:rPr>
              <w:t>используется</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4.</w:t>
            </w:r>
          </w:p>
        </w:tc>
        <w:tc>
          <w:tcPr>
            <w:tcW w:w="431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Назначение</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18"/>
            </w:pPr>
            <w:r w:rsidRPr="00C47691">
              <w:rPr>
                <w:rFonts w:ascii="Times New Roman" w:hAnsi="Times New Roman" w:cs="Times New Roman"/>
                <w:sz w:val="28"/>
                <w:szCs w:val="28"/>
              </w:rPr>
              <w:t>Коммунально-бытовое обслуживание</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5.</w:t>
            </w:r>
          </w:p>
        </w:tc>
        <w:tc>
          <w:tcPr>
            <w:tcW w:w="4315" w:type="dxa"/>
            <w:tcBorders>
              <w:top w:val="single" w:sz="4" w:space="0" w:color="000000"/>
              <w:left w:val="single" w:sz="4" w:space="0" w:color="000000"/>
              <w:bottom w:val="single" w:sz="4" w:space="0" w:color="000000"/>
            </w:tcBorders>
          </w:tcPr>
          <w:p w:rsidR="00447D4E" w:rsidRPr="00C47691" w:rsidRDefault="00447D4E">
            <w:pPr>
              <w:pStyle w:val="18"/>
              <w:jc w:val="both"/>
              <w:rPr>
                <w:rFonts w:ascii="Times New Roman" w:hAnsi="Times New Roman" w:cs="Times New Roman"/>
                <w:sz w:val="28"/>
                <w:szCs w:val="28"/>
              </w:rPr>
            </w:pPr>
            <w:r w:rsidRPr="00C47691">
              <w:rPr>
                <w:rFonts w:ascii="Times New Roman" w:hAnsi="Times New Roman" w:cs="Times New Roman"/>
                <w:sz w:val="28"/>
                <w:szCs w:val="28"/>
              </w:rPr>
              <w:t>Количество этажей</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18"/>
            </w:pPr>
            <w:r w:rsidRPr="00C47691">
              <w:rPr>
                <w:rFonts w:ascii="Times New Roman" w:hAnsi="Times New Roman" w:cs="Times New Roman"/>
                <w:sz w:val="28"/>
                <w:szCs w:val="28"/>
              </w:rPr>
              <w:t>2</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pStyle w:val="18"/>
              <w:rPr>
                <w:rFonts w:ascii="Times New Roman" w:hAnsi="Times New Roman" w:cs="Times New Roman"/>
                <w:sz w:val="28"/>
                <w:szCs w:val="28"/>
              </w:rPr>
            </w:pPr>
            <w:r w:rsidRPr="00C47691">
              <w:rPr>
                <w:rFonts w:ascii="Times New Roman" w:hAnsi="Times New Roman" w:cs="Times New Roman"/>
                <w:sz w:val="28"/>
                <w:szCs w:val="28"/>
              </w:rPr>
              <w:t>6.</w:t>
            </w:r>
          </w:p>
        </w:tc>
        <w:tc>
          <w:tcPr>
            <w:tcW w:w="4315" w:type="dxa"/>
            <w:tcBorders>
              <w:top w:val="single" w:sz="4" w:space="0" w:color="000000"/>
              <w:left w:val="single" w:sz="4" w:space="0" w:color="000000"/>
              <w:bottom w:val="single" w:sz="4" w:space="0" w:color="000000"/>
            </w:tcBorders>
          </w:tcPr>
          <w:p w:rsidR="00447D4E" w:rsidRPr="00C47691" w:rsidRDefault="00447D4E">
            <w:pPr>
              <w:pStyle w:val="18"/>
              <w:jc w:val="both"/>
              <w:rPr>
                <w:rFonts w:ascii="Times New Roman" w:hAnsi="Times New Roman" w:cs="Times New Roman"/>
                <w:sz w:val="28"/>
                <w:szCs w:val="28"/>
              </w:rPr>
            </w:pPr>
            <w:r w:rsidRPr="00C47691">
              <w:rPr>
                <w:rFonts w:ascii="Times New Roman" w:hAnsi="Times New Roman" w:cs="Times New Roman"/>
                <w:sz w:val="28"/>
                <w:szCs w:val="28"/>
              </w:rPr>
              <w:t>Степень готовности объекта к эксплуатации</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18"/>
            </w:pPr>
            <w:r w:rsidRPr="00C47691">
              <w:rPr>
                <w:rFonts w:ascii="Times New Roman" w:hAnsi="Times New Roman" w:cs="Times New Roman"/>
                <w:sz w:val="28"/>
                <w:szCs w:val="28"/>
              </w:rPr>
              <w:t xml:space="preserve">Требуется реконструкция </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7.</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Наличие и виды объекта инфраструктуры</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 xml:space="preserve">Необходима полная замена водопровода, канализации, отопления. Вентиляция и кондиционирование отсутствует. </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8.</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Общая площадь здания</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1839,5 кв.м.</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9.</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Площадь застройки</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925 кв.м.</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10.</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Объем здания</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7492 куб.м.</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13.</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Износ строения</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50 %</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15.</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Собственник здания</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 xml:space="preserve">Муниципальное образование «Город Орёл» </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16.</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Материал фундамента</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Бут</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17.</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Материал стен</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Кирпич</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18.</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Материал кровли</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Шифер</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19.</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Материал полов</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Бетон</w:t>
            </w:r>
          </w:p>
        </w:tc>
      </w:tr>
      <w:tr w:rsidR="00447D4E" w:rsidRPr="00C47691">
        <w:tc>
          <w:tcPr>
            <w:tcW w:w="67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20.</w:t>
            </w:r>
          </w:p>
        </w:tc>
        <w:tc>
          <w:tcPr>
            <w:tcW w:w="4315" w:type="dxa"/>
            <w:tcBorders>
              <w:top w:val="single" w:sz="4" w:space="0" w:color="000000"/>
              <w:left w:val="single" w:sz="4" w:space="0" w:color="000000"/>
              <w:bottom w:val="single" w:sz="4" w:space="0" w:color="000000"/>
            </w:tcBorders>
          </w:tcPr>
          <w:p w:rsidR="00447D4E" w:rsidRPr="00C47691" w:rsidRDefault="00447D4E">
            <w:pPr>
              <w:spacing w:line="252" w:lineRule="auto"/>
              <w:rPr>
                <w:rFonts w:ascii="Times New Roman" w:hAnsi="Times New Roman" w:cs="Times New Roman"/>
                <w:sz w:val="28"/>
                <w:szCs w:val="28"/>
              </w:rPr>
            </w:pPr>
            <w:r w:rsidRPr="00C47691">
              <w:rPr>
                <w:rFonts w:ascii="Times New Roman" w:hAnsi="Times New Roman" w:cs="Times New Roman"/>
                <w:sz w:val="28"/>
                <w:szCs w:val="28"/>
              </w:rPr>
              <w:t>Степень благоустройства территории</w:t>
            </w:r>
          </w:p>
        </w:tc>
        <w:tc>
          <w:tcPr>
            <w:tcW w:w="4701" w:type="dxa"/>
            <w:tcBorders>
              <w:top w:val="single" w:sz="4" w:space="0" w:color="000000"/>
              <w:left w:val="single" w:sz="4" w:space="0" w:color="000000"/>
              <w:bottom w:val="single" w:sz="4" w:space="0" w:color="000000"/>
              <w:right w:val="single" w:sz="4" w:space="0" w:color="000000"/>
            </w:tcBorders>
          </w:tcPr>
          <w:p w:rsidR="00447D4E" w:rsidRPr="00C47691" w:rsidRDefault="00447D4E">
            <w:pPr>
              <w:spacing w:line="252" w:lineRule="auto"/>
            </w:pPr>
            <w:r w:rsidRPr="00C47691">
              <w:rPr>
                <w:rFonts w:ascii="Times New Roman" w:hAnsi="Times New Roman" w:cs="Times New Roman"/>
                <w:sz w:val="28"/>
                <w:szCs w:val="28"/>
              </w:rPr>
              <w:t>Требуется проведение полного комплекса работ по благоустройству территории</w:t>
            </w:r>
          </w:p>
        </w:tc>
      </w:tr>
    </w:tbl>
    <w:p w:rsidR="00447D4E" w:rsidRPr="00C47691" w:rsidRDefault="00447D4E">
      <w:pPr>
        <w:spacing w:line="252" w:lineRule="auto"/>
        <w:rPr>
          <w:rFonts w:ascii="Times New Roman" w:hAnsi="Times New Roman" w:cs="Times New Roman"/>
          <w:sz w:val="28"/>
          <w:szCs w:val="28"/>
        </w:rPr>
      </w:pPr>
    </w:p>
    <w:p w:rsidR="00447D4E" w:rsidRPr="00C47691" w:rsidRDefault="00447D4E">
      <w:pPr>
        <w:spacing w:after="0"/>
        <w:jc w:val="right"/>
        <w:rPr>
          <w:rFonts w:ascii="Times New Roman" w:hAnsi="Times New Roman" w:cs="Times New Roman"/>
          <w:sz w:val="28"/>
          <w:szCs w:val="28"/>
        </w:rPr>
      </w:pPr>
      <w:r w:rsidRPr="00C47691">
        <w:rPr>
          <w:rFonts w:ascii="Times New Roman" w:hAnsi="Times New Roman" w:cs="Times New Roman"/>
          <w:sz w:val="28"/>
          <w:szCs w:val="28"/>
        </w:rPr>
        <w:t>Приложение № 2</w:t>
      </w:r>
    </w:p>
    <w:p w:rsidR="00447D4E" w:rsidRPr="00C47691" w:rsidRDefault="00447D4E">
      <w:pPr>
        <w:spacing w:after="0"/>
        <w:jc w:val="right"/>
        <w:rPr>
          <w:rFonts w:ascii="Times New Roman" w:hAnsi="Times New Roman" w:cs="Times New Roman"/>
          <w:sz w:val="28"/>
          <w:szCs w:val="28"/>
        </w:rPr>
      </w:pPr>
      <w:r w:rsidRPr="00C47691">
        <w:rPr>
          <w:rFonts w:ascii="Times New Roman" w:hAnsi="Times New Roman" w:cs="Times New Roman"/>
          <w:sz w:val="28"/>
          <w:szCs w:val="28"/>
        </w:rPr>
        <w:t>к концессионному соглашению</w:t>
      </w:r>
    </w:p>
    <w:p w:rsidR="00447D4E" w:rsidRPr="00C47691" w:rsidRDefault="00447D4E">
      <w:pPr>
        <w:spacing w:after="0"/>
        <w:jc w:val="center"/>
        <w:rPr>
          <w:rFonts w:ascii="Times New Roman" w:hAnsi="Times New Roman" w:cs="Times New Roman"/>
          <w:sz w:val="28"/>
          <w:szCs w:val="28"/>
        </w:rPr>
      </w:pPr>
    </w:p>
    <w:p w:rsidR="00447D4E" w:rsidRPr="00C47691" w:rsidRDefault="00447D4E">
      <w:pPr>
        <w:spacing w:after="0"/>
        <w:rPr>
          <w:rFonts w:ascii="Times New Roman" w:hAnsi="Times New Roman" w:cs="Times New Roman"/>
          <w:sz w:val="28"/>
          <w:szCs w:val="28"/>
        </w:rPr>
      </w:pPr>
    </w:p>
    <w:p w:rsidR="00447D4E" w:rsidRPr="00C47691" w:rsidRDefault="00447D4E">
      <w:pPr>
        <w:spacing w:after="0" w:line="100" w:lineRule="atLeast"/>
        <w:ind w:firstLine="426"/>
        <w:jc w:val="center"/>
        <w:rPr>
          <w:rFonts w:ascii="Times New Roman" w:hAnsi="Times New Roman" w:cs="Times New Roman"/>
          <w:b/>
          <w:bCs/>
          <w:sz w:val="28"/>
          <w:szCs w:val="28"/>
        </w:rPr>
      </w:pPr>
      <w:r w:rsidRPr="00C47691">
        <w:rPr>
          <w:rFonts w:ascii="Times New Roman" w:hAnsi="Times New Roman" w:cs="Times New Roman"/>
          <w:b/>
          <w:bCs/>
          <w:sz w:val="28"/>
          <w:szCs w:val="28"/>
        </w:rPr>
        <w:t>Перечень предоставляемых услуг и требования по содержанию</w:t>
      </w:r>
    </w:p>
    <w:p w:rsidR="00447D4E" w:rsidRPr="00C47691" w:rsidRDefault="00447D4E">
      <w:pPr>
        <w:spacing w:after="0" w:line="100" w:lineRule="atLeast"/>
        <w:ind w:firstLine="426"/>
        <w:jc w:val="center"/>
        <w:rPr>
          <w:rFonts w:ascii="Times New Roman" w:hAnsi="Times New Roman" w:cs="Times New Roman"/>
          <w:b/>
          <w:bCs/>
          <w:sz w:val="28"/>
          <w:szCs w:val="28"/>
        </w:rPr>
      </w:pPr>
      <w:r w:rsidRPr="00C47691">
        <w:rPr>
          <w:rFonts w:ascii="Times New Roman" w:hAnsi="Times New Roman" w:cs="Times New Roman"/>
          <w:b/>
          <w:bCs/>
          <w:sz w:val="28"/>
          <w:szCs w:val="28"/>
        </w:rPr>
        <w:t>объекта концессионного соглашения:</w:t>
      </w:r>
    </w:p>
    <w:p w:rsidR="00447D4E" w:rsidRPr="00C47691" w:rsidRDefault="00447D4E">
      <w:pPr>
        <w:spacing w:after="0" w:line="100" w:lineRule="atLeast"/>
        <w:ind w:firstLine="426"/>
        <w:jc w:val="center"/>
        <w:rPr>
          <w:rFonts w:ascii="Times New Roman" w:hAnsi="Times New Roman" w:cs="Times New Roman"/>
          <w:b/>
          <w:bCs/>
          <w:sz w:val="28"/>
          <w:szCs w:val="28"/>
        </w:rPr>
      </w:pPr>
    </w:p>
    <w:p w:rsidR="00447D4E" w:rsidRPr="00C47691" w:rsidRDefault="00447D4E" w:rsidP="000755B2">
      <w:pPr>
        <w:widowControl w:val="0"/>
        <w:numPr>
          <w:ilvl w:val="0"/>
          <w:numId w:val="15"/>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z w:val="28"/>
          <w:szCs w:val="28"/>
        </w:rPr>
        <w:t xml:space="preserve">Концессионер </w:t>
      </w:r>
      <w:r w:rsidRPr="00C47691">
        <w:rPr>
          <w:rFonts w:ascii="Times New Roman" w:hAnsi="Times New Roman" w:cs="Times New Roman"/>
          <w:b/>
          <w:bCs/>
          <w:sz w:val="28"/>
          <w:szCs w:val="28"/>
        </w:rPr>
        <w:t>обязуется</w:t>
      </w:r>
      <w:r w:rsidRPr="00C47691">
        <w:rPr>
          <w:rFonts w:ascii="Times New Roman" w:hAnsi="Times New Roman" w:cs="Times New Roman"/>
          <w:sz w:val="28"/>
          <w:szCs w:val="28"/>
        </w:rPr>
        <w:t xml:space="preserve"> н</w:t>
      </w:r>
      <w:r w:rsidRPr="00C47691">
        <w:rPr>
          <w:rFonts w:ascii="Times New Roman" w:hAnsi="Times New Roman" w:cs="Times New Roman"/>
          <w:spacing w:val="-1"/>
          <w:sz w:val="28"/>
          <w:szCs w:val="28"/>
        </w:rPr>
        <w:t>а территории объекта выполнять следующие виды деятельности:</w:t>
      </w:r>
    </w:p>
    <w:p w:rsidR="00447D4E" w:rsidRPr="00C47691" w:rsidRDefault="00447D4E" w:rsidP="000755B2">
      <w:pPr>
        <w:pStyle w:val="15"/>
        <w:suppressAutoHyphens w:val="0"/>
        <w:spacing w:after="200" w:line="276" w:lineRule="auto"/>
        <w:ind w:left="360"/>
        <w:jc w:val="both"/>
        <w:rPr>
          <w:rFonts w:ascii="Times New Roman" w:hAnsi="Times New Roman" w:cs="Times New Roman"/>
          <w:sz w:val="28"/>
          <w:szCs w:val="28"/>
          <w:shd w:val="clear" w:color="auto" w:fill="FFFFFF"/>
        </w:rPr>
      </w:pPr>
      <w:r w:rsidRPr="00C47691">
        <w:rPr>
          <w:rFonts w:ascii="Times New Roman" w:hAnsi="Times New Roman" w:cs="Times New Roman"/>
          <w:sz w:val="28"/>
          <w:szCs w:val="28"/>
          <w:shd w:val="clear" w:color="auto" w:fill="FFFFFF"/>
        </w:rPr>
        <w:t>деятельность саун и парных бань, турецких бань, соляриев, соляных пещер, бассейнов, купелей;</w:t>
      </w:r>
    </w:p>
    <w:p w:rsidR="00447D4E" w:rsidRPr="00C47691" w:rsidRDefault="00447D4E" w:rsidP="000755B2">
      <w:pPr>
        <w:widowControl w:val="0"/>
        <w:shd w:val="clear" w:color="auto" w:fill="FFFFFF"/>
        <w:tabs>
          <w:tab w:val="left" w:pos="710"/>
        </w:tabs>
        <w:spacing w:after="0" w:line="100" w:lineRule="atLeast"/>
        <w:ind w:left="360"/>
        <w:jc w:val="both"/>
        <w:rPr>
          <w:rFonts w:ascii="Times New Roman" w:hAnsi="Times New Roman" w:cs="Times New Roman"/>
          <w:spacing w:val="-1"/>
          <w:sz w:val="28"/>
          <w:szCs w:val="28"/>
        </w:rPr>
      </w:pPr>
      <w:r w:rsidRPr="00C47691">
        <w:rPr>
          <w:rFonts w:ascii="Times New Roman" w:hAnsi="Times New Roman" w:cs="Times New Roman"/>
          <w:sz w:val="28"/>
          <w:szCs w:val="28"/>
        </w:rPr>
        <w:t xml:space="preserve">2. Концессионер </w:t>
      </w:r>
      <w:r w:rsidRPr="00C47691">
        <w:rPr>
          <w:rFonts w:ascii="Times New Roman" w:hAnsi="Times New Roman" w:cs="Times New Roman"/>
          <w:b/>
          <w:bCs/>
          <w:sz w:val="28"/>
          <w:szCs w:val="28"/>
        </w:rPr>
        <w:t>имеет право</w:t>
      </w:r>
      <w:r w:rsidRPr="00C47691">
        <w:rPr>
          <w:rFonts w:ascii="Times New Roman" w:hAnsi="Times New Roman" w:cs="Times New Roman"/>
          <w:sz w:val="28"/>
          <w:szCs w:val="28"/>
        </w:rPr>
        <w:t xml:space="preserve"> н</w:t>
      </w:r>
      <w:r w:rsidRPr="00C47691">
        <w:rPr>
          <w:rFonts w:ascii="Times New Roman" w:hAnsi="Times New Roman" w:cs="Times New Roman"/>
          <w:spacing w:val="-1"/>
          <w:sz w:val="28"/>
          <w:szCs w:val="28"/>
        </w:rPr>
        <w:t>а территории объекта выполнять следующие виды деятельности (используя на эти цели не более 40% общей площади здания):</w:t>
      </w:r>
    </w:p>
    <w:p w:rsidR="00447D4E" w:rsidRPr="00C47691" w:rsidRDefault="00447D4E" w:rsidP="005B46DD">
      <w:pPr>
        <w:widowControl w:val="0"/>
        <w:shd w:val="clear" w:color="auto" w:fill="FFFFFF"/>
        <w:tabs>
          <w:tab w:val="left" w:pos="710"/>
        </w:tabs>
        <w:spacing w:after="0" w:line="100" w:lineRule="atLeast"/>
        <w:ind w:left="357"/>
        <w:jc w:val="both"/>
        <w:rPr>
          <w:rFonts w:ascii="Times New Roman" w:hAnsi="Times New Roman" w:cs="Times New Roman"/>
          <w:sz w:val="28"/>
          <w:szCs w:val="28"/>
          <w:shd w:val="clear" w:color="auto" w:fill="FFFFFF"/>
        </w:rPr>
      </w:pPr>
      <w:r w:rsidRPr="00C47691">
        <w:rPr>
          <w:rFonts w:ascii="Times New Roman" w:hAnsi="Times New Roman" w:cs="Times New Roman"/>
          <w:sz w:val="28"/>
          <w:szCs w:val="28"/>
          <w:shd w:val="clear" w:color="auto" w:fill="FFFFFF"/>
        </w:rPr>
        <w:t>- салон для снижения веса и похудения, массажные кабинеты, центры физической культуры;</w:t>
      </w:r>
    </w:p>
    <w:p w:rsidR="00447D4E" w:rsidRPr="00C47691" w:rsidRDefault="00447D4E" w:rsidP="005B46DD">
      <w:pPr>
        <w:widowControl w:val="0"/>
        <w:shd w:val="clear" w:color="auto" w:fill="FFFFFF"/>
        <w:tabs>
          <w:tab w:val="left" w:pos="710"/>
        </w:tabs>
        <w:spacing w:after="0" w:line="100" w:lineRule="atLeast"/>
        <w:ind w:left="357"/>
        <w:jc w:val="both"/>
        <w:rPr>
          <w:rFonts w:ascii="Times New Roman" w:hAnsi="Times New Roman" w:cs="Times New Roman"/>
          <w:sz w:val="28"/>
          <w:szCs w:val="28"/>
          <w:shd w:val="clear" w:color="auto" w:fill="FFFFFF"/>
        </w:rPr>
      </w:pPr>
      <w:r w:rsidRPr="00C47691">
        <w:rPr>
          <w:rFonts w:ascii="Times New Roman" w:hAnsi="Times New Roman" w:cs="Times New Roman"/>
          <w:sz w:val="28"/>
          <w:szCs w:val="28"/>
          <w:shd w:val="clear" w:color="auto" w:fill="FFFFFF"/>
        </w:rPr>
        <w:t>- деятельность с целью улучшения физического состояния и обеспечения комфорта;</w:t>
      </w:r>
    </w:p>
    <w:p w:rsidR="00447D4E" w:rsidRPr="00C47691" w:rsidRDefault="00447D4E" w:rsidP="005B46DD">
      <w:pPr>
        <w:pStyle w:val="15"/>
        <w:suppressAutoHyphens w:val="0"/>
        <w:spacing w:after="0" w:line="276" w:lineRule="auto"/>
        <w:ind w:left="357"/>
        <w:jc w:val="both"/>
        <w:rPr>
          <w:rFonts w:ascii="Times New Roman" w:hAnsi="Times New Roman" w:cs="Times New Roman"/>
          <w:sz w:val="28"/>
          <w:szCs w:val="28"/>
          <w:shd w:val="clear" w:color="auto" w:fill="FFFFFF"/>
        </w:rPr>
      </w:pPr>
      <w:r w:rsidRPr="00C47691">
        <w:rPr>
          <w:rFonts w:ascii="Times New Roman" w:hAnsi="Times New Roman" w:cs="Times New Roman"/>
          <w:sz w:val="28"/>
          <w:szCs w:val="28"/>
          <w:shd w:val="clear" w:color="auto" w:fill="FFFFFF"/>
        </w:rPr>
        <w:t xml:space="preserve">- продажа напитков, изготовление и продажа коктейлей, закусок и десертов для потребления на месте, </w:t>
      </w:r>
      <w:r w:rsidRPr="00C47691">
        <w:rPr>
          <w:rFonts w:ascii="Times New Roman" w:hAnsi="Times New Roman" w:cs="Times New Roman"/>
          <w:sz w:val="28"/>
          <w:szCs w:val="28"/>
        </w:rPr>
        <w:t xml:space="preserve"> </w:t>
      </w:r>
      <w:r w:rsidRPr="00C47691">
        <w:rPr>
          <w:rFonts w:ascii="Times New Roman" w:hAnsi="Times New Roman" w:cs="Times New Roman"/>
          <w:sz w:val="28"/>
          <w:szCs w:val="28"/>
          <w:shd w:val="clear" w:color="auto" w:fill="FFFFFF"/>
        </w:rPr>
        <w:t>торговля через автоматы, в том числе табачными изделиями.</w:t>
      </w:r>
    </w:p>
    <w:p w:rsidR="00447D4E" w:rsidRPr="00C47691" w:rsidRDefault="00447D4E" w:rsidP="005B46DD">
      <w:pPr>
        <w:pStyle w:val="15"/>
        <w:tabs>
          <w:tab w:val="left" w:pos="426"/>
        </w:tabs>
        <w:suppressAutoHyphens w:val="0"/>
        <w:spacing w:after="0" w:line="276" w:lineRule="auto"/>
        <w:ind w:left="357"/>
        <w:jc w:val="both"/>
        <w:rPr>
          <w:rFonts w:ascii="Times New Roman" w:hAnsi="Times New Roman" w:cs="Times New Roman"/>
          <w:sz w:val="28"/>
          <w:szCs w:val="28"/>
          <w:shd w:val="clear" w:color="auto" w:fill="FFFFFF"/>
        </w:rPr>
      </w:pPr>
      <w:r w:rsidRPr="00C47691">
        <w:rPr>
          <w:rFonts w:ascii="Times New Roman" w:hAnsi="Times New Roman" w:cs="Times New Roman"/>
          <w:sz w:val="28"/>
          <w:szCs w:val="28"/>
          <w:shd w:val="clear" w:color="auto" w:fill="FFFFFF"/>
        </w:rPr>
        <w:t xml:space="preserve">- розничная торговля универсальным ассортиментом товаров в магазинах, (одежда, бытовые электротовары, скобяные изделия, косметические товары, </w:t>
      </w:r>
      <w:r w:rsidRPr="00C47691">
        <w:rPr>
          <w:rFonts w:ascii="Times New Roman" w:hAnsi="Times New Roman" w:cs="Times New Roman"/>
          <w:sz w:val="28"/>
          <w:szCs w:val="28"/>
          <w:lang w:eastAsia="ru-RU"/>
        </w:rPr>
        <w:t>парфюмерные товары, нательное белье, моющие средства и товары для мытья</w:t>
      </w:r>
      <w:r w:rsidRPr="00C47691">
        <w:rPr>
          <w:rFonts w:ascii="Times New Roman" w:hAnsi="Times New Roman" w:cs="Times New Roman"/>
          <w:sz w:val="28"/>
          <w:szCs w:val="28"/>
          <w:shd w:val="clear" w:color="auto" w:fill="FFFFFF"/>
        </w:rPr>
        <w:t xml:space="preserve"> и т.п.).</w:t>
      </w:r>
    </w:p>
    <w:p w:rsidR="00447D4E" w:rsidRPr="00C47691" w:rsidRDefault="00447D4E" w:rsidP="005B46DD">
      <w:pPr>
        <w:pStyle w:val="15"/>
        <w:suppressAutoHyphens w:val="0"/>
        <w:spacing w:after="0" w:line="308" w:lineRule="atLeast"/>
        <w:ind w:left="357"/>
        <w:jc w:val="both"/>
        <w:rPr>
          <w:rFonts w:ascii="Times New Roman" w:hAnsi="Times New Roman" w:cs="Times New Roman"/>
          <w:sz w:val="28"/>
          <w:szCs w:val="28"/>
          <w:shd w:val="clear" w:color="auto" w:fill="FFFFFF"/>
        </w:rPr>
      </w:pPr>
      <w:r w:rsidRPr="00C47691">
        <w:rPr>
          <w:rFonts w:ascii="Times New Roman" w:hAnsi="Times New Roman" w:cs="Times New Roman"/>
          <w:sz w:val="28"/>
          <w:szCs w:val="28"/>
          <w:lang w:eastAsia="ru-RU"/>
        </w:rPr>
        <w:t xml:space="preserve">-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 таковых, организация </w:t>
      </w:r>
      <w:r w:rsidRPr="00C47691">
        <w:rPr>
          <w:rFonts w:ascii="Times New Roman" w:hAnsi="Times New Roman" w:cs="Times New Roman"/>
          <w:sz w:val="28"/>
          <w:szCs w:val="28"/>
          <w:shd w:val="clear" w:color="auto" w:fill="FFFFFF"/>
        </w:rPr>
        <w:t>развлекательных программ.</w:t>
      </w:r>
    </w:p>
    <w:p w:rsidR="00447D4E" w:rsidRPr="00C47691" w:rsidRDefault="00447D4E" w:rsidP="005B46DD">
      <w:pPr>
        <w:pStyle w:val="15"/>
        <w:suppressAutoHyphens w:val="0"/>
        <w:spacing w:after="0" w:line="308" w:lineRule="atLeast"/>
        <w:ind w:left="360"/>
        <w:jc w:val="both"/>
        <w:rPr>
          <w:rFonts w:ascii="Times New Roman" w:hAnsi="Times New Roman" w:cs="Times New Roman"/>
          <w:sz w:val="28"/>
          <w:szCs w:val="28"/>
          <w:lang w:eastAsia="ru-RU"/>
        </w:rPr>
      </w:pP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z w:val="28"/>
          <w:szCs w:val="28"/>
        </w:rPr>
      </w:pPr>
      <w:r w:rsidRPr="00C47691">
        <w:rPr>
          <w:rFonts w:ascii="Times New Roman" w:hAnsi="Times New Roman" w:cs="Times New Roman"/>
          <w:spacing w:val="-1"/>
          <w:sz w:val="28"/>
          <w:szCs w:val="28"/>
        </w:rPr>
        <w:t xml:space="preserve">Здание бани должно поддерживаться в надлежащем состоянии в том числе: парная, </w:t>
      </w:r>
      <w:r w:rsidRPr="00C47691">
        <w:rPr>
          <w:rFonts w:ascii="Times New Roman" w:hAnsi="Times New Roman" w:cs="Times New Roman"/>
          <w:sz w:val="28"/>
          <w:szCs w:val="28"/>
        </w:rPr>
        <w:t>канализация, отопление, вентиляция, умывальники, исправная сантехника. Горячее и холодное водоснабжение должно удовлетворять требованиям ГОСТ 2874-82 «Вода питьевая».</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Обеспечение разрешения органов санитарно-эпидемиологической службы.</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z w:val="28"/>
          <w:szCs w:val="28"/>
        </w:rPr>
        <w:t xml:space="preserve">В помещениях бани на протяжении всего рабочего дня должна поддерживаться температура в соответствии с действующими нормами. Для осуществления </w:t>
      </w:r>
      <w:r w:rsidRPr="00C47691">
        <w:rPr>
          <w:rFonts w:ascii="Times New Roman" w:hAnsi="Times New Roman" w:cs="Times New Roman"/>
          <w:spacing w:val="-1"/>
          <w:sz w:val="28"/>
          <w:szCs w:val="28"/>
        </w:rPr>
        <w:t xml:space="preserve">контроля за температурой воздуха в помещениях бани должны быть вывешены </w:t>
      </w:r>
      <w:r w:rsidRPr="00C47691">
        <w:rPr>
          <w:rFonts w:ascii="Times New Roman" w:hAnsi="Times New Roman" w:cs="Times New Roman"/>
          <w:sz w:val="28"/>
          <w:szCs w:val="28"/>
        </w:rPr>
        <w:t>термометры.</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 xml:space="preserve">Все помещения бани должны проветриваться до открытия, после открытия и во </w:t>
      </w:r>
      <w:r w:rsidRPr="00C47691">
        <w:rPr>
          <w:rFonts w:ascii="Times New Roman" w:hAnsi="Times New Roman" w:cs="Times New Roman"/>
          <w:sz w:val="28"/>
          <w:szCs w:val="28"/>
        </w:rPr>
        <w:t>время проведения уборки.</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 xml:space="preserve">На протяжении всего рабочего дня в помещениях бани должна поддерживаться </w:t>
      </w:r>
      <w:r w:rsidRPr="00C47691">
        <w:rPr>
          <w:rFonts w:ascii="Times New Roman" w:hAnsi="Times New Roman" w:cs="Times New Roman"/>
          <w:sz w:val="28"/>
          <w:szCs w:val="28"/>
        </w:rPr>
        <w:t>чистота.</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После закрытия бани проводить тщательную уборку всех помещений, оборудования и инвентаря, с соблюдением санитарных норм. Еженедельно проводить генеральную уборку в установленный санитарный день.</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Уборка и дезинфекция помещений должна проводиться в соответствии с санитарными нормами и правилами.</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z w:val="28"/>
          <w:szCs w:val="28"/>
        </w:rPr>
      </w:pPr>
      <w:r w:rsidRPr="00C47691">
        <w:rPr>
          <w:rFonts w:ascii="Times New Roman" w:hAnsi="Times New Roman" w:cs="Times New Roman"/>
          <w:spacing w:val="-1"/>
          <w:sz w:val="28"/>
          <w:szCs w:val="28"/>
        </w:rPr>
        <w:t xml:space="preserve"> В бане необходимо наличие телефона, аптечки первой медицинской помощи в каждом отделении с содержанием: нашатырный спирт, йод, перевязочный </w:t>
      </w:r>
      <w:r w:rsidRPr="00C47691">
        <w:rPr>
          <w:rFonts w:ascii="Times New Roman" w:hAnsi="Times New Roman" w:cs="Times New Roman"/>
          <w:sz w:val="28"/>
          <w:szCs w:val="28"/>
        </w:rPr>
        <w:t>материал, средства, применяемые при ожогах, вазелин.</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 xml:space="preserve"> Наличие графика работы бани и прейскуранта цен.</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z w:val="28"/>
          <w:szCs w:val="28"/>
        </w:rPr>
        <w:t xml:space="preserve"> Чистое белье должно храниться отдельно от использованного.</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 xml:space="preserve"> Баня должна быть обеспечена достаточным количеством уборочного инвентаря, который должен храниться в специально отведенных помещениях или шкафах и ящиках.</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 xml:space="preserve"> Концессионер принимает на себя обязательства по целевому и эффективному использованию финансовых и материальных ресурсов, в том числе на оплату заработной платы сотрудникам бани.</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 xml:space="preserve"> Выполнение мероприятий по экономии энергетических ресурсов в соответствии с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447D4E" w:rsidRPr="00C47691" w:rsidRDefault="00447D4E" w:rsidP="000755B2">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 xml:space="preserve"> Концессионер гарантирует обеспечение бани отоплением, горячим и холодным водоснабжением, паром, электроэнергией.</w:t>
      </w:r>
    </w:p>
    <w:p w:rsidR="00447D4E" w:rsidRPr="00C47691" w:rsidRDefault="00447D4E" w:rsidP="0021259E">
      <w:pPr>
        <w:widowControl w:val="0"/>
        <w:numPr>
          <w:ilvl w:val="0"/>
          <w:numId w:val="17"/>
        </w:numPr>
        <w:shd w:val="clear" w:color="auto" w:fill="FFFFFF"/>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 xml:space="preserve"> Концессионер обязан за счет собственных средств без какого-либо возмещения из бюджета Муниципального образования «Город Орёл» предоставлять социально-бытовые услуги (помывка в бане продолжительностью не менее 2 часов) приведенным ниже категориям граждан на следующих условиях:</w:t>
      </w:r>
      <w:r w:rsidRPr="00C47691">
        <w:rPr>
          <w:rFonts w:ascii="Times New Roman" w:hAnsi="Times New Roman" w:cs="Times New Roman"/>
          <w:sz w:val="28"/>
          <w:szCs w:val="28"/>
        </w:rPr>
        <w:t xml:space="preserve"> </w:t>
      </w:r>
    </w:p>
    <w:p w:rsidR="00447D4E" w:rsidRPr="00C47691" w:rsidRDefault="00447D4E" w:rsidP="00D26785">
      <w:pPr>
        <w:widowControl w:val="0"/>
        <w:shd w:val="clear" w:color="auto" w:fill="FFFFFF"/>
        <w:tabs>
          <w:tab w:val="left" w:pos="701"/>
        </w:tabs>
        <w:spacing w:after="0" w:line="100" w:lineRule="atLeast"/>
        <w:jc w:val="both"/>
        <w:rPr>
          <w:rFonts w:ascii="Times New Roman" w:hAnsi="Times New Roman" w:cs="Times New Roman"/>
          <w:spacing w:val="-1"/>
          <w:sz w:val="28"/>
          <w:szCs w:val="28"/>
        </w:rPr>
      </w:pPr>
    </w:p>
    <w:tbl>
      <w:tblPr>
        <w:tblW w:w="0" w:type="auto"/>
        <w:tblInd w:w="2" w:type="dxa"/>
        <w:tblLayout w:type="fixed"/>
        <w:tblLook w:val="0000"/>
      </w:tblPr>
      <w:tblGrid>
        <w:gridCol w:w="992"/>
        <w:gridCol w:w="2977"/>
        <w:gridCol w:w="1843"/>
        <w:gridCol w:w="1985"/>
        <w:gridCol w:w="1862"/>
      </w:tblGrid>
      <w:tr w:rsidR="00447D4E" w:rsidRPr="00C47691">
        <w:tc>
          <w:tcPr>
            <w:tcW w:w="992"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0"/>
                <w:szCs w:val="20"/>
              </w:rPr>
            </w:pPr>
            <w:r w:rsidRPr="00C47691">
              <w:rPr>
                <w:rFonts w:ascii="Times New Roman" w:hAnsi="Times New Roman" w:cs="Times New Roman"/>
                <w:sz w:val="20"/>
                <w:szCs w:val="20"/>
              </w:rPr>
              <w:t>№ п/п</w:t>
            </w:r>
          </w:p>
        </w:tc>
        <w:tc>
          <w:tcPr>
            <w:tcW w:w="2977"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0"/>
                <w:szCs w:val="20"/>
              </w:rPr>
            </w:pPr>
            <w:r w:rsidRPr="00C47691">
              <w:rPr>
                <w:rFonts w:ascii="Times New Roman" w:hAnsi="Times New Roman" w:cs="Times New Roman"/>
                <w:sz w:val="20"/>
                <w:szCs w:val="20"/>
              </w:rPr>
              <w:t>Категория граждан</w:t>
            </w:r>
          </w:p>
        </w:tc>
        <w:tc>
          <w:tcPr>
            <w:tcW w:w="1843" w:type="dxa"/>
            <w:tcBorders>
              <w:top w:val="single" w:sz="4" w:space="0" w:color="000000"/>
              <w:left w:val="single" w:sz="4" w:space="0" w:color="000000"/>
              <w:bottom w:val="single" w:sz="4" w:space="0" w:color="000000"/>
            </w:tcBorders>
          </w:tcPr>
          <w:p w:rsidR="00447D4E" w:rsidRPr="00C47691" w:rsidRDefault="00447D4E" w:rsidP="00DA3EAC">
            <w:pPr>
              <w:widowControl w:val="0"/>
              <w:tabs>
                <w:tab w:val="left" w:pos="701"/>
              </w:tabs>
              <w:spacing w:after="0" w:line="100" w:lineRule="atLeast"/>
              <w:jc w:val="both"/>
              <w:rPr>
                <w:rFonts w:ascii="Times New Roman" w:hAnsi="Times New Roman" w:cs="Times New Roman"/>
                <w:sz w:val="20"/>
                <w:szCs w:val="20"/>
              </w:rPr>
            </w:pPr>
            <w:r w:rsidRPr="00C47691">
              <w:rPr>
                <w:rFonts w:ascii="Times New Roman" w:hAnsi="Times New Roman" w:cs="Times New Roman"/>
                <w:sz w:val="20"/>
                <w:szCs w:val="20"/>
              </w:rPr>
              <w:t>Дни недели и время предоставления услуги</w:t>
            </w:r>
          </w:p>
        </w:tc>
        <w:tc>
          <w:tcPr>
            <w:tcW w:w="1985"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0"/>
                <w:szCs w:val="20"/>
              </w:rPr>
            </w:pPr>
            <w:r w:rsidRPr="00C47691">
              <w:rPr>
                <w:rFonts w:ascii="Times New Roman" w:hAnsi="Times New Roman" w:cs="Times New Roman"/>
                <w:sz w:val="20"/>
                <w:szCs w:val="20"/>
              </w:rPr>
              <w:t>Минимальное количество мест для одновременного оказания услуг (пропускная способность), человек, продолжительность помывки</w:t>
            </w:r>
          </w:p>
        </w:tc>
        <w:tc>
          <w:tcPr>
            <w:tcW w:w="1862" w:type="dxa"/>
            <w:tcBorders>
              <w:top w:val="single" w:sz="4" w:space="0" w:color="000000"/>
              <w:left w:val="single" w:sz="4" w:space="0" w:color="000000"/>
              <w:bottom w:val="single" w:sz="4" w:space="0" w:color="000000"/>
              <w:right w:val="single" w:sz="4" w:space="0" w:color="000000"/>
            </w:tcBorders>
          </w:tcPr>
          <w:p w:rsidR="00447D4E" w:rsidRPr="00C47691" w:rsidRDefault="00447D4E">
            <w:pPr>
              <w:widowControl w:val="0"/>
              <w:tabs>
                <w:tab w:val="left" w:pos="701"/>
              </w:tabs>
              <w:spacing w:after="0" w:line="100" w:lineRule="atLeast"/>
              <w:jc w:val="both"/>
            </w:pPr>
            <w:r w:rsidRPr="00C47691">
              <w:rPr>
                <w:rFonts w:ascii="Times New Roman" w:hAnsi="Times New Roman" w:cs="Times New Roman"/>
                <w:sz w:val="20"/>
                <w:szCs w:val="20"/>
              </w:rPr>
              <w:t>Стоимость услуги, рублей с учетом НДС</w:t>
            </w:r>
          </w:p>
        </w:tc>
      </w:tr>
      <w:tr w:rsidR="00447D4E" w:rsidRPr="00C47691">
        <w:tc>
          <w:tcPr>
            <w:tcW w:w="992"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1</w:t>
            </w:r>
          </w:p>
        </w:tc>
        <w:tc>
          <w:tcPr>
            <w:tcW w:w="2977"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Пенсионеры</w:t>
            </w:r>
          </w:p>
        </w:tc>
        <w:tc>
          <w:tcPr>
            <w:tcW w:w="1843" w:type="dxa"/>
            <w:vMerge w:val="restart"/>
            <w:tcBorders>
              <w:top w:val="single" w:sz="4" w:space="0" w:color="000000"/>
              <w:left w:val="single" w:sz="4" w:space="0" w:color="000000"/>
            </w:tcBorders>
          </w:tcPr>
          <w:p w:rsidR="00447D4E" w:rsidRPr="00C47691" w:rsidRDefault="00447D4E" w:rsidP="00462CCF">
            <w:pPr>
              <w:widowControl w:val="0"/>
              <w:tabs>
                <w:tab w:val="left" w:pos="701"/>
              </w:tabs>
              <w:snapToGrid w:val="0"/>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Каждая пятница, с 12ч. до 16ч.</w:t>
            </w:r>
          </w:p>
        </w:tc>
        <w:tc>
          <w:tcPr>
            <w:tcW w:w="1985" w:type="dxa"/>
            <w:vMerge w:val="restart"/>
            <w:tcBorders>
              <w:top w:val="single" w:sz="4" w:space="0" w:color="000000"/>
              <w:lef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Количество мест согласно приложению 5 к настоящему концессионному соглашению.</w:t>
            </w:r>
          </w:p>
        </w:tc>
        <w:tc>
          <w:tcPr>
            <w:tcW w:w="1862" w:type="dxa"/>
            <w:tcBorders>
              <w:top w:val="single" w:sz="4" w:space="0" w:color="000000"/>
              <w:left w:val="single" w:sz="4" w:space="0" w:color="000000"/>
              <w:bottom w:val="single" w:sz="4" w:space="0" w:color="000000"/>
              <w:righ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160*</w:t>
            </w:r>
          </w:p>
        </w:tc>
      </w:tr>
      <w:tr w:rsidR="00447D4E" w:rsidRPr="00C47691">
        <w:tc>
          <w:tcPr>
            <w:tcW w:w="992"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2</w:t>
            </w:r>
          </w:p>
        </w:tc>
        <w:tc>
          <w:tcPr>
            <w:tcW w:w="2977"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Дети до 14 лет</w:t>
            </w:r>
          </w:p>
        </w:tc>
        <w:tc>
          <w:tcPr>
            <w:tcW w:w="1843" w:type="dxa"/>
            <w:vMerge/>
            <w:tcBorders>
              <w:lef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985" w:type="dxa"/>
            <w:vMerge/>
            <w:tcBorders>
              <w:lef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862" w:type="dxa"/>
            <w:tcBorders>
              <w:top w:val="single" w:sz="4" w:space="0" w:color="000000"/>
              <w:left w:val="single" w:sz="4" w:space="0" w:color="000000"/>
              <w:bottom w:val="single" w:sz="4" w:space="0" w:color="000000"/>
              <w:righ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160*</w:t>
            </w:r>
          </w:p>
        </w:tc>
      </w:tr>
      <w:tr w:rsidR="00447D4E" w:rsidRPr="00C47691">
        <w:tc>
          <w:tcPr>
            <w:tcW w:w="992"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3</w:t>
            </w:r>
          </w:p>
        </w:tc>
        <w:tc>
          <w:tcPr>
            <w:tcW w:w="2977" w:type="dxa"/>
            <w:tcBorders>
              <w:top w:val="single" w:sz="4" w:space="0" w:color="000000"/>
              <w:left w:val="single" w:sz="4" w:space="0" w:color="000000"/>
              <w:bottom w:val="single" w:sz="4" w:space="0" w:color="auto"/>
            </w:tcBorders>
          </w:tcPr>
          <w:p w:rsidR="00447D4E" w:rsidRPr="00C47691" w:rsidRDefault="00447D4E" w:rsidP="00E81AF1">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Ветераны ВОВ и ветераны боевых действий</w:t>
            </w:r>
          </w:p>
        </w:tc>
        <w:tc>
          <w:tcPr>
            <w:tcW w:w="1843" w:type="dxa"/>
            <w:vMerge/>
            <w:tcBorders>
              <w:left w:val="single" w:sz="4" w:space="0" w:color="000000"/>
              <w:bottom w:val="single" w:sz="4" w:space="0" w:color="auto"/>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985" w:type="dxa"/>
            <w:vMerge/>
            <w:tcBorders>
              <w:left w:val="single" w:sz="4" w:space="0" w:color="000000"/>
              <w:bottom w:val="single" w:sz="4" w:space="0" w:color="auto"/>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862" w:type="dxa"/>
            <w:tcBorders>
              <w:top w:val="single" w:sz="4" w:space="0" w:color="000000"/>
              <w:left w:val="single" w:sz="4" w:space="0" w:color="000000"/>
              <w:bottom w:val="single" w:sz="4" w:space="0" w:color="auto"/>
              <w:righ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160*</w:t>
            </w:r>
          </w:p>
        </w:tc>
      </w:tr>
      <w:tr w:rsidR="00447D4E" w:rsidRPr="00C47691">
        <w:tc>
          <w:tcPr>
            <w:tcW w:w="992" w:type="dxa"/>
            <w:tcBorders>
              <w:top w:val="single" w:sz="4" w:space="0" w:color="000000"/>
              <w:left w:val="single" w:sz="4" w:space="0" w:color="000000"/>
              <w:bottom w:val="single" w:sz="4" w:space="0" w:color="000000"/>
              <w:right w:val="single" w:sz="4" w:space="0" w:color="auto"/>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4</w:t>
            </w:r>
          </w:p>
        </w:tc>
        <w:tc>
          <w:tcPr>
            <w:tcW w:w="2977" w:type="dxa"/>
            <w:tcBorders>
              <w:top w:val="single" w:sz="4" w:space="0" w:color="auto"/>
              <w:left w:val="single" w:sz="4" w:space="0" w:color="auto"/>
              <w:bottom w:val="single" w:sz="4" w:space="0" w:color="auto"/>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Инвалиды</w:t>
            </w:r>
          </w:p>
        </w:tc>
        <w:tc>
          <w:tcPr>
            <w:tcW w:w="1843" w:type="dxa"/>
            <w:vMerge/>
            <w:tcBorders>
              <w:top w:val="single" w:sz="4" w:space="0" w:color="auto"/>
              <w:left w:val="single" w:sz="4" w:space="0" w:color="000000"/>
              <w:bottom w:val="single" w:sz="4" w:space="0" w:color="auto"/>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985" w:type="dxa"/>
            <w:vMerge/>
            <w:tcBorders>
              <w:top w:val="single" w:sz="4" w:space="0" w:color="auto"/>
              <w:left w:val="single" w:sz="4" w:space="0" w:color="000000"/>
              <w:bottom w:val="single" w:sz="4" w:space="0" w:color="auto"/>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862" w:type="dxa"/>
            <w:tcBorders>
              <w:top w:val="single" w:sz="4" w:space="0" w:color="auto"/>
              <w:left w:val="single" w:sz="4" w:space="0" w:color="000000"/>
              <w:bottom w:val="single" w:sz="4" w:space="0" w:color="auto"/>
              <w:right w:val="single" w:sz="4" w:space="0" w:color="auto"/>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160*</w:t>
            </w:r>
          </w:p>
        </w:tc>
      </w:tr>
      <w:tr w:rsidR="00447D4E" w:rsidRPr="00C47691">
        <w:tc>
          <w:tcPr>
            <w:tcW w:w="992"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5</w:t>
            </w:r>
          </w:p>
        </w:tc>
        <w:tc>
          <w:tcPr>
            <w:tcW w:w="2977" w:type="dxa"/>
            <w:tcBorders>
              <w:top w:val="single" w:sz="4" w:space="0" w:color="auto"/>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Малоимущие граждане</w:t>
            </w:r>
          </w:p>
        </w:tc>
        <w:tc>
          <w:tcPr>
            <w:tcW w:w="1843" w:type="dxa"/>
            <w:vMerge/>
            <w:tcBorders>
              <w:top w:val="single" w:sz="4" w:space="0" w:color="auto"/>
              <w:lef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985" w:type="dxa"/>
            <w:vMerge/>
            <w:tcBorders>
              <w:top w:val="single" w:sz="4" w:space="0" w:color="auto"/>
              <w:lef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862" w:type="dxa"/>
            <w:tcBorders>
              <w:top w:val="single" w:sz="4" w:space="0" w:color="auto"/>
              <w:left w:val="single" w:sz="4" w:space="0" w:color="000000"/>
              <w:bottom w:val="single" w:sz="4" w:space="0" w:color="000000"/>
              <w:righ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160*</w:t>
            </w:r>
          </w:p>
        </w:tc>
      </w:tr>
      <w:tr w:rsidR="00447D4E" w:rsidRPr="00C47691">
        <w:tc>
          <w:tcPr>
            <w:tcW w:w="992"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6</w:t>
            </w:r>
          </w:p>
        </w:tc>
        <w:tc>
          <w:tcPr>
            <w:tcW w:w="2977"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Граждане, проживающие в жилых помещениях без холодного водоснабжения и водоотведения (при предоставлении документа о регистрации и справки от МПП ВКХ «Орёлводоканал»)</w:t>
            </w:r>
          </w:p>
        </w:tc>
        <w:tc>
          <w:tcPr>
            <w:tcW w:w="1843" w:type="dxa"/>
            <w:vMerge/>
            <w:tcBorders>
              <w:left w:val="single" w:sz="4" w:space="0" w:color="000000"/>
              <w:bottom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985" w:type="dxa"/>
            <w:vMerge/>
            <w:tcBorders>
              <w:left w:val="single" w:sz="4" w:space="0" w:color="000000"/>
              <w:bottom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p>
        </w:tc>
        <w:tc>
          <w:tcPr>
            <w:tcW w:w="1862" w:type="dxa"/>
            <w:tcBorders>
              <w:top w:val="single" w:sz="4" w:space="0" w:color="000000"/>
              <w:left w:val="single" w:sz="4" w:space="0" w:color="000000"/>
              <w:bottom w:val="single" w:sz="4" w:space="0" w:color="000000"/>
              <w:right w:val="single" w:sz="4" w:space="0" w:color="000000"/>
            </w:tcBorders>
          </w:tcPr>
          <w:p w:rsidR="00447D4E" w:rsidRPr="00C47691" w:rsidRDefault="00447D4E">
            <w:pPr>
              <w:widowControl w:val="0"/>
              <w:tabs>
                <w:tab w:val="left" w:pos="701"/>
              </w:tabs>
              <w:snapToGrid w:val="0"/>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160*</w:t>
            </w:r>
          </w:p>
        </w:tc>
      </w:tr>
      <w:tr w:rsidR="00447D4E" w:rsidRPr="00C47691">
        <w:tc>
          <w:tcPr>
            <w:tcW w:w="992"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7</w:t>
            </w:r>
          </w:p>
        </w:tc>
        <w:tc>
          <w:tcPr>
            <w:tcW w:w="2977"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Прочие категории</w:t>
            </w:r>
          </w:p>
        </w:tc>
        <w:tc>
          <w:tcPr>
            <w:tcW w:w="1843" w:type="dxa"/>
            <w:tcBorders>
              <w:top w:val="single" w:sz="4" w:space="0" w:color="000000"/>
              <w:left w:val="single" w:sz="4" w:space="0" w:color="000000"/>
              <w:bottom w:val="single" w:sz="4" w:space="0" w:color="000000"/>
            </w:tcBorders>
          </w:tcPr>
          <w:p w:rsidR="00447D4E" w:rsidRPr="00C47691" w:rsidRDefault="00447D4E" w:rsidP="00DA3EAC">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Не реже 3 раз в неделю</w:t>
            </w:r>
          </w:p>
        </w:tc>
        <w:tc>
          <w:tcPr>
            <w:tcW w:w="1985" w:type="dxa"/>
            <w:tcBorders>
              <w:top w:val="single" w:sz="4" w:space="0" w:color="000000"/>
              <w:left w:val="single" w:sz="4" w:space="0" w:color="000000"/>
              <w:bottom w:val="single" w:sz="4" w:space="0" w:color="000000"/>
            </w:tcBorders>
          </w:tcPr>
          <w:p w:rsidR="00447D4E" w:rsidRPr="00C47691" w:rsidRDefault="00447D4E">
            <w:pPr>
              <w:widowControl w:val="0"/>
              <w:tabs>
                <w:tab w:val="left" w:pos="701"/>
              </w:tabs>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Условия не устанавливаются</w:t>
            </w:r>
          </w:p>
        </w:tc>
        <w:tc>
          <w:tcPr>
            <w:tcW w:w="1862" w:type="dxa"/>
            <w:tcBorders>
              <w:top w:val="single" w:sz="4" w:space="0" w:color="000000"/>
              <w:left w:val="single" w:sz="4" w:space="0" w:color="000000"/>
              <w:bottom w:val="single" w:sz="4" w:space="0" w:color="000000"/>
              <w:right w:val="single" w:sz="4" w:space="0" w:color="000000"/>
            </w:tcBorders>
          </w:tcPr>
          <w:p w:rsidR="00447D4E" w:rsidRPr="00C47691" w:rsidRDefault="00447D4E">
            <w:pPr>
              <w:widowControl w:val="0"/>
              <w:tabs>
                <w:tab w:val="left" w:pos="701"/>
              </w:tabs>
              <w:spacing w:after="0" w:line="100" w:lineRule="atLeast"/>
              <w:jc w:val="both"/>
            </w:pPr>
            <w:r w:rsidRPr="00C47691">
              <w:rPr>
                <w:rFonts w:ascii="Times New Roman" w:hAnsi="Times New Roman" w:cs="Times New Roman"/>
                <w:sz w:val="28"/>
                <w:szCs w:val="28"/>
              </w:rPr>
              <w:t>Условия не устанавливаются</w:t>
            </w:r>
          </w:p>
        </w:tc>
      </w:tr>
    </w:tbl>
    <w:p w:rsidR="00447D4E" w:rsidRPr="00C47691" w:rsidRDefault="00447D4E">
      <w:pPr>
        <w:widowControl w:val="0"/>
        <w:shd w:val="clear" w:color="auto" w:fill="FFFFFF"/>
        <w:tabs>
          <w:tab w:val="left" w:pos="701"/>
        </w:tabs>
        <w:spacing w:after="0" w:line="100" w:lineRule="atLeast"/>
        <w:ind w:left="720"/>
        <w:jc w:val="both"/>
        <w:rPr>
          <w:rFonts w:ascii="Times New Roman" w:hAnsi="Times New Roman" w:cs="Times New Roman"/>
          <w:sz w:val="28"/>
          <w:szCs w:val="28"/>
        </w:rPr>
      </w:pPr>
      <w:r w:rsidRPr="00C47691">
        <w:rPr>
          <w:rFonts w:ascii="Times New Roman" w:hAnsi="Times New Roman" w:cs="Times New Roman"/>
          <w:sz w:val="28"/>
          <w:szCs w:val="28"/>
        </w:rPr>
        <w:t>* в ценах 2020 года</w:t>
      </w:r>
    </w:p>
    <w:p w:rsidR="00447D4E" w:rsidRPr="00C47691" w:rsidRDefault="00447D4E" w:rsidP="00C87C07">
      <w:pPr>
        <w:widowControl w:val="0"/>
        <w:shd w:val="clear" w:color="auto" w:fill="FFFFFF"/>
        <w:tabs>
          <w:tab w:val="left" w:pos="701"/>
        </w:tabs>
        <w:spacing w:after="0" w:line="100" w:lineRule="atLeast"/>
        <w:jc w:val="both"/>
        <w:rPr>
          <w:rFonts w:ascii="Times New Roman" w:hAnsi="Times New Roman" w:cs="Times New Roman"/>
          <w:spacing w:val="-1"/>
          <w:sz w:val="28"/>
          <w:szCs w:val="28"/>
        </w:rPr>
      </w:pPr>
      <w:r w:rsidRPr="00C47691">
        <w:rPr>
          <w:rFonts w:ascii="Times New Roman" w:hAnsi="Times New Roman" w:cs="Times New Roman"/>
          <w:spacing w:val="-1"/>
          <w:sz w:val="28"/>
          <w:szCs w:val="28"/>
        </w:rPr>
        <w:t>18. Стоимость услуг, определенная в п. 17 настоящего приложения может увеличиваться не чаще одного раза в год на уровень, не превышающий официально публикованный индекс цен на товары и услуги в Орловской области за предшествующий год.</w:t>
      </w:r>
    </w:p>
    <w:p w:rsidR="00447D4E" w:rsidRPr="00C47691" w:rsidRDefault="00447D4E">
      <w:pPr>
        <w:spacing w:after="0"/>
        <w:rPr>
          <w:rFonts w:ascii="Times New Roman" w:hAnsi="Times New Roman" w:cs="Times New Roman"/>
          <w:sz w:val="28"/>
          <w:szCs w:val="28"/>
        </w:rPr>
      </w:pPr>
    </w:p>
    <w:p w:rsidR="00447D4E" w:rsidRPr="00C47691" w:rsidRDefault="00447D4E">
      <w:pPr>
        <w:pageBreakBefore/>
        <w:spacing w:after="0"/>
        <w:ind w:left="6096"/>
        <w:jc w:val="right"/>
        <w:rPr>
          <w:rFonts w:ascii="Times New Roman" w:hAnsi="Times New Roman" w:cs="Times New Roman"/>
          <w:sz w:val="28"/>
          <w:szCs w:val="28"/>
        </w:rPr>
      </w:pPr>
    </w:p>
    <w:p w:rsidR="00447D4E" w:rsidRPr="00C47691" w:rsidRDefault="00447D4E">
      <w:pPr>
        <w:spacing w:after="0"/>
        <w:ind w:left="6096"/>
        <w:jc w:val="right"/>
        <w:rPr>
          <w:rFonts w:ascii="Times New Roman" w:hAnsi="Times New Roman" w:cs="Times New Roman"/>
          <w:sz w:val="28"/>
          <w:szCs w:val="28"/>
        </w:rPr>
      </w:pPr>
      <w:r w:rsidRPr="00C47691">
        <w:rPr>
          <w:rFonts w:ascii="Times New Roman" w:hAnsi="Times New Roman" w:cs="Times New Roman"/>
          <w:sz w:val="28"/>
          <w:szCs w:val="28"/>
        </w:rPr>
        <w:t>Приложение № 3</w:t>
      </w:r>
    </w:p>
    <w:p w:rsidR="00447D4E" w:rsidRPr="00C47691" w:rsidRDefault="00447D4E">
      <w:pPr>
        <w:spacing w:after="0"/>
        <w:ind w:left="5245"/>
        <w:jc w:val="right"/>
        <w:rPr>
          <w:rFonts w:ascii="Times New Roman" w:hAnsi="Times New Roman" w:cs="Times New Roman"/>
          <w:sz w:val="28"/>
          <w:szCs w:val="28"/>
        </w:rPr>
      </w:pPr>
      <w:r w:rsidRPr="00C47691">
        <w:rPr>
          <w:rFonts w:ascii="Times New Roman" w:hAnsi="Times New Roman" w:cs="Times New Roman"/>
          <w:sz w:val="28"/>
          <w:szCs w:val="28"/>
        </w:rPr>
        <w:t>к концессионному соглашению</w:t>
      </w:r>
    </w:p>
    <w:p w:rsidR="00447D4E" w:rsidRPr="00C47691" w:rsidRDefault="00447D4E">
      <w:pPr>
        <w:spacing w:after="0"/>
        <w:ind w:left="6096"/>
        <w:jc w:val="right"/>
        <w:rPr>
          <w:rFonts w:ascii="Times New Roman" w:hAnsi="Times New Roman" w:cs="Times New Roman"/>
          <w:sz w:val="28"/>
          <w:szCs w:val="28"/>
        </w:rPr>
      </w:pPr>
    </w:p>
    <w:p w:rsidR="00447D4E" w:rsidRPr="00C47691" w:rsidRDefault="00447D4E">
      <w:pPr>
        <w:spacing w:after="0"/>
        <w:ind w:left="4247" w:firstLine="709"/>
        <w:rPr>
          <w:rFonts w:ascii="Times New Roman" w:hAnsi="Times New Roman" w:cs="Times New Roman"/>
          <w:sz w:val="28"/>
          <w:szCs w:val="28"/>
        </w:rPr>
      </w:pPr>
    </w:p>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b/>
          <w:bCs/>
          <w:sz w:val="28"/>
          <w:szCs w:val="28"/>
        </w:rPr>
        <w:t>Акт приема-передачи объектов концессионного соглашения в отношении реконструкции и эксплуатации здания бани, расположенного на территории города Орла</w:t>
      </w:r>
    </w:p>
    <w:p w:rsidR="00447D4E" w:rsidRPr="00C47691" w:rsidRDefault="00447D4E">
      <w:pPr>
        <w:jc w:val="both"/>
        <w:rPr>
          <w:rFonts w:ascii="Times New Roman" w:hAnsi="Times New Roman" w:cs="Times New Roman"/>
          <w:sz w:val="28"/>
          <w:szCs w:val="28"/>
        </w:rPr>
      </w:pPr>
      <w:r w:rsidRPr="00C47691">
        <w:rPr>
          <w:rFonts w:ascii="Times New Roman" w:hAnsi="Times New Roman" w:cs="Times New Roman"/>
          <w:sz w:val="28"/>
          <w:szCs w:val="28"/>
        </w:rPr>
        <w:t>город Орёл</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 xml:space="preserve">    «_____»______________20__г.</w:t>
      </w:r>
    </w:p>
    <w:p w:rsidR="00447D4E" w:rsidRPr="00C47691" w:rsidRDefault="00447D4E">
      <w:pPr>
        <w:spacing w:after="0"/>
        <w:ind w:firstLine="709"/>
        <w:jc w:val="both"/>
        <w:rPr>
          <w:rFonts w:ascii="Times New Roman" w:hAnsi="Times New Roman" w:cs="Times New Roman"/>
          <w:sz w:val="28"/>
          <w:szCs w:val="28"/>
        </w:rPr>
      </w:pPr>
      <w:r w:rsidRPr="00C47691">
        <w:rPr>
          <w:rFonts w:ascii="Times New Roman" w:hAnsi="Times New Roman" w:cs="Times New Roman"/>
          <w:sz w:val="28"/>
          <w:szCs w:val="28"/>
        </w:rPr>
        <w:t xml:space="preserve"> </w:t>
      </w:r>
    </w:p>
    <w:p w:rsidR="00447D4E" w:rsidRPr="00F00C19" w:rsidRDefault="00447D4E">
      <w:pPr>
        <w:spacing w:after="0"/>
        <w:ind w:firstLine="709"/>
        <w:jc w:val="both"/>
        <w:rPr>
          <w:rFonts w:ascii="Times New Roman" w:hAnsi="Times New Roman" w:cs="Times New Roman"/>
          <w:sz w:val="28"/>
          <w:szCs w:val="28"/>
        </w:rPr>
      </w:pPr>
      <w:r w:rsidRPr="00C47691">
        <w:rPr>
          <w:rFonts w:ascii="Times New Roman" w:hAnsi="Times New Roman" w:cs="Times New Roman"/>
          <w:sz w:val="28"/>
          <w:szCs w:val="28"/>
        </w:rPr>
        <w:t xml:space="preserve">Муниципальное образование «Город Орёл»,  от имени которого выступает Управление муниципального имущества и землепользования Администрации города Орла  в лице начальника Управления, действующего на основании Положения об Управлении, именуемое в дальнейшем </w:t>
      </w:r>
      <w:r w:rsidRPr="00C47691">
        <w:rPr>
          <w:rFonts w:ascii="Times New Roman" w:hAnsi="Times New Roman" w:cs="Times New Roman"/>
          <w:b/>
          <w:bCs/>
          <w:sz w:val="28"/>
          <w:szCs w:val="28"/>
        </w:rPr>
        <w:t>Концедентом</w:t>
      </w:r>
      <w:r w:rsidRPr="00C47691">
        <w:rPr>
          <w:rFonts w:ascii="Times New Roman" w:hAnsi="Times New Roman" w:cs="Times New Roman"/>
          <w:sz w:val="28"/>
          <w:szCs w:val="28"/>
        </w:rPr>
        <w:t xml:space="preserve">, с одной стороны, и ___________________________ в лице ________________________, действующего на основании Устава, именуемое в дальнейшем </w:t>
      </w:r>
      <w:r w:rsidRPr="00C47691">
        <w:rPr>
          <w:rFonts w:ascii="Times New Roman" w:hAnsi="Times New Roman" w:cs="Times New Roman"/>
          <w:b/>
          <w:bCs/>
          <w:sz w:val="28"/>
          <w:szCs w:val="28"/>
        </w:rPr>
        <w:t>Концессионер</w:t>
      </w:r>
      <w:r w:rsidRPr="00C47691">
        <w:rPr>
          <w:rFonts w:ascii="Times New Roman" w:hAnsi="Times New Roman" w:cs="Times New Roman"/>
          <w:sz w:val="28"/>
          <w:szCs w:val="28"/>
        </w:rPr>
        <w:t xml:space="preserve">, с другой стороны, совместно именуемые </w:t>
      </w:r>
      <w:r w:rsidRPr="00C47691">
        <w:rPr>
          <w:rFonts w:ascii="Times New Roman" w:hAnsi="Times New Roman" w:cs="Times New Roman"/>
          <w:b/>
          <w:bCs/>
          <w:sz w:val="28"/>
          <w:szCs w:val="28"/>
        </w:rPr>
        <w:t>Стороны</w:t>
      </w:r>
      <w:r w:rsidRPr="00C47691">
        <w:rPr>
          <w:rFonts w:ascii="Times New Roman" w:hAnsi="Times New Roman" w:cs="Times New Roman"/>
          <w:sz w:val="28"/>
          <w:szCs w:val="28"/>
        </w:rPr>
        <w:t>,  в соответствии с Протоколом _____№ ______ заседания конкурсной комиссии администрации города Орла о результатах проведения открытого конкурса на право заключения концессионного соглашения в отношении реконстр</w:t>
      </w:r>
      <w:r>
        <w:rPr>
          <w:rFonts w:ascii="Times New Roman" w:hAnsi="Times New Roman" w:cs="Times New Roman"/>
          <w:sz w:val="28"/>
          <w:szCs w:val="28"/>
        </w:rPr>
        <w:t xml:space="preserve">укции и эксплуатации здания - </w:t>
      </w:r>
      <w:r w:rsidRPr="00F00C19">
        <w:rPr>
          <w:rFonts w:ascii="Times New Roman" w:hAnsi="Times New Roman" w:cs="Times New Roman"/>
          <w:sz w:val="28"/>
          <w:szCs w:val="28"/>
        </w:rPr>
        <w:t>баня №4, расположенного на территории г. Орла по адресу: Орловская область, город Орёл, ул.Октябрьская, д.54, составили настоящий акт приема-передачи объекта концессионного соглашения о нижеследующем.</w:t>
      </w:r>
    </w:p>
    <w:p w:rsidR="00447D4E" w:rsidRPr="00F00C19" w:rsidRDefault="00447D4E">
      <w:pPr>
        <w:spacing w:after="0"/>
        <w:ind w:firstLine="709"/>
        <w:jc w:val="both"/>
        <w:rPr>
          <w:rFonts w:ascii="Times New Roman" w:hAnsi="Times New Roman" w:cs="Times New Roman"/>
          <w:sz w:val="28"/>
          <w:szCs w:val="28"/>
        </w:rPr>
      </w:pPr>
      <w:r w:rsidRPr="00F00C19">
        <w:rPr>
          <w:rFonts w:ascii="Times New Roman" w:hAnsi="Times New Roman" w:cs="Times New Roman"/>
          <w:sz w:val="28"/>
          <w:szCs w:val="28"/>
        </w:rPr>
        <w:t>1.Концедент передает, а Концессионер принимает во временное владение и пользование здание баня №4, назначение: нежилое, 2-этажное, общая площадь здания 1831,4 кв.м, инв. №13887, адрес объекта: Орловская область, город Орёл, ул.Октябрьская, д.54. Кадастровый номер: 57:25:0010610:1531.</w:t>
      </w:r>
    </w:p>
    <w:p w:rsidR="00447D4E" w:rsidRPr="00F00C19" w:rsidRDefault="00447D4E">
      <w:pPr>
        <w:spacing w:after="0"/>
        <w:ind w:firstLine="709"/>
        <w:jc w:val="both"/>
        <w:rPr>
          <w:rFonts w:ascii="Times New Roman" w:hAnsi="Times New Roman" w:cs="Times New Roman"/>
          <w:sz w:val="28"/>
          <w:szCs w:val="28"/>
        </w:rPr>
      </w:pPr>
      <w:r w:rsidRPr="00F00C19">
        <w:rPr>
          <w:rFonts w:ascii="Times New Roman" w:hAnsi="Times New Roman" w:cs="Times New Roman"/>
          <w:sz w:val="28"/>
          <w:szCs w:val="28"/>
        </w:rPr>
        <w:t>Здание 1970 года постройки, находится в неудовлетворительном состоянии, в настоящее время используется. Основные несущие конструкции по выявленным дефектам находятся в неудовлетворительном состоянии. Необходима полная замена водопровода, канализации, отопления. Вентиляция и кондиционирование - отсутствует.</w:t>
      </w:r>
    </w:p>
    <w:p w:rsidR="00447D4E" w:rsidRPr="00C47691" w:rsidRDefault="00447D4E">
      <w:pPr>
        <w:spacing w:after="0"/>
        <w:ind w:firstLine="709"/>
        <w:jc w:val="both"/>
        <w:rPr>
          <w:rFonts w:ascii="Times New Roman" w:hAnsi="Times New Roman" w:cs="Times New Roman"/>
          <w:sz w:val="28"/>
          <w:szCs w:val="28"/>
        </w:rPr>
      </w:pPr>
      <w:r w:rsidRPr="00C47691">
        <w:rPr>
          <w:rFonts w:ascii="Times New Roman" w:hAnsi="Times New Roman" w:cs="Times New Roman"/>
          <w:sz w:val="28"/>
          <w:szCs w:val="28"/>
        </w:rPr>
        <w:t xml:space="preserve">2. Настоящий акт составлен в трех экземплярах и является неотъемлемой частью концессионного соглашения от ____________________ 20__ г. </w:t>
      </w:r>
    </w:p>
    <w:p w:rsidR="00447D4E" w:rsidRPr="00C47691" w:rsidRDefault="00447D4E">
      <w:pPr>
        <w:spacing w:after="0"/>
        <w:ind w:firstLine="709"/>
        <w:jc w:val="both"/>
        <w:rPr>
          <w:rFonts w:ascii="Times New Roman" w:hAnsi="Times New Roman" w:cs="Times New Roman"/>
          <w:sz w:val="28"/>
          <w:szCs w:val="28"/>
        </w:rPr>
      </w:pPr>
    </w:p>
    <w:p w:rsidR="00447D4E" w:rsidRPr="00C47691" w:rsidRDefault="00447D4E">
      <w:pPr>
        <w:spacing w:after="0"/>
        <w:jc w:val="both"/>
        <w:rPr>
          <w:rFonts w:ascii="Times New Roman" w:hAnsi="Times New Roman" w:cs="Times New Roman"/>
          <w:sz w:val="28"/>
          <w:szCs w:val="28"/>
        </w:rPr>
      </w:pPr>
      <w:r w:rsidRPr="00C47691">
        <w:rPr>
          <w:rFonts w:ascii="Times New Roman" w:hAnsi="Times New Roman" w:cs="Times New Roman"/>
          <w:b/>
          <w:bCs/>
          <w:sz w:val="28"/>
          <w:szCs w:val="28"/>
        </w:rPr>
        <w:t>Концедент</w:t>
      </w:r>
      <w:r w:rsidRPr="00C47691">
        <w:rPr>
          <w:rFonts w:ascii="Times New Roman" w:hAnsi="Times New Roman" w:cs="Times New Roman"/>
          <w:b/>
          <w:bCs/>
          <w:sz w:val="28"/>
          <w:szCs w:val="28"/>
        </w:rPr>
        <w:tab/>
      </w:r>
      <w:r w:rsidRPr="00C47691">
        <w:rPr>
          <w:rFonts w:ascii="Times New Roman" w:hAnsi="Times New Roman" w:cs="Times New Roman"/>
          <w:b/>
          <w:bCs/>
          <w:sz w:val="28"/>
          <w:szCs w:val="28"/>
        </w:rPr>
        <w:tab/>
      </w:r>
      <w:r w:rsidRPr="00C47691">
        <w:rPr>
          <w:rFonts w:ascii="Times New Roman" w:hAnsi="Times New Roman" w:cs="Times New Roman"/>
          <w:b/>
          <w:bCs/>
          <w:sz w:val="28"/>
          <w:szCs w:val="28"/>
        </w:rPr>
        <w:tab/>
      </w:r>
      <w:r w:rsidRPr="00C47691">
        <w:rPr>
          <w:rFonts w:ascii="Times New Roman" w:hAnsi="Times New Roman" w:cs="Times New Roman"/>
          <w:b/>
          <w:bCs/>
          <w:sz w:val="28"/>
          <w:szCs w:val="28"/>
        </w:rPr>
        <w:tab/>
      </w:r>
      <w:r w:rsidRPr="00C47691">
        <w:rPr>
          <w:rFonts w:ascii="Times New Roman" w:hAnsi="Times New Roman" w:cs="Times New Roman"/>
          <w:b/>
          <w:bCs/>
          <w:sz w:val="28"/>
          <w:szCs w:val="28"/>
        </w:rPr>
        <w:tab/>
      </w:r>
      <w:r w:rsidRPr="00C47691">
        <w:rPr>
          <w:rFonts w:ascii="Times New Roman" w:hAnsi="Times New Roman" w:cs="Times New Roman"/>
          <w:b/>
          <w:bCs/>
          <w:sz w:val="28"/>
          <w:szCs w:val="28"/>
        </w:rPr>
        <w:tab/>
        <w:t xml:space="preserve">Концессионер </w:t>
      </w:r>
    </w:p>
    <w:p w:rsidR="00447D4E" w:rsidRPr="00C47691" w:rsidRDefault="00447D4E">
      <w:pPr>
        <w:spacing w:after="0"/>
        <w:jc w:val="both"/>
        <w:rPr>
          <w:rFonts w:ascii="Times New Roman" w:hAnsi="Times New Roman" w:cs="Times New Roman"/>
          <w:sz w:val="28"/>
          <w:szCs w:val="28"/>
        </w:rPr>
      </w:pPr>
      <w:r w:rsidRPr="00C47691">
        <w:rPr>
          <w:rFonts w:ascii="Times New Roman" w:hAnsi="Times New Roman" w:cs="Times New Roman"/>
          <w:sz w:val="28"/>
          <w:szCs w:val="28"/>
        </w:rPr>
        <w:t>________________/___________/</w:t>
      </w:r>
      <w:r w:rsidRPr="00C47691">
        <w:rPr>
          <w:rFonts w:ascii="Times New Roman" w:hAnsi="Times New Roman" w:cs="Times New Roman"/>
          <w:sz w:val="28"/>
          <w:szCs w:val="28"/>
        </w:rPr>
        <w:tab/>
      </w:r>
      <w:r w:rsidRPr="00C47691">
        <w:rPr>
          <w:rFonts w:ascii="Times New Roman" w:hAnsi="Times New Roman" w:cs="Times New Roman"/>
          <w:sz w:val="28"/>
          <w:szCs w:val="28"/>
        </w:rPr>
        <w:tab/>
        <w:t>____________________/____________/</w:t>
      </w:r>
    </w:p>
    <w:p w:rsidR="00447D4E" w:rsidRPr="00C47691" w:rsidRDefault="00447D4E">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«____»_______________20__г.</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«____»_________________20__г.</w:t>
      </w:r>
    </w:p>
    <w:p w:rsidR="00447D4E" w:rsidRPr="00C47691" w:rsidRDefault="00447D4E">
      <w:pPr>
        <w:spacing w:after="0"/>
        <w:ind w:left="1418" w:firstLine="709"/>
        <w:jc w:val="both"/>
        <w:rPr>
          <w:rFonts w:ascii="Times New Roman" w:hAnsi="Times New Roman" w:cs="Times New Roman"/>
          <w:sz w:val="28"/>
          <w:szCs w:val="28"/>
        </w:rPr>
      </w:pPr>
      <w:r w:rsidRPr="00C47691">
        <w:rPr>
          <w:rFonts w:ascii="Times New Roman" w:hAnsi="Times New Roman" w:cs="Times New Roman"/>
          <w:sz w:val="28"/>
          <w:szCs w:val="28"/>
        </w:rPr>
        <w:t>М.П.</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М.П.</w:t>
      </w:r>
    </w:p>
    <w:p w:rsidR="00447D4E" w:rsidRPr="00C47691" w:rsidRDefault="00447D4E">
      <w:pPr>
        <w:pageBreakBefore/>
        <w:tabs>
          <w:tab w:val="right" w:pos="9360"/>
        </w:tabs>
        <w:spacing w:after="0" w:line="100" w:lineRule="atLeast"/>
        <w:ind w:left="6096"/>
        <w:jc w:val="right"/>
        <w:rPr>
          <w:rFonts w:ascii="Times New Roman" w:hAnsi="Times New Roman" w:cs="Times New Roman"/>
          <w:sz w:val="28"/>
          <w:szCs w:val="28"/>
        </w:rPr>
      </w:pPr>
    </w:p>
    <w:p w:rsidR="00447D4E" w:rsidRPr="00C47691" w:rsidRDefault="00447D4E">
      <w:pPr>
        <w:tabs>
          <w:tab w:val="right" w:pos="9360"/>
        </w:tabs>
        <w:spacing w:after="0" w:line="100" w:lineRule="atLeast"/>
        <w:ind w:left="6096"/>
        <w:jc w:val="right"/>
        <w:rPr>
          <w:rFonts w:ascii="Times New Roman" w:hAnsi="Times New Roman" w:cs="Times New Roman"/>
          <w:sz w:val="28"/>
          <w:szCs w:val="28"/>
        </w:rPr>
      </w:pPr>
      <w:r w:rsidRPr="00C47691">
        <w:rPr>
          <w:rFonts w:ascii="Times New Roman" w:hAnsi="Times New Roman" w:cs="Times New Roman"/>
          <w:sz w:val="28"/>
          <w:szCs w:val="28"/>
        </w:rPr>
        <w:t>Приложение № 4</w:t>
      </w:r>
    </w:p>
    <w:p w:rsidR="00447D4E" w:rsidRPr="00C47691" w:rsidRDefault="00447D4E">
      <w:pPr>
        <w:tabs>
          <w:tab w:val="right" w:pos="9360"/>
        </w:tabs>
        <w:spacing w:after="0" w:line="100" w:lineRule="atLeast"/>
        <w:ind w:left="5387"/>
        <w:jc w:val="right"/>
        <w:rPr>
          <w:rFonts w:ascii="Times New Roman" w:hAnsi="Times New Roman" w:cs="Times New Roman"/>
          <w:b/>
          <w:bCs/>
          <w:sz w:val="28"/>
          <w:szCs w:val="28"/>
        </w:rPr>
      </w:pPr>
      <w:r w:rsidRPr="00C47691">
        <w:rPr>
          <w:rFonts w:ascii="Times New Roman" w:hAnsi="Times New Roman" w:cs="Times New Roman"/>
          <w:sz w:val="28"/>
          <w:szCs w:val="28"/>
        </w:rPr>
        <w:t xml:space="preserve">к концессионному соглашению </w:t>
      </w:r>
    </w:p>
    <w:p w:rsidR="00447D4E" w:rsidRPr="007B720F" w:rsidRDefault="00447D4E">
      <w:pPr>
        <w:jc w:val="center"/>
        <w:rPr>
          <w:rFonts w:ascii="Times New Roman" w:hAnsi="Times New Roman" w:cs="Times New Roman"/>
          <w:b/>
          <w:bCs/>
          <w:color w:val="FF0000"/>
          <w:sz w:val="28"/>
          <w:szCs w:val="28"/>
        </w:rPr>
      </w:pPr>
    </w:p>
    <w:p w:rsidR="00447D4E" w:rsidRPr="00F00C19" w:rsidRDefault="00447D4E">
      <w:pPr>
        <w:jc w:val="center"/>
        <w:rPr>
          <w:rFonts w:ascii="Times New Roman" w:hAnsi="Times New Roman" w:cs="Times New Roman"/>
          <w:b/>
          <w:bCs/>
          <w:sz w:val="28"/>
          <w:szCs w:val="28"/>
        </w:rPr>
      </w:pPr>
      <w:r w:rsidRPr="00F00C19">
        <w:rPr>
          <w:rFonts w:ascii="Times New Roman" w:hAnsi="Times New Roman" w:cs="Times New Roman"/>
          <w:b/>
          <w:bCs/>
          <w:sz w:val="28"/>
          <w:szCs w:val="28"/>
        </w:rPr>
        <w:t>Виды и сроки работ по реконструкции объекта концессионного соглашения.</w:t>
      </w:r>
    </w:p>
    <w:tbl>
      <w:tblPr>
        <w:tblW w:w="0" w:type="auto"/>
        <w:tblInd w:w="2" w:type="dxa"/>
        <w:tblLayout w:type="fixed"/>
        <w:tblLook w:val="0000"/>
      </w:tblPr>
      <w:tblGrid>
        <w:gridCol w:w="958"/>
        <w:gridCol w:w="5387"/>
        <w:gridCol w:w="3422"/>
      </w:tblGrid>
      <w:tr w:rsidR="00447D4E" w:rsidRPr="00F00C19">
        <w:trPr>
          <w:trHeight w:val="458"/>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i/>
                <w:iCs/>
                <w:sz w:val="28"/>
                <w:szCs w:val="28"/>
              </w:rPr>
            </w:pPr>
            <w:r w:rsidRPr="00F00C19">
              <w:rPr>
                <w:rFonts w:ascii="Times New Roman" w:hAnsi="Times New Roman" w:cs="Times New Roman"/>
                <w:i/>
                <w:iCs/>
                <w:sz w:val="28"/>
                <w:szCs w:val="28"/>
              </w:rPr>
              <w:t>№</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Наименование и ориентировочный объем работ</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576CCC">
            <w:pPr>
              <w:spacing w:after="200" w:line="276" w:lineRule="auto"/>
              <w:jc w:val="center"/>
            </w:pPr>
            <w:r w:rsidRPr="00F00C19">
              <w:rPr>
                <w:rFonts w:ascii="Times New Roman" w:hAnsi="Times New Roman" w:cs="Times New Roman"/>
                <w:sz w:val="28"/>
                <w:szCs w:val="28"/>
              </w:rPr>
              <w:t>Срок выполнения работ и их ориентировочная стоимость, рублей с учетом НДС</w:t>
            </w:r>
          </w:p>
        </w:tc>
      </w:tr>
      <w:tr w:rsidR="00447D4E" w:rsidRPr="00F00C19">
        <w:trPr>
          <w:trHeight w:val="410"/>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1</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pStyle w:val="BodyText"/>
              <w:rPr>
                <w:rFonts w:ascii="Times New Roman" w:hAnsi="Times New Roman" w:cs="Times New Roman"/>
                <w:sz w:val="28"/>
                <w:szCs w:val="28"/>
              </w:rPr>
            </w:pPr>
            <w:r w:rsidRPr="00F00C19">
              <w:rPr>
                <w:rFonts w:ascii="Times New Roman" w:hAnsi="Times New Roman" w:cs="Times New Roman"/>
                <w:sz w:val="28"/>
                <w:szCs w:val="28"/>
              </w:rPr>
              <w:t>Разработка проектно-сметной документации на реконструкцию объекта концессионного соглашения в порядке, установленном законодательством Российской Федерации</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576CCC">
            <w:pPr>
              <w:pStyle w:val="BodyText"/>
            </w:pPr>
            <w:r w:rsidRPr="00F00C19">
              <w:rPr>
                <w:rFonts w:ascii="Times New Roman" w:hAnsi="Times New Roman" w:cs="Times New Roman"/>
                <w:sz w:val="28"/>
                <w:szCs w:val="28"/>
              </w:rPr>
              <w:t>В течение пятнадцати месяцев с даты заключения концессионного соглашения (2 000 000) руб.</w:t>
            </w:r>
          </w:p>
        </w:tc>
      </w:tr>
      <w:tr w:rsidR="00447D4E" w:rsidRPr="00F00C19">
        <w:trPr>
          <w:trHeight w:val="410"/>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2</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pStyle w:val="BodyText"/>
              <w:rPr>
                <w:rFonts w:ascii="Times New Roman" w:hAnsi="Times New Roman" w:cs="Times New Roman"/>
                <w:sz w:val="28"/>
                <w:szCs w:val="28"/>
              </w:rPr>
            </w:pPr>
            <w:r w:rsidRPr="00F00C19">
              <w:rPr>
                <w:rFonts w:ascii="Times New Roman" w:hAnsi="Times New Roman" w:cs="Times New Roman"/>
                <w:sz w:val="28"/>
                <w:szCs w:val="28"/>
              </w:rPr>
              <w:t xml:space="preserve">Реконструкция крыши здания, с гидроизоляцией, мембраной и утеплением, </w:t>
            </w:r>
            <w:r w:rsidRPr="00F00C19">
              <w:rPr>
                <w:rFonts w:ascii="Times New Roman" w:hAnsi="Times New Roman" w:cs="Times New Roman"/>
                <w:sz w:val="28"/>
                <w:szCs w:val="28"/>
                <w:u w:val="single"/>
              </w:rPr>
              <w:t>1 350,0 кв. м.</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(5 500 000)</w:t>
            </w:r>
          </w:p>
        </w:tc>
      </w:tr>
      <w:tr w:rsidR="00447D4E" w:rsidRPr="00F00C19">
        <w:trPr>
          <w:trHeight w:val="714"/>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3</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pStyle w:val="BodyText"/>
              <w:rPr>
                <w:rFonts w:ascii="Times New Roman" w:hAnsi="Times New Roman" w:cs="Times New Roman"/>
                <w:sz w:val="28"/>
                <w:szCs w:val="28"/>
              </w:rPr>
            </w:pPr>
            <w:r w:rsidRPr="00F00C19">
              <w:rPr>
                <w:rFonts w:ascii="Times New Roman" w:hAnsi="Times New Roman" w:cs="Times New Roman"/>
                <w:sz w:val="28"/>
                <w:szCs w:val="28"/>
              </w:rPr>
              <w:t>Замена окон и дверей (</w:t>
            </w:r>
            <w:r w:rsidRPr="00F00C19">
              <w:rPr>
                <w:rFonts w:ascii="Times New Roman" w:hAnsi="Times New Roman" w:cs="Times New Roman"/>
                <w:sz w:val="28"/>
                <w:szCs w:val="28"/>
                <w:u w:val="single"/>
              </w:rPr>
              <w:t>110 единиц)</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(1 200 000)</w:t>
            </w:r>
          </w:p>
        </w:tc>
      </w:tr>
      <w:tr w:rsidR="00447D4E" w:rsidRPr="00F00C19">
        <w:trPr>
          <w:trHeight w:val="401"/>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4</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pStyle w:val="BodyText"/>
              <w:rPr>
                <w:rFonts w:ascii="Times New Roman" w:hAnsi="Times New Roman" w:cs="Times New Roman"/>
                <w:sz w:val="28"/>
                <w:szCs w:val="28"/>
              </w:rPr>
            </w:pPr>
            <w:r w:rsidRPr="00F00C19">
              <w:rPr>
                <w:rFonts w:ascii="Times New Roman" w:hAnsi="Times New Roman" w:cs="Times New Roman"/>
                <w:sz w:val="28"/>
                <w:szCs w:val="28"/>
              </w:rPr>
              <w:t xml:space="preserve">Капитальный ремонт фасада, включая обработку существующей кирпичной кладки </w:t>
            </w:r>
            <w:r w:rsidRPr="00F00C19">
              <w:rPr>
                <w:rFonts w:ascii="Times New Roman" w:hAnsi="Times New Roman" w:cs="Times New Roman"/>
                <w:sz w:val="28"/>
                <w:szCs w:val="28"/>
                <w:u w:val="single"/>
              </w:rPr>
              <w:t>1 800,0 кв. м.</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(3 300 000)</w:t>
            </w:r>
          </w:p>
        </w:tc>
      </w:tr>
      <w:tr w:rsidR="00447D4E" w:rsidRPr="00F00C19">
        <w:trPr>
          <w:trHeight w:val="401"/>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5</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pStyle w:val="BodyText"/>
              <w:rPr>
                <w:rFonts w:ascii="Times New Roman" w:hAnsi="Times New Roman" w:cs="Times New Roman"/>
                <w:sz w:val="28"/>
                <w:szCs w:val="28"/>
              </w:rPr>
            </w:pPr>
            <w:r w:rsidRPr="00F00C19">
              <w:rPr>
                <w:rFonts w:ascii="Times New Roman" w:hAnsi="Times New Roman" w:cs="Times New Roman"/>
                <w:sz w:val="28"/>
                <w:szCs w:val="28"/>
              </w:rPr>
              <w:t>Газификация, перевод на автономное теплоснабжение – котельная (2 котла)</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(3 200 000)</w:t>
            </w:r>
          </w:p>
        </w:tc>
      </w:tr>
      <w:tr w:rsidR="00447D4E" w:rsidRPr="00F00C19">
        <w:trPr>
          <w:trHeight w:val="715"/>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6</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pStyle w:val="BodyText"/>
              <w:rPr>
                <w:rFonts w:ascii="Times New Roman" w:hAnsi="Times New Roman" w:cs="Times New Roman"/>
                <w:sz w:val="28"/>
                <w:szCs w:val="28"/>
              </w:rPr>
            </w:pPr>
            <w:r w:rsidRPr="00F00C19">
              <w:rPr>
                <w:rFonts w:ascii="Times New Roman" w:hAnsi="Times New Roman" w:cs="Times New Roman"/>
                <w:sz w:val="28"/>
                <w:szCs w:val="28"/>
              </w:rPr>
              <w:t>Строительство новых инженерных сетей в здании общей площадью 1 900,0 кв. м</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(7 500 000)</w:t>
            </w:r>
          </w:p>
        </w:tc>
      </w:tr>
      <w:tr w:rsidR="00447D4E" w:rsidRPr="00F00C19">
        <w:trPr>
          <w:trHeight w:val="400"/>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7</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pStyle w:val="BodyText"/>
              <w:rPr>
                <w:rFonts w:ascii="Times New Roman" w:hAnsi="Times New Roman" w:cs="Times New Roman"/>
                <w:sz w:val="28"/>
                <w:szCs w:val="28"/>
              </w:rPr>
            </w:pPr>
            <w:r w:rsidRPr="00F00C19">
              <w:rPr>
                <w:rFonts w:ascii="Times New Roman" w:hAnsi="Times New Roman" w:cs="Times New Roman"/>
                <w:sz w:val="28"/>
                <w:szCs w:val="28"/>
              </w:rPr>
              <w:t>Переустройство и перепланировка моечных отделений 1 и в 2 этажа, площадью не менее 60% от общей площади здания</w:t>
            </w:r>
          </w:p>
          <w:p w:rsidR="00447D4E" w:rsidRPr="00F00C19" w:rsidRDefault="00447D4E" w:rsidP="00576CCC">
            <w:pPr>
              <w:pStyle w:val="BodyText"/>
              <w:rPr>
                <w:rFonts w:ascii="Times New Roman" w:hAnsi="Times New Roman" w:cs="Times New Roman"/>
                <w:sz w:val="28"/>
                <w:szCs w:val="28"/>
              </w:rPr>
            </w:pP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(5 400 000)</w:t>
            </w:r>
          </w:p>
        </w:tc>
      </w:tr>
      <w:tr w:rsidR="00447D4E" w:rsidRPr="00F00C19">
        <w:trPr>
          <w:trHeight w:val="419"/>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8</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pStyle w:val="BodyText"/>
              <w:rPr>
                <w:rFonts w:ascii="Times New Roman" w:hAnsi="Times New Roman" w:cs="Times New Roman"/>
                <w:sz w:val="28"/>
                <w:szCs w:val="28"/>
              </w:rPr>
            </w:pPr>
            <w:r w:rsidRPr="00F00C19">
              <w:rPr>
                <w:rFonts w:ascii="Times New Roman" w:hAnsi="Times New Roman" w:cs="Times New Roman"/>
                <w:sz w:val="28"/>
                <w:szCs w:val="28"/>
              </w:rPr>
              <w:t>Обустройство новых помещений в здании объекта</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(6 400 000)</w:t>
            </w:r>
          </w:p>
        </w:tc>
      </w:tr>
      <w:tr w:rsidR="00447D4E" w:rsidRPr="00F00C19">
        <w:trPr>
          <w:trHeight w:val="695"/>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9</w:t>
            </w:r>
          </w:p>
        </w:tc>
        <w:tc>
          <w:tcPr>
            <w:tcW w:w="5387" w:type="dxa"/>
            <w:tcBorders>
              <w:top w:val="single" w:sz="4" w:space="0" w:color="000000"/>
              <w:left w:val="single" w:sz="4" w:space="0" w:color="000000"/>
              <w:bottom w:val="single" w:sz="4" w:space="0" w:color="000000"/>
            </w:tcBorders>
          </w:tcPr>
          <w:p w:rsidR="00447D4E" w:rsidRPr="00F00C19" w:rsidRDefault="00447D4E" w:rsidP="00576CCC">
            <w:pPr>
              <w:pStyle w:val="BodyText"/>
              <w:rPr>
                <w:rFonts w:ascii="Times New Roman" w:hAnsi="Times New Roman" w:cs="Times New Roman"/>
                <w:sz w:val="28"/>
                <w:szCs w:val="28"/>
              </w:rPr>
            </w:pPr>
            <w:r w:rsidRPr="00F00C19">
              <w:rPr>
                <w:rFonts w:ascii="Times New Roman" w:hAnsi="Times New Roman" w:cs="Times New Roman"/>
                <w:sz w:val="28"/>
                <w:szCs w:val="28"/>
              </w:rPr>
              <w:t xml:space="preserve">Подведение новых и реконструкция существующих наружных сетей </w:t>
            </w:r>
            <w:r w:rsidRPr="00F00C19">
              <w:rPr>
                <w:rFonts w:ascii="Times New Roman" w:hAnsi="Times New Roman" w:cs="Times New Roman"/>
                <w:sz w:val="28"/>
                <w:szCs w:val="28"/>
                <w:u w:val="single"/>
              </w:rPr>
              <w:t>380,0 пог.м</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(2 400 000)</w:t>
            </w:r>
          </w:p>
        </w:tc>
      </w:tr>
      <w:tr w:rsidR="00447D4E" w:rsidRPr="00F00C19">
        <w:trPr>
          <w:trHeight w:val="704"/>
        </w:trPr>
        <w:tc>
          <w:tcPr>
            <w:tcW w:w="958" w:type="dxa"/>
            <w:tcBorders>
              <w:top w:val="single" w:sz="4" w:space="0" w:color="000000"/>
              <w:left w:val="single" w:sz="4" w:space="0" w:color="000000"/>
              <w:bottom w:val="single" w:sz="4" w:space="0" w:color="000000"/>
            </w:tcBorders>
          </w:tcPr>
          <w:p w:rsidR="00447D4E" w:rsidRPr="00F00C19" w:rsidRDefault="00447D4E" w:rsidP="00576CCC">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10</w:t>
            </w:r>
          </w:p>
        </w:tc>
        <w:tc>
          <w:tcPr>
            <w:tcW w:w="5387" w:type="dxa"/>
            <w:tcBorders>
              <w:top w:val="single" w:sz="4" w:space="0" w:color="000000"/>
              <w:left w:val="single" w:sz="4" w:space="0" w:color="000000"/>
              <w:bottom w:val="single" w:sz="4" w:space="0" w:color="000000"/>
            </w:tcBorders>
          </w:tcPr>
          <w:p w:rsidR="00447D4E" w:rsidRPr="00F00C19" w:rsidRDefault="00447D4E" w:rsidP="00986010">
            <w:pPr>
              <w:pStyle w:val="BodyText"/>
              <w:rPr>
                <w:rFonts w:ascii="Times New Roman" w:hAnsi="Times New Roman" w:cs="Times New Roman"/>
                <w:sz w:val="28"/>
                <w:szCs w:val="28"/>
              </w:rPr>
            </w:pPr>
            <w:r w:rsidRPr="00F00C19">
              <w:rPr>
                <w:rFonts w:ascii="Times New Roman" w:hAnsi="Times New Roman" w:cs="Times New Roman"/>
                <w:sz w:val="28"/>
                <w:szCs w:val="28"/>
              </w:rPr>
              <w:t xml:space="preserve">Демонтажные работы на территории и внутри здания объекта, площадью </w:t>
            </w:r>
            <w:r w:rsidRPr="00F00C19">
              <w:rPr>
                <w:rFonts w:ascii="Times New Roman" w:hAnsi="Times New Roman" w:cs="Times New Roman"/>
                <w:sz w:val="28"/>
                <w:szCs w:val="28"/>
                <w:u w:val="single"/>
              </w:rPr>
              <w:t>1831,4</w:t>
            </w:r>
            <w:r w:rsidRPr="00F00C19">
              <w:rPr>
                <w:rFonts w:ascii="Times New Roman" w:hAnsi="Times New Roman" w:cs="Times New Roman"/>
                <w:sz w:val="28"/>
                <w:szCs w:val="28"/>
              </w:rPr>
              <w:t xml:space="preserve"> </w:t>
            </w:r>
            <w:r w:rsidRPr="00F00C19">
              <w:rPr>
                <w:rFonts w:ascii="Times New Roman" w:hAnsi="Times New Roman" w:cs="Times New Roman"/>
                <w:sz w:val="28"/>
                <w:szCs w:val="28"/>
                <w:u w:val="single"/>
              </w:rPr>
              <w:t>кв. м</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(1 800 000)</w:t>
            </w:r>
          </w:p>
        </w:tc>
      </w:tr>
      <w:tr w:rsidR="00447D4E" w:rsidRPr="00F00C19">
        <w:trPr>
          <w:trHeight w:val="418"/>
        </w:trPr>
        <w:tc>
          <w:tcPr>
            <w:tcW w:w="958" w:type="dxa"/>
            <w:tcBorders>
              <w:top w:val="single" w:sz="4" w:space="0" w:color="000000"/>
              <w:left w:val="single" w:sz="4" w:space="0" w:color="000000"/>
              <w:bottom w:val="single" w:sz="4" w:space="0" w:color="000000"/>
            </w:tcBorders>
          </w:tcPr>
          <w:p w:rsidR="00447D4E" w:rsidRPr="00F00C19" w:rsidRDefault="00447D4E" w:rsidP="000F02ED">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11</w:t>
            </w:r>
          </w:p>
        </w:tc>
        <w:tc>
          <w:tcPr>
            <w:tcW w:w="5387" w:type="dxa"/>
            <w:tcBorders>
              <w:top w:val="single" w:sz="4" w:space="0" w:color="000000"/>
              <w:left w:val="single" w:sz="4" w:space="0" w:color="000000"/>
              <w:bottom w:val="single" w:sz="4" w:space="0" w:color="000000"/>
            </w:tcBorders>
          </w:tcPr>
          <w:p w:rsidR="00447D4E" w:rsidRPr="00F00C19" w:rsidRDefault="00447D4E" w:rsidP="001433CC">
            <w:pPr>
              <w:pStyle w:val="BodyText"/>
              <w:rPr>
                <w:rFonts w:ascii="Times New Roman" w:hAnsi="Times New Roman" w:cs="Times New Roman"/>
                <w:sz w:val="28"/>
                <w:szCs w:val="28"/>
              </w:rPr>
            </w:pPr>
            <w:r w:rsidRPr="00F00C19">
              <w:rPr>
                <w:rFonts w:ascii="Times New Roman" w:hAnsi="Times New Roman" w:cs="Times New Roman"/>
                <w:sz w:val="28"/>
                <w:szCs w:val="28"/>
              </w:rPr>
              <w:t xml:space="preserve">Благоустройство прилегающей территории </w:t>
            </w:r>
            <w:r w:rsidRPr="00F00C19">
              <w:rPr>
                <w:rFonts w:ascii="Times New Roman" w:hAnsi="Times New Roman" w:cs="Times New Roman"/>
                <w:sz w:val="28"/>
                <w:szCs w:val="28"/>
                <w:u w:val="single"/>
              </w:rPr>
              <w:t>2362,0 кв.м</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0F02ED">
            <w:pPr>
              <w:pStyle w:val="BodyText"/>
            </w:pPr>
            <w:r w:rsidRPr="00F00C19">
              <w:rPr>
                <w:rFonts w:ascii="Times New Roman" w:hAnsi="Times New Roman" w:cs="Times New Roman"/>
                <w:sz w:val="28"/>
                <w:szCs w:val="28"/>
              </w:rPr>
              <w:t>В течение трех лет с даты заключения концессионного соглашения (1 300 000)</w:t>
            </w:r>
          </w:p>
        </w:tc>
      </w:tr>
    </w:tbl>
    <w:p w:rsidR="00447D4E" w:rsidRPr="00F00C19" w:rsidRDefault="00447D4E">
      <w:pPr>
        <w:tabs>
          <w:tab w:val="right" w:pos="9360"/>
        </w:tabs>
        <w:spacing w:after="0" w:line="100" w:lineRule="atLeast"/>
        <w:rPr>
          <w:rFonts w:ascii="Times New Roman" w:hAnsi="Times New Roman" w:cs="Times New Roman"/>
          <w:b/>
          <w:bCs/>
          <w:sz w:val="28"/>
          <w:szCs w:val="28"/>
        </w:rPr>
      </w:pPr>
      <w:r w:rsidRPr="00F00C19">
        <w:rPr>
          <w:rFonts w:ascii="Times New Roman" w:hAnsi="Times New Roman" w:cs="Times New Roman"/>
          <w:b/>
          <w:bCs/>
          <w:sz w:val="28"/>
          <w:szCs w:val="28"/>
        </w:rPr>
        <w:t>ИТОГО:</w:t>
      </w:r>
      <w:r w:rsidRPr="00F00C19">
        <w:rPr>
          <w:rFonts w:ascii="Times New Roman" w:hAnsi="Times New Roman" w:cs="Times New Roman"/>
          <w:b/>
          <w:bCs/>
          <w:sz w:val="28"/>
          <w:szCs w:val="28"/>
        </w:rPr>
        <w:tab/>
        <w:t>40 000 000 рублей с учетом НДС</w:t>
      </w:r>
    </w:p>
    <w:p w:rsidR="00447D4E" w:rsidRPr="00F00C19" w:rsidRDefault="00447D4E">
      <w:pPr>
        <w:tabs>
          <w:tab w:val="right" w:pos="9360"/>
        </w:tabs>
        <w:spacing w:after="0" w:line="100" w:lineRule="atLeast"/>
        <w:rPr>
          <w:rFonts w:ascii="Times New Roman" w:hAnsi="Times New Roman" w:cs="Times New Roman"/>
          <w:b/>
          <w:bCs/>
          <w:sz w:val="28"/>
          <w:szCs w:val="28"/>
        </w:rPr>
      </w:pPr>
    </w:p>
    <w:p w:rsidR="00447D4E" w:rsidRPr="00F00C19" w:rsidRDefault="00447D4E">
      <w:pPr>
        <w:tabs>
          <w:tab w:val="right" w:pos="9360"/>
        </w:tabs>
        <w:spacing w:after="0" w:line="100" w:lineRule="atLeast"/>
        <w:rPr>
          <w:rFonts w:ascii="Times New Roman" w:hAnsi="Times New Roman" w:cs="Times New Roman"/>
          <w:sz w:val="28"/>
          <w:szCs w:val="28"/>
        </w:rPr>
      </w:pPr>
      <w:r w:rsidRPr="00F00C19">
        <w:rPr>
          <w:rFonts w:ascii="Times New Roman" w:hAnsi="Times New Roman" w:cs="Times New Roman"/>
          <w:sz w:val="28"/>
          <w:szCs w:val="28"/>
        </w:rPr>
        <w:t>Для информации:</w:t>
      </w:r>
    </w:p>
    <w:tbl>
      <w:tblPr>
        <w:tblW w:w="0" w:type="auto"/>
        <w:tblInd w:w="2" w:type="dxa"/>
        <w:tblLayout w:type="fixed"/>
        <w:tblLook w:val="0000"/>
      </w:tblPr>
      <w:tblGrid>
        <w:gridCol w:w="958"/>
        <w:gridCol w:w="5387"/>
        <w:gridCol w:w="3422"/>
      </w:tblGrid>
      <w:tr w:rsidR="00447D4E" w:rsidRPr="00F00C19">
        <w:trPr>
          <w:trHeight w:val="411"/>
        </w:trPr>
        <w:tc>
          <w:tcPr>
            <w:tcW w:w="958" w:type="dxa"/>
            <w:tcBorders>
              <w:top w:val="single" w:sz="4" w:space="0" w:color="000000"/>
              <w:left w:val="single" w:sz="4" w:space="0" w:color="000000"/>
              <w:bottom w:val="single" w:sz="4" w:space="0" w:color="000000"/>
            </w:tcBorders>
          </w:tcPr>
          <w:p w:rsidR="00447D4E" w:rsidRPr="00F00C19" w:rsidRDefault="00447D4E" w:rsidP="000F02ED">
            <w:pPr>
              <w:spacing w:after="200" w:line="276" w:lineRule="auto"/>
              <w:jc w:val="center"/>
              <w:rPr>
                <w:rFonts w:ascii="Times New Roman" w:hAnsi="Times New Roman" w:cs="Times New Roman"/>
                <w:sz w:val="28"/>
                <w:szCs w:val="28"/>
              </w:rPr>
            </w:pPr>
            <w:r w:rsidRPr="00F00C19">
              <w:rPr>
                <w:rFonts w:ascii="Times New Roman" w:hAnsi="Times New Roman" w:cs="Times New Roman"/>
                <w:sz w:val="28"/>
                <w:szCs w:val="28"/>
              </w:rPr>
              <w:t>12</w:t>
            </w:r>
          </w:p>
        </w:tc>
        <w:tc>
          <w:tcPr>
            <w:tcW w:w="5387" w:type="dxa"/>
            <w:tcBorders>
              <w:top w:val="single" w:sz="4" w:space="0" w:color="000000"/>
              <w:left w:val="single" w:sz="4" w:space="0" w:color="000000"/>
              <w:bottom w:val="single" w:sz="4" w:space="0" w:color="000000"/>
            </w:tcBorders>
          </w:tcPr>
          <w:p w:rsidR="00447D4E" w:rsidRPr="00F00C19" w:rsidRDefault="00447D4E" w:rsidP="001C462E">
            <w:pPr>
              <w:pStyle w:val="BodyText"/>
              <w:rPr>
                <w:rFonts w:ascii="Times New Roman" w:hAnsi="Times New Roman" w:cs="Times New Roman"/>
                <w:sz w:val="28"/>
                <w:szCs w:val="28"/>
              </w:rPr>
            </w:pPr>
            <w:r w:rsidRPr="00F00C19">
              <w:rPr>
                <w:rFonts w:ascii="Times New Roman" w:hAnsi="Times New Roman" w:cs="Times New Roman"/>
                <w:sz w:val="28"/>
                <w:szCs w:val="28"/>
              </w:rPr>
              <w:t>Приобретение прочего оборудования для оснащения объекта</w:t>
            </w:r>
          </w:p>
        </w:tc>
        <w:tc>
          <w:tcPr>
            <w:tcW w:w="3422" w:type="dxa"/>
            <w:tcBorders>
              <w:top w:val="single" w:sz="4" w:space="0" w:color="000000"/>
              <w:left w:val="single" w:sz="4" w:space="0" w:color="000000"/>
              <w:bottom w:val="single" w:sz="4" w:space="0" w:color="000000"/>
              <w:right w:val="single" w:sz="4" w:space="0" w:color="000000"/>
            </w:tcBorders>
          </w:tcPr>
          <w:p w:rsidR="00447D4E" w:rsidRPr="00F00C19" w:rsidRDefault="00447D4E" w:rsidP="001C462E">
            <w:pPr>
              <w:pStyle w:val="BodyText"/>
            </w:pPr>
            <w:r w:rsidRPr="00F00C19">
              <w:rPr>
                <w:rFonts w:ascii="Times New Roman" w:hAnsi="Times New Roman" w:cs="Times New Roman"/>
                <w:sz w:val="28"/>
                <w:szCs w:val="28"/>
              </w:rPr>
              <w:t>В течение трех лет с даты заключения концессионного соглашения (7 260 000)</w:t>
            </w:r>
          </w:p>
        </w:tc>
      </w:tr>
    </w:tbl>
    <w:p w:rsidR="00447D4E" w:rsidRPr="007B720F" w:rsidRDefault="00447D4E">
      <w:pPr>
        <w:tabs>
          <w:tab w:val="right" w:pos="9360"/>
        </w:tabs>
        <w:spacing w:after="0" w:line="100" w:lineRule="atLeast"/>
        <w:rPr>
          <w:rFonts w:ascii="Times New Roman" w:hAnsi="Times New Roman" w:cs="Times New Roman"/>
          <w:b/>
          <w:bCs/>
          <w:color w:val="FF0000"/>
          <w:sz w:val="28"/>
          <w:szCs w:val="28"/>
        </w:rPr>
      </w:pPr>
    </w:p>
    <w:p w:rsidR="00447D4E" w:rsidRPr="00C47691" w:rsidRDefault="00447D4E">
      <w:pPr>
        <w:pageBreakBefore/>
        <w:tabs>
          <w:tab w:val="right" w:pos="9360"/>
        </w:tabs>
        <w:spacing w:after="0" w:line="100" w:lineRule="atLeast"/>
        <w:rPr>
          <w:rFonts w:ascii="Times New Roman" w:hAnsi="Times New Roman" w:cs="Times New Roman"/>
          <w:sz w:val="28"/>
          <w:szCs w:val="28"/>
        </w:rPr>
      </w:pPr>
    </w:p>
    <w:p w:rsidR="00447D4E" w:rsidRPr="00C47691" w:rsidRDefault="00447D4E">
      <w:pPr>
        <w:tabs>
          <w:tab w:val="right" w:pos="9360"/>
        </w:tabs>
        <w:spacing w:after="0" w:line="100" w:lineRule="atLeast"/>
        <w:ind w:left="6096"/>
        <w:jc w:val="right"/>
        <w:rPr>
          <w:rFonts w:ascii="Times New Roman" w:hAnsi="Times New Roman" w:cs="Times New Roman"/>
          <w:sz w:val="28"/>
          <w:szCs w:val="28"/>
        </w:rPr>
      </w:pPr>
      <w:r w:rsidRPr="00C47691">
        <w:rPr>
          <w:rFonts w:ascii="Times New Roman" w:hAnsi="Times New Roman" w:cs="Times New Roman"/>
          <w:sz w:val="28"/>
          <w:szCs w:val="28"/>
        </w:rPr>
        <w:t>Приложение № 5</w:t>
      </w:r>
    </w:p>
    <w:p w:rsidR="00447D4E" w:rsidRPr="00C47691" w:rsidRDefault="00447D4E">
      <w:pPr>
        <w:tabs>
          <w:tab w:val="right" w:pos="9360"/>
        </w:tabs>
        <w:spacing w:after="0" w:line="100" w:lineRule="atLeast"/>
        <w:ind w:left="4820"/>
        <w:jc w:val="right"/>
        <w:rPr>
          <w:rFonts w:ascii="Times New Roman" w:hAnsi="Times New Roman" w:cs="Times New Roman"/>
          <w:b/>
          <w:bCs/>
          <w:sz w:val="28"/>
          <w:szCs w:val="28"/>
        </w:rPr>
      </w:pPr>
      <w:r w:rsidRPr="00C47691">
        <w:rPr>
          <w:rFonts w:ascii="Times New Roman" w:hAnsi="Times New Roman" w:cs="Times New Roman"/>
          <w:sz w:val="28"/>
          <w:szCs w:val="28"/>
        </w:rPr>
        <w:t xml:space="preserve">к концессионному соглашению </w:t>
      </w:r>
    </w:p>
    <w:p w:rsidR="00447D4E" w:rsidRPr="00C47691" w:rsidRDefault="00447D4E">
      <w:pPr>
        <w:pStyle w:val="ConsPlusNonformat"/>
        <w:jc w:val="center"/>
        <w:rPr>
          <w:rFonts w:ascii="Times New Roman" w:hAnsi="Times New Roman" w:cs="Times New Roman"/>
          <w:b/>
          <w:bCs/>
          <w:sz w:val="28"/>
          <w:szCs w:val="28"/>
        </w:rPr>
      </w:pPr>
    </w:p>
    <w:p w:rsidR="00447D4E" w:rsidRPr="00C47691" w:rsidRDefault="00447D4E">
      <w:pPr>
        <w:pStyle w:val="ConsPlusNonformat"/>
        <w:jc w:val="center"/>
        <w:rPr>
          <w:rFonts w:ascii="Times New Roman" w:hAnsi="Times New Roman" w:cs="Times New Roman"/>
          <w:b/>
          <w:bCs/>
          <w:sz w:val="28"/>
          <w:szCs w:val="28"/>
        </w:rPr>
      </w:pPr>
    </w:p>
    <w:p w:rsidR="00447D4E" w:rsidRPr="00C47691" w:rsidRDefault="00447D4E">
      <w:pPr>
        <w:pStyle w:val="ConsPlusNonformat"/>
        <w:jc w:val="center"/>
        <w:rPr>
          <w:rFonts w:ascii="Times New Roman" w:hAnsi="Times New Roman" w:cs="Times New Roman"/>
          <w:b/>
          <w:bCs/>
          <w:sz w:val="28"/>
          <w:szCs w:val="28"/>
        </w:rPr>
      </w:pPr>
      <w:r w:rsidRPr="00C47691">
        <w:rPr>
          <w:rFonts w:ascii="Times New Roman" w:hAnsi="Times New Roman" w:cs="Times New Roman"/>
          <w:b/>
          <w:bCs/>
          <w:sz w:val="28"/>
          <w:szCs w:val="28"/>
        </w:rPr>
        <w:t>Итоговые технико-экономические показатели</w:t>
      </w:r>
    </w:p>
    <w:p w:rsidR="00447D4E" w:rsidRPr="00C47691" w:rsidRDefault="00447D4E">
      <w:pPr>
        <w:pStyle w:val="ConsPlusNonformat"/>
        <w:jc w:val="center"/>
        <w:rPr>
          <w:rFonts w:ascii="Times New Roman" w:hAnsi="Times New Roman" w:cs="Times New Roman"/>
          <w:b/>
          <w:bCs/>
          <w:sz w:val="28"/>
          <w:szCs w:val="28"/>
        </w:rPr>
      </w:pPr>
      <w:r w:rsidRPr="00C47691">
        <w:rPr>
          <w:rFonts w:ascii="Times New Roman" w:hAnsi="Times New Roman" w:cs="Times New Roman"/>
          <w:b/>
          <w:bCs/>
          <w:sz w:val="28"/>
          <w:szCs w:val="28"/>
        </w:rPr>
        <w:t>объекта концессионного соглашения</w:t>
      </w:r>
    </w:p>
    <w:p w:rsidR="00447D4E" w:rsidRPr="00C47691" w:rsidRDefault="00447D4E">
      <w:pPr>
        <w:widowControl w:val="0"/>
        <w:spacing w:after="0" w:line="100" w:lineRule="atLeast"/>
        <w:rPr>
          <w:rFonts w:ascii="Times New Roman" w:hAnsi="Times New Roman" w:cs="Times New Roman"/>
          <w:b/>
          <w:bCs/>
          <w:sz w:val="28"/>
          <w:szCs w:val="28"/>
        </w:rPr>
      </w:pPr>
    </w:p>
    <w:p w:rsidR="00447D4E" w:rsidRPr="00C47691" w:rsidRDefault="00447D4E">
      <w:pPr>
        <w:widowControl w:val="0"/>
        <w:spacing w:after="0" w:line="100" w:lineRule="atLeast"/>
        <w:jc w:val="center"/>
        <w:rPr>
          <w:rFonts w:ascii="Times New Roman" w:hAnsi="Times New Roman" w:cs="Times New Roman"/>
          <w:sz w:val="28"/>
          <w:szCs w:val="28"/>
        </w:rPr>
      </w:pPr>
    </w:p>
    <w:tbl>
      <w:tblPr>
        <w:tblW w:w="0" w:type="auto"/>
        <w:tblInd w:w="2" w:type="dxa"/>
        <w:tblLayout w:type="fixed"/>
        <w:tblLook w:val="0000"/>
      </w:tblPr>
      <w:tblGrid>
        <w:gridCol w:w="827"/>
        <w:gridCol w:w="3599"/>
        <w:gridCol w:w="5422"/>
      </w:tblGrid>
      <w:tr w:rsidR="00447D4E" w:rsidRPr="00C47691">
        <w:trPr>
          <w:trHeight w:val="681"/>
        </w:trPr>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b/>
                <w:bCs/>
                <w:sz w:val="28"/>
                <w:szCs w:val="28"/>
              </w:rPr>
            </w:pPr>
            <w:r w:rsidRPr="00C47691">
              <w:rPr>
                <w:rFonts w:ascii="Times New Roman" w:hAnsi="Times New Roman" w:cs="Times New Roman"/>
                <w:b/>
                <w:bCs/>
                <w:sz w:val="28"/>
                <w:szCs w:val="28"/>
              </w:rPr>
              <w:t>№</w:t>
            </w:r>
          </w:p>
        </w:tc>
        <w:tc>
          <w:tcPr>
            <w:tcW w:w="3599"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b/>
                <w:bCs/>
                <w:sz w:val="28"/>
                <w:szCs w:val="28"/>
              </w:rPr>
            </w:pPr>
            <w:r w:rsidRPr="00C47691">
              <w:rPr>
                <w:rFonts w:ascii="Times New Roman" w:hAnsi="Times New Roman" w:cs="Times New Roman"/>
                <w:b/>
                <w:bCs/>
                <w:sz w:val="28"/>
                <w:szCs w:val="28"/>
              </w:rPr>
              <w:t xml:space="preserve">Наименование </w:t>
            </w:r>
          </w:p>
          <w:p w:rsidR="00447D4E" w:rsidRPr="00C47691" w:rsidRDefault="00447D4E">
            <w:pPr>
              <w:jc w:val="center"/>
              <w:rPr>
                <w:rFonts w:ascii="Times New Roman" w:hAnsi="Times New Roman" w:cs="Times New Roman"/>
                <w:b/>
                <w:bCs/>
                <w:sz w:val="28"/>
                <w:szCs w:val="28"/>
              </w:rPr>
            </w:pPr>
            <w:r w:rsidRPr="00C47691">
              <w:rPr>
                <w:rFonts w:ascii="Times New Roman" w:hAnsi="Times New Roman" w:cs="Times New Roman"/>
                <w:b/>
                <w:bCs/>
                <w:sz w:val="28"/>
                <w:szCs w:val="28"/>
              </w:rPr>
              <w:t>технико-экономического показателя</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pPr>
              <w:jc w:val="center"/>
              <w:rPr>
                <w:rFonts w:ascii="Times New Roman" w:hAnsi="Times New Roman" w:cs="Times New Roman"/>
                <w:b/>
                <w:bCs/>
                <w:sz w:val="28"/>
                <w:szCs w:val="28"/>
              </w:rPr>
            </w:pPr>
            <w:r w:rsidRPr="00C47691">
              <w:rPr>
                <w:rFonts w:ascii="Times New Roman" w:hAnsi="Times New Roman" w:cs="Times New Roman"/>
                <w:b/>
                <w:bCs/>
                <w:sz w:val="28"/>
                <w:szCs w:val="28"/>
              </w:rPr>
              <w:t xml:space="preserve">Критерий </w:t>
            </w:r>
          </w:p>
          <w:p w:rsidR="00447D4E" w:rsidRPr="00C47691" w:rsidRDefault="00447D4E">
            <w:pPr>
              <w:jc w:val="center"/>
            </w:pPr>
            <w:r w:rsidRPr="00C47691">
              <w:rPr>
                <w:rFonts w:ascii="Times New Roman" w:hAnsi="Times New Roman" w:cs="Times New Roman"/>
                <w:b/>
                <w:bCs/>
                <w:sz w:val="28"/>
                <w:szCs w:val="28"/>
              </w:rPr>
              <w:t>технико-экономического показателя</w:t>
            </w:r>
          </w:p>
        </w:tc>
      </w:tr>
      <w:tr w:rsidR="00447D4E" w:rsidRPr="00C47691">
        <w:trPr>
          <w:trHeight w:val="364"/>
        </w:trPr>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1.</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Общее состояние</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 xml:space="preserve">Удовлетворительное, проведены работы по реконструкции объекта </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2.</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Использование</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Коммунально-бытовое</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3.</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Назначение</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Оказание банных, душевых и других услуг населению, не противоречащих условиям концессионного соглашения</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4.</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Количество этажей</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2</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6.</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Наличие и виды объекта инфраструктуры</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 xml:space="preserve">Наличие всех инженерных сетей необходимых для обеспечения полноценного функционирования объекта (в том числе: газификация, теплоснабжение, электроснабжение, водоснабжение, водоотведение, вентиляция) </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7.</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Общая площадь здания</w:t>
            </w:r>
          </w:p>
        </w:tc>
        <w:tc>
          <w:tcPr>
            <w:tcW w:w="5422" w:type="dxa"/>
            <w:tcBorders>
              <w:top w:val="single" w:sz="4" w:space="0" w:color="000000"/>
              <w:left w:val="single" w:sz="4" w:space="0" w:color="000000"/>
              <w:bottom w:val="single" w:sz="4" w:space="0" w:color="000000"/>
              <w:right w:val="single" w:sz="4" w:space="0" w:color="000000"/>
            </w:tcBorders>
          </w:tcPr>
          <w:p w:rsidR="00447D4E" w:rsidRPr="00F00C19" w:rsidRDefault="00447D4E">
            <w:r w:rsidRPr="00F00C19">
              <w:rPr>
                <w:rFonts w:ascii="Times New Roman" w:hAnsi="Times New Roman" w:cs="Times New Roman"/>
                <w:sz w:val="28"/>
                <w:szCs w:val="28"/>
              </w:rPr>
              <w:t xml:space="preserve">Не менее 1831,4 кв.м. </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8.</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Площадь застройки</w:t>
            </w:r>
          </w:p>
        </w:tc>
        <w:tc>
          <w:tcPr>
            <w:tcW w:w="5422" w:type="dxa"/>
            <w:tcBorders>
              <w:top w:val="single" w:sz="4" w:space="0" w:color="000000"/>
              <w:left w:val="single" w:sz="4" w:space="0" w:color="000000"/>
              <w:bottom w:val="single" w:sz="4" w:space="0" w:color="000000"/>
              <w:right w:val="single" w:sz="4" w:space="0" w:color="000000"/>
            </w:tcBorders>
          </w:tcPr>
          <w:p w:rsidR="00447D4E" w:rsidRPr="00141453" w:rsidRDefault="00447D4E">
            <w:pPr>
              <w:rPr>
                <w:strike/>
                <w:color w:val="FF0000"/>
              </w:rPr>
            </w:pP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9.</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Объем здания</w:t>
            </w:r>
          </w:p>
        </w:tc>
        <w:tc>
          <w:tcPr>
            <w:tcW w:w="5422" w:type="dxa"/>
            <w:tcBorders>
              <w:top w:val="single" w:sz="4" w:space="0" w:color="000000"/>
              <w:left w:val="single" w:sz="4" w:space="0" w:color="000000"/>
              <w:bottom w:val="single" w:sz="4" w:space="0" w:color="000000"/>
              <w:right w:val="single" w:sz="4" w:space="0" w:color="000000"/>
            </w:tcBorders>
          </w:tcPr>
          <w:p w:rsidR="00447D4E" w:rsidRPr="00141888" w:rsidRDefault="00447D4E">
            <w:pPr>
              <w:rPr>
                <w:strike/>
                <w:color w:val="FF0000"/>
              </w:rPr>
            </w:pP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12.</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Собственник здания</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Муниципальное образование «Город Орёл» в лице УМИЗ администрации г.Орла</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13.</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Материал фундамента</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 xml:space="preserve">Бут, бетон. </w:t>
            </w:r>
          </w:p>
        </w:tc>
      </w:tr>
      <w:tr w:rsidR="00447D4E" w:rsidRPr="00C47691">
        <w:trPr>
          <w:trHeight w:val="652"/>
        </w:trPr>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14.</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Материал стен</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Кирпич, штукатурка, плитка, гипсокартон, окраска и иные материалы в соответствии с требованиями СанПиН, СНИП и пожарных регламентов</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15.</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Материал кровли</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Мягкая кровля</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16.</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Материал полов</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Бетон, дерево, плитка, линолеум и иные материалы в соответствии с требованиями СанПиН, СНИП и пожарных регламентов</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 xml:space="preserve">17. </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Внутренняя отделка</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В соответствии с требованиями, СанПиН, СНИП и пожарных регламентов.</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19.</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 xml:space="preserve">Дополнительные объекты инфраструктуры </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Устройство парковки</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20.</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Условия доступа на территорию</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Свободное, в соответствии с законодательством РФ</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21.</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Условия доступа в здание</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Свободное, в соответствии с законодательством РФ</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22.</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Степень благоустройства территории</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Посадка деревьев и декоративных кустов, устройство клумб, установка лавочек, наличие иных элементов благоустройства, не противоречащих действующему законодательству РФ</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23.</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Общий объем вложений</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Объем капитальных вложений по объекту концессионного соглашения должен быть не менее  40 000 000  рублей с учетом НДС.</w:t>
            </w:r>
          </w:p>
        </w:tc>
      </w:tr>
      <w:tr w:rsidR="00447D4E" w:rsidRPr="00C47691">
        <w:tc>
          <w:tcPr>
            <w:tcW w:w="827"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24.</w:t>
            </w:r>
          </w:p>
        </w:tc>
        <w:tc>
          <w:tcPr>
            <w:tcW w:w="359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Функциональное использование помещений</w:t>
            </w:r>
          </w:p>
        </w:tc>
        <w:tc>
          <w:tcPr>
            <w:tcW w:w="5422" w:type="dxa"/>
            <w:tcBorders>
              <w:top w:val="single" w:sz="4" w:space="0" w:color="000000"/>
              <w:left w:val="single" w:sz="4" w:space="0" w:color="000000"/>
              <w:bottom w:val="single" w:sz="4" w:space="0" w:color="000000"/>
              <w:right w:val="single" w:sz="4" w:space="0" w:color="000000"/>
            </w:tcBorders>
          </w:tcPr>
          <w:p w:rsidR="00447D4E" w:rsidRPr="00C47691" w:rsidRDefault="00447D4E" w:rsidP="004336AD">
            <w:pPr>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 xml:space="preserve">   1 этаж здания Бани:</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Посадочные места – не менее 50 чел.</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Душевые – не менее 7 шт.</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Парные – не менее 2 шт.</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Купель – не менее 2 шт. (2х2м)</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С/у – не менее 2 шт.</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Бассейн – не менее 1 шт. (9х4,5м)</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Раздевалка – не менее 50 м2</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Зона отдыха – не менее 250 м2</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Терраса – не менее 60 м2</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Холл -  не менее 15 м2</w:t>
            </w:r>
          </w:p>
          <w:p w:rsidR="00447D4E" w:rsidRPr="00C47691" w:rsidRDefault="00447D4E" w:rsidP="004336AD">
            <w:pPr>
              <w:pStyle w:val="15"/>
              <w:numPr>
                <w:ilvl w:val="0"/>
                <w:numId w:val="8"/>
              </w:numPr>
              <w:suppressAutoHyphens w:val="0"/>
              <w:spacing w:after="0" w:line="240" w:lineRule="auto"/>
              <w:ind w:left="546" w:hanging="284"/>
              <w:jc w:val="both"/>
              <w:rPr>
                <w:rFonts w:ascii="Times New Roman" w:hAnsi="Times New Roman" w:cs="Times New Roman"/>
                <w:sz w:val="28"/>
                <w:szCs w:val="28"/>
              </w:rPr>
            </w:pPr>
            <w:r w:rsidRPr="00C47691">
              <w:rPr>
                <w:rFonts w:ascii="Times New Roman" w:hAnsi="Times New Roman" w:cs="Times New Roman"/>
                <w:sz w:val="28"/>
                <w:szCs w:val="28"/>
              </w:rPr>
              <w:t>Холл – не менее 40 м2</w:t>
            </w:r>
          </w:p>
          <w:p w:rsidR="00447D4E" w:rsidRPr="00C47691" w:rsidRDefault="00447D4E" w:rsidP="000755B2">
            <w:pPr>
              <w:pStyle w:val="15"/>
              <w:suppressAutoHyphens w:val="0"/>
              <w:spacing w:after="0" w:line="240" w:lineRule="auto"/>
              <w:ind w:left="262"/>
              <w:jc w:val="both"/>
              <w:rPr>
                <w:rFonts w:ascii="Times New Roman" w:hAnsi="Times New Roman" w:cs="Times New Roman"/>
                <w:sz w:val="28"/>
                <w:szCs w:val="28"/>
              </w:rPr>
            </w:pPr>
            <w:r w:rsidRPr="00C47691">
              <w:rPr>
                <w:rFonts w:ascii="Times New Roman" w:hAnsi="Times New Roman" w:cs="Times New Roman"/>
                <w:sz w:val="28"/>
                <w:szCs w:val="28"/>
              </w:rPr>
              <w:t>Кафе 1 этаж:</w:t>
            </w:r>
          </w:p>
          <w:p w:rsidR="00447D4E" w:rsidRPr="00C47691" w:rsidRDefault="00447D4E" w:rsidP="000755B2">
            <w:pPr>
              <w:pStyle w:val="15"/>
              <w:numPr>
                <w:ilvl w:val="0"/>
                <w:numId w:val="19"/>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Посадочные места – не более 50 чел.</w:t>
            </w:r>
          </w:p>
          <w:p w:rsidR="00447D4E" w:rsidRPr="00C47691" w:rsidRDefault="00447D4E" w:rsidP="004336AD">
            <w:pPr>
              <w:pStyle w:val="15"/>
              <w:numPr>
                <w:ilvl w:val="0"/>
                <w:numId w:val="19"/>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Бар – не более 2 шт.</w:t>
            </w:r>
          </w:p>
          <w:p w:rsidR="00447D4E" w:rsidRPr="00C47691" w:rsidRDefault="00447D4E" w:rsidP="004336AD">
            <w:pPr>
              <w:pStyle w:val="15"/>
              <w:numPr>
                <w:ilvl w:val="0"/>
                <w:numId w:val="19"/>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Кухня – не более 40 м2</w:t>
            </w:r>
          </w:p>
          <w:p w:rsidR="00447D4E" w:rsidRPr="00C47691" w:rsidRDefault="00447D4E" w:rsidP="004336AD">
            <w:pPr>
              <w:pStyle w:val="15"/>
              <w:numPr>
                <w:ilvl w:val="0"/>
                <w:numId w:val="19"/>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Общий зал – не более 100м2</w:t>
            </w:r>
          </w:p>
          <w:p w:rsidR="00447D4E" w:rsidRPr="00C47691" w:rsidRDefault="00447D4E" w:rsidP="00890837">
            <w:pPr>
              <w:pStyle w:val="15"/>
              <w:suppressAutoHyphens w:val="0"/>
              <w:spacing w:after="0" w:line="240" w:lineRule="auto"/>
              <w:ind w:left="262"/>
              <w:jc w:val="both"/>
              <w:rPr>
                <w:rFonts w:ascii="Times New Roman" w:hAnsi="Times New Roman" w:cs="Times New Roman"/>
                <w:sz w:val="28"/>
                <w:szCs w:val="28"/>
              </w:rPr>
            </w:pPr>
            <w:bookmarkStart w:id="0" w:name="_GoBack"/>
          </w:p>
          <w:p w:rsidR="00447D4E" w:rsidRPr="00C47691" w:rsidRDefault="00447D4E" w:rsidP="00890837">
            <w:pPr>
              <w:pStyle w:val="15"/>
              <w:suppressAutoHyphens w:val="0"/>
              <w:spacing w:after="0" w:line="240" w:lineRule="auto"/>
              <w:ind w:left="262"/>
              <w:jc w:val="both"/>
              <w:rPr>
                <w:rFonts w:ascii="Times New Roman" w:hAnsi="Times New Roman" w:cs="Times New Roman"/>
                <w:sz w:val="28"/>
                <w:szCs w:val="28"/>
              </w:rPr>
            </w:pPr>
          </w:p>
          <w:p w:rsidR="00447D4E" w:rsidRPr="00C47691" w:rsidRDefault="00447D4E" w:rsidP="00890837">
            <w:pPr>
              <w:pStyle w:val="15"/>
              <w:suppressAutoHyphens w:val="0"/>
              <w:spacing w:after="0" w:line="240" w:lineRule="auto"/>
              <w:ind w:left="262"/>
              <w:jc w:val="both"/>
              <w:rPr>
                <w:rFonts w:ascii="Times New Roman" w:hAnsi="Times New Roman" w:cs="Times New Roman"/>
                <w:sz w:val="28"/>
                <w:szCs w:val="28"/>
              </w:rPr>
            </w:pPr>
            <w:r w:rsidRPr="00C47691">
              <w:rPr>
                <w:rFonts w:ascii="Times New Roman" w:hAnsi="Times New Roman" w:cs="Times New Roman"/>
                <w:sz w:val="28"/>
                <w:szCs w:val="28"/>
              </w:rPr>
              <w:t>2 этаж здания Бани (предоставление услуг категориям граждан, указанным в п.п. 1-6 таблицы в п.17 Приложения 2 настоящего соглашения):</w:t>
            </w:r>
          </w:p>
          <w:bookmarkEnd w:id="0"/>
          <w:p w:rsidR="00447D4E" w:rsidRPr="00C47691" w:rsidRDefault="00447D4E" w:rsidP="000755B2">
            <w:pPr>
              <w:pStyle w:val="15"/>
              <w:numPr>
                <w:ilvl w:val="0"/>
                <w:numId w:val="21"/>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Посадочные места – не менее 100 чел.</w:t>
            </w:r>
          </w:p>
          <w:p w:rsidR="00447D4E" w:rsidRPr="00C47691" w:rsidRDefault="00447D4E" w:rsidP="004336AD">
            <w:pPr>
              <w:pStyle w:val="15"/>
              <w:numPr>
                <w:ilvl w:val="0"/>
                <w:numId w:val="21"/>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Парные – не менее 2 шт.</w:t>
            </w:r>
          </w:p>
          <w:p w:rsidR="00447D4E" w:rsidRPr="00C47691" w:rsidRDefault="00447D4E" w:rsidP="004336AD">
            <w:pPr>
              <w:pStyle w:val="15"/>
              <w:numPr>
                <w:ilvl w:val="0"/>
                <w:numId w:val="21"/>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Помывочная – не менее 200м2</w:t>
            </w:r>
          </w:p>
          <w:p w:rsidR="00447D4E" w:rsidRPr="00C47691" w:rsidRDefault="00447D4E" w:rsidP="004336AD">
            <w:pPr>
              <w:pStyle w:val="15"/>
              <w:numPr>
                <w:ilvl w:val="0"/>
                <w:numId w:val="21"/>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Зона отдыха – не менее 250м2</w:t>
            </w:r>
          </w:p>
          <w:p w:rsidR="00447D4E" w:rsidRPr="00C47691" w:rsidRDefault="00447D4E" w:rsidP="004336AD">
            <w:pPr>
              <w:pStyle w:val="15"/>
              <w:numPr>
                <w:ilvl w:val="0"/>
                <w:numId w:val="21"/>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С/у – не менее 1 шт.</w:t>
            </w:r>
          </w:p>
          <w:p w:rsidR="00447D4E" w:rsidRPr="00C47691" w:rsidRDefault="00447D4E" w:rsidP="004336AD">
            <w:pPr>
              <w:pStyle w:val="15"/>
              <w:numPr>
                <w:ilvl w:val="0"/>
                <w:numId w:val="21"/>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Бар – не менее 1 шт.</w:t>
            </w:r>
          </w:p>
          <w:p w:rsidR="00447D4E" w:rsidRPr="00C47691" w:rsidRDefault="00447D4E" w:rsidP="004336AD">
            <w:pPr>
              <w:pStyle w:val="15"/>
              <w:numPr>
                <w:ilvl w:val="0"/>
                <w:numId w:val="21"/>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Холл – не менее 30м2</w:t>
            </w:r>
          </w:p>
          <w:p w:rsidR="00447D4E" w:rsidRPr="00C47691" w:rsidRDefault="00447D4E" w:rsidP="004336AD">
            <w:pPr>
              <w:pStyle w:val="15"/>
              <w:numPr>
                <w:ilvl w:val="0"/>
                <w:numId w:val="21"/>
              </w:numPr>
              <w:suppressAutoHyphens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Душевые – не менее 15м2</w:t>
            </w:r>
          </w:p>
          <w:p w:rsidR="00447D4E" w:rsidRPr="00C47691" w:rsidRDefault="00447D4E" w:rsidP="004336AD">
            <w:pPr>
              <w:tabs>
                <w:tab w:val="left" w:pos="1965"/>
              </w:tabs>
              <w:rPr>
                <w:rFonts w:ascii="Times New Roman" w:hAnsi="Times New Roman" w:cs="Times New Roman"/>
                <w:sz w:val="28"/>
                <w:szCs w:val="28"/>
              </w:rPr>
            </w:pPr>
          </w:p>
        </w:tc>
      </w:tr>
    </w:tbl>
    <w:p w:rsidR="00447D4E" w:rsidRPr="00C47691" w:rsidRDefault="00447D4E"/>
    <w:p w:rsidR="00447D4E" w:rsidRPr="00C47691" w:rsidRDefault="00447D4E"/>
    <w:p w:rsidR="00447D4E" w:rsidRPr="00152826" w:rsidRDefault="00447D4E" w:rsidP="00DE211E">
      <w:pPr>
        <w:pageBreakBefore/>
        <w:spacing w:after="0" w:line="240" w:lineRule="auto"/>
        <w:rPr>
          <w:rFonts w:ascii="Times New Roman" w:hAnsi="Times New Roman" w:cs="Times New Roman"/>
          <w:color w:val="FF0000"/>
          <w:sz w:val="24"/>
          <w:szCs w:val="24"/>
        </w:rPr>
      </w:pPr>
    </w:p>
    <w:p w:rsidR="00447D4E" w:rsidRPr="00F00C19" w:rsidRDefault="00447D4E" w:rsidP="00DE211E">
      <w:pPr>
        <w:spacing w:after="0" w:line="240" w:lineRule="auto"/>
        <w:jc w:val="right"/>
        <w:rPr>
          <w:rFonts w:ascii="Times New Roman" w:hAnsi="Times New Roman" w:cs="Times New Roman"/>
          <w:sz w:val="24"/>
          <w:szCs w:val="24"/>
        </w:rPr>
      </w:pPr>
      <w:r w:rsidRPr="00F00C19">
        <w:rPr>
          <w:rFonts w:ascii="Times New Roman" w:hAnsi="Times New Roman" w:cs="Times New Roman"/>
          <w:sz w:val="24"/>
          <w:szCs w:val="24"/>
        </w:rPr>
        <w:t>Приложение №6</w:t>
      </w:r>
    </w:p>
    <w:p w:rsidR="00447D4E" w:rsidRPr="00F00C19" w:rsidRDefault="00447D4E" w:rsidP="00DE211E">
      <w:pPr>
        <w:spacing w:after="0" w:line="240" w:lineRule="auto"/>
        <w:jc w:val="right"/>
        <w:rPr>
          <w:rFonts w:ascii="Times New Roman" w:hAnsi="Times New Roman" w:cs="Times New Roman"/>
          <w:sz w:val="24"/>
          <w:szCs w:val="24"/>
        </w:rPr>
      </w:pPr>
      <w:r w:rsidRPr="00F00C19">
        <w:rPr>
          <w:rFonts w:ascii="Times New Roman" w:hAnsi="Times New Roman" w:cs="Times New Roman"/>
          <w:sz w:val="24"/>
          <w:szCs w:val="24"/>
        </w:rPr>
        <w:t>к концессионному соглашению</w:t>
      </w:r>
    </w:p>
    <w:p w:rsidR="00447D4E" w:rsidRPr="00F00C19" w:rsidRDefault="00447D4E" w:rsidP="00DE211E">
      <w:pPr>
        <w:spacing w:after="0" w:line="240" w:lineRule="auto"/>
        <w:jc w:val="center"/>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b/>
          <w:bCs/>
          <w:sz w:val="24"/>
          <w:szCs w:val="24"/>
        </w:rPr>
      </w:pPr>
    </w:p>
    <w:p w:rsidR="00447D4E" w:rsidRPr="00F00C19" w:rsidRDefault="00447D4E" w:rsidP="00DE211E">
      <w:pPr>
        <w:spacing w:after="0" w:line="240" w:lineRule="auto"/>
        <w:jc w:val="center"/>
        <w:rPr>
          <w:rFonts w:ascii="Times New Roman" w:hAnsi="Times New Roman" w:cs="Times New Roman"/>
          <w:b/>
          <w:bCs/>
          <w:sz w:val="24"/>
          <w:szCs w:val="24"/>
        </w:rPr>
      </w:pPr>
      <w:r w:rsidRPr="00F00C19">
        <w:rPr>
          <w:rFonts w:ascii="Times New Roman" w:hAnsi="Times New Roman" w:cs="Times New Roman"/>
          <w:b/>
          <w:bCs/>
          <w:sz w:val="24"/>
          <w:szCs w:val="24"/>
        </w:rPr>
        <w:t>ДОГОВОР АРЕНДЫ №__</w:t>
      </w:r>
    </w:p>
    <w:p w:rsidR="00447D4E" w:rsidRPr="00F00C19" w:rsidRDefault="00447D4E" w:rsidP="00DE211E">
      <w:pPr>
        <w:spacing w:after="0" w:line="240" w:lineRule="auto"/>
        <w:jc w:val="center"/>
        <w:rPr>
          <w:rFonts w:ascii="Times New Roman" w:hAnsi="Times New Roman" w:cs="Times New Roman"/>
          <w:b/>
          <w:bCs/>
          <w:sz w:val="24"/>
          <w:szCs w:val="24"/>
        </w:rPr>
      </w:pPr>
      <w:r w:rsidRPr="00F00C19">
        <w:rPr>
          <w:rFonts w:ascii="Times New Roman" w:hAnsi="Times New Roman" w:cs="Times New Roman"/>
          <w:b/>
          <w:bCs/>
          <w:sz w:val="24"/>
          <w:szCs w:val="24"/>
        </w:rPr>
        <w:t>земельного участка, находящегося в муниципальной собственности «Город Орел», необходимого для осуществления деятельности по концессионному соглашению в отношении реконструкции и эксплуатации здания бани, расположенного по адресу: Орловская область, г. Орел, ул. Октябрьская, 54, кадастровый номер 57:25:0010610:14</w:t>
      </w:r>
    </w:p>
    <w:p w:rsidR="00447D4E" w:rsidRPr="00F00C19" w:rsidRDefault="00447D4E" w:rsidP="00DE211E">
      <w:pPr>
        <w:spacing w:after="0" w:line="240" w:lineRule="auto"/>
        <w:jc w:val="center"/>
        <w:rPr>
          <w:rFonts w:ascii="Times New Roman" w:hAnsi="Times New Roman" w:cs="Times New Roman"/>
          <w:sz w:val="24"/>
          <w:szCs w:val="24"/>
          <w:u w:val="single"/>
        </w:rPr>
      </w:pPr>
      <w:r w:rsidRPr="00F00C19">
        <w:rPr>
          <w:rFonts w:ascii="Times New Roman" w:hAnsi="Times New Roman" w:cs="Times New Roman"/>
          <w:sz w:val="24"/>
          <w:szCs w:val="24"/>
        </w:rPr>
        <w:tab/>
      </w:r>
      <w:r w:rsidRPr="00F00C19">
        <w:rPr>
          <w:rFonts w:ascii="Times New Roman" w:hAnsi="Times New Roman" w:cs="Times New Roman"/>
          <w:sz w:val="24"/>
          <w:szCs w:val="24"/>
        </w:rPr>
        <w:tab/>
      </w:r>
      <w:r w:rsidRPr="00F00C19">
        <w:rPr>
          <w:rFonts w:ascii="Times New Roman" w:hAnsi="Times New Roman" w:cs="Times New Roman"/>
          <w:sz w:val="24"/>
          <w:szCs w:val="24"/>
        </w:rPr>
        <w:tab/>
        <w:t xml:space="preserve">  </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«____»_____________2019г.</w:t>
      </w:r>
      <w:r w:rsidRPr="00F00C19">
        <w:rPr>
          <w:rFonts w:ascii="Times New Roman" w:hAnsi="Times New Roman" w:cs="Times New Roman"/>
          <w:sz w:val="24"/>
          <w:szCs w:val="24"/>
        </w:rPr>
        <w:tab/>
      </w:r>
      <w:r w:rsidRPr="00F00C19">
        <w:rPr>
          <w:rFonts w:ascii="Times New Roman" w:hAnsi="Times New Roman" w:cs="Times New Roman"/>
          <w:sz w:val="24"/>
          <w:szCs w:val="24"/>
        </w:rPr>
        <w:tab/>
      </w:r>
      <w:r w:rsidRPr="00F00C19">
        <w:rPr>
          <w:rFonts w:ascii="Times New Roman" w:hAnsi="Times New Roman" w:cs="Times New Roman"/>
          <w:sz w:val="24"/>
          <w:szCs w:val="24"/>
        </w:rPr>
        <w:tab/>
      </w:r>
      <w:r w:rsidRPr="00F00C19">
        <w:rPr>
          <w:rFonts w:ascii="Times New Roman" w:hAnsi="Times New Roman" w:cs="Times New Roman"/>
          <w:sz w:val="24"/>
          <w:szCs w:val="24"/>
        </w:rPr>
        <w:tab/>
      </w:r>
      <w:r w:rsidRPr="00F00C19">
        <w:rPr>
          <w:rFonts w:ascii="Times New Roman" w:hAnsi="Times New Roman" w:cs="Times New Roman"/>
          <w:sz w:val="24"/>
          <w:szCs w:val="24"/>
        </w:rPr>
        <w:tab/>
      </w:r>
      <w:r w:rsidRPr="00F00C19">
        <w:rPr>
          <w:rFonts w:ascii="Times New Roman" w:hAnsi="Times New Roman" w:cs="Times New Roman"/>
          <w:sz w:val="24"/>
          <w:szCs w:val="24"/>
        </w:rPr>
        <w:tab/>
      </w:r>
      <w:r w:rsidRPr="00F00C19">
        <w:rPr>
          <w:rFonts w:ascii="Times New Roman" w:hAnsi="Times New Roman" w:cs="Times New Roman"/>
          <w:sz w:val="24"/>
          <w:szCs w:val="24"/>
        </w:rPr>
        <w:tab/>
        <w:t>г. Орел</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Управление муниципального имущества и землепользования Администрации города Орла, зарегистрировано Регистрационной палатой администрации города Орла 07.05.1997 N 690 серия С и внесено в Единый государственный реестр юридических лиц Инспекцией Министерства Российской Федерации по налогам и сборам по Советскому району г. Орла 11.10.2002 за основным государственным номером 1025700826502, ИНН 5701000921, именуемое в дальнейшем "Управление", в лице начальника Управления муниципального имущества и землепользования администрации г. Орла, действующего на основании Положения об Управлении муниципального имущества и землепользования Администрации города Орла, утвержденного постановлением администрации города Орла № 1156 от 27 июня 2006 года, зарегистрированного Инспекцией Федеральной налоговой службы по Советскому району г. Орла за государственным регистрационным № 2065753026733 от 30 июня 2006 года, с одной стороны, и </w:t>
      </w:r>
    </w:p>
    <w:p w:rsidR="00447D4E" w:rsidRPr="00F00C19" w:rsidRDefault="00447D4E" w:rsidP="00DE211E">
      <w:pPr>
        <w:spacing w:after="0" w:line="240" w:lineRule="auto"/>
        <w:rPr>
          <w:rFonts w:ascii="Times New Roman" w:hAnsi="Times New Roman" w:cs="Times New Roman"/>
          <w:sz w:val="24"/>
          <w:szCs w:val="24"/>
        </w:rPr>
      </w:pP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1)/для юридических лиц /________________________________________________________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(полное наименование организации, предприятия, учреждения)</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зарегистрировано ______________________________________________________________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и внесено в Единый государственный реестр юридических лиц _____________________________________________________________________________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за основным государственным номером _________________, ИНН 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в лице _______________________________________________________________________,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(должность, Ф.И.О.)</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действующего на основании __________________________________________________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именуемое в дальнейшем «Арендатор»,</w:t>
      </w:r>
    </w:p>
    <w:p w:rsidR="00447D4E" w:rsidRPr="00F00C19" w:rsidRDefault="00447D4E" w:rsidP="00DE211E">
      <w:pPr>
        <w:spacing w:after="0" w:line="240" w:lineRule="auto"/>
        <w:jc w:val="both"/>
        <w:rPr>
          <w:rFonts w:ascii="Times New Roman" w:hAnsi="Times New Roman" w:cs="Times New Roman"/>
          <w:sz w:val="24"/>
          <w:szCs w:val="24"/>
        </w:rPr>
      </w:pP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2) /для индивидуальных предпринимателей/_______________________________________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(полное наименование предпринимателя, паспортные данные, место, год рождения)</w:t>
      </w:r>
    </w:p>
    <w:p w:rsidR="00447D4E" w:rsidRPr="00F00C19" w:rsidRDefault="00447D4E" w:rsidP="00DE211E">
      <w:pPr>
        <w:pStyle w:val="BodyText2"/>
        <w:spacing w:after="0" w:line="240" w:lineRule="auto"/>
        <w:rPr>
          <w:rFonts w:ascii="Times New Roman" w:hAnsi="Times New Roman" w:cs="Times New Roman"/>
          <w:sz w:val="24"/>
          <w:szCs w:val="24"/>
        </w:rPr>
      </w:pPr>
      <w:r w:rsidRPr="00F00C19">
        <w:rPr>
          <w:rFonts w:ascii="Times New Roman" w:hAnsi="Times New Roman" w:cs="Times New Roman"/>
          <w:sz w:val="24"/>
          <w:szCs w:val="24"/>
        </w:rPr>
        <w:t>зарегистрирован _____________________________________________ и внесен  в Единый государственный реестр индивидуальных предпринимателей_________________________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за основным государственным номером _____________________, ИНН 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именуемый в дальнейшем «Арендатор»,</w:t>
      </w:r>
    </w:p>
    <w:p w:rsidR="00447D4E" w:rsidRPr="00F00C19" w:rsidRDefault="00447D4E" w:rsidP="00DE211E">
      <w:pPr>
        <w:spacing w:after="0" w:line="240" w:lineRule="auto"/>
        <w:jc w:val="both"/>
        <w:rPr>
          <w:rFonts w:ascii="Times New Roman" w:hAnsi="Times New Roman" w:cs="Times New Roman"/>
          <w:sz w:val="24"/>
          <w:szCs w:val="24"/>
        </w:rPr>
      </w:pP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3) /для физических лиц/ ________________________________________________________,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(Ф.И.О., паспортные данные, место, год рождения)</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проживающий(ая) _____________________________________________________________,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(адрес постоянного места жительства)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выступающего в качестве концессионера, именуемый в дальнейшем «Арендатор», с другой стороны, вместе именуемые «Стороны», </w:t>
      </w:r>
    </w:p>
    <w:p w:rsidR="00447D4E" w:rsidRPr="00F00C19" w:rsidRDefault="00447D4E" w:rsidP="00DE211E">
      <w:pPr>
        <w:spacing w:after="0" w:line="240" w:lineRule="auto"/>
        <w:ind w:firstLine="900"/>
        <w:jc w:val="both"/>
        <w:rPr>
          <w:rFonts w:ascii="Times New Roman" w:hAnsi="Times New Roman" w:cs="Times New Roman"/>
          <w:sz w:val="24"/>
          <w:szCs w:val="24"/>
        </w:rPr>
      </w:pPr>
      <w:r w:rsidRPr="00F00C19">
        <w:rPr>
          <w:rFonts w:ascii="Times New Roman" w:hAnsi="Times New Roman" w:cs="Times New Roman"/>
          <w:sz w:val="24"/>
          <w:szCs w:val="24"/>
        </w:rPr>
        <w:t xml:space="preserve"> </w:t>
      </w:r>
    </w:p>
    <w:p w:rsidR="00447D4E" w:rsidRPr="00F00C19" w:rsidRDefault="00447D4E" w:rsidP="00DE211E">
      <w:pPr>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на основании пп. 23 п. 2 ст. 39.6 Земельного кодекса РФ, Федерального закона от 25.10.2001 N137-ФЗ «О введении в действие Земельного кодекса Российской Федерации», Концессионного соглашения от «____»_______г. о реконструкции и эксплуатации здания бани, расположенного по адресу: Орловская область, г. Орел, ул. Октябрьская, 54 (далее – Концессионное соглашение) заключили настоящий договор (далее - Договор) о нижеследующем:</w:t>
      </w:r>
    </w:p>
    <w:p w:rsidR="00447D4E" w:rsidRPr="00F00C19" w:rsidRDefault="00447D4E" w:rsidP="00DE211E">
      <w:pPr>
        <w:spacing w:after="0" w:line="240" w:lineRule="auto"/>
        <w:jc w:val="both"/>
        <w:rPr>
          <w:rFonts w:ascii="Times New Roman" w:hAnsi="Times New Roman" w:cs="Times New Roman"/>
          <w:sz w:val="24"/>
          <w:szCs w:val="24"/>
        </w:rPr>
      </w:pPr>
    </w:p>
    <w:p w:rsidR="00447D4E" w:rsidRPr="00F00C19" w:rsidRDefault="00447D4E" w:rsidP="00DE211E">
      <w:pPr>
        <w:spacing w:after="0" w:line="240" w:lineRule="auto"/>
        <w:ind w:firstLine="900"/>
        <w:jc w:val="center"/>
        <w:rPr>
          <w:rFonts w:ascii="Times New Roman" w:hAnsi="Times New Roman" w:cs="Times New Roman"/>
          <w:sz w:val="24"/>
          <w:szCs w:val="24"/>
        </w:rPr>
      </w:pPr>
      <w:r w:rsidRPr="00F00C19">
        <w:rPr>
          <w:rFonts w:ascii="Times New Roman" w:hAnsi="Times New Roman" w:cs="Times New Roman"/>
          <w:sz w:val="24"/>
          <w:szCs w:val="24"/>
        </w:rPr>
        <w:t>1. ПРЕДМЕТ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1.1. Арендодатель предоставляет, а Арендатор принимает в аренду земельный участок из земель населенных пунктов с кадастровым № 57:25:0010610:14, расположенный по адресу: Орловская область, г. Орел, ул. Октябрьская, д.54 (далее - земельный участок), вид разрешенного использования: для эксплуатации и обслуживания зданий и сооружений бани №4, общей площадью 2361,64 кв.м.</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1.2.На земельном участке имеется здание: баня №4, общая площадь 1831,40 кв.м, лит.А., адрес объекта: Орловская область, г. Орел, ул. Октябрьская, д.54.</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1.3. На момент подписания договора земельный участок принадлежит на праве собственности муниципальному образованию «Город Орёл».</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Право муниципальной собственности на земельный участок зарегистрировано 02.08.2006г. в </w:t>
      </w:r>
      <w:r w:rsidRPr="00F00C19">
        <w:rPr>
          <w:rFonts w:ascii="Times New Roman" w:hAnsi="Times New Roman" w:cs="Times New Roman"/>
          <w:sz w:val="24"/>
          <w:szCs w:val="24"/>
          <w:shd w:val="clear" w:color="auto" w:fill="E9E9E9"/>
        </w:rPr>
        <w:t>Управлении Федеральной службы государственной регистрации</w:t>
      </w:r>
      <w:r w:rsidRPr="00F00C19">
        <w:rPr>
          <w:rFonts w:ascii="Times New Roman" w:hAnsi="Times New Roman" w:cs="Times New Roman"/>
          <w:sz w:val="24"/>
          <w:szCs w:val="24"/>
        </w:rPr>
        <w:t>, кадастра и картографии по Орловской области, о чем выдано свидетельство о государственной регистрации права собственности № 57 АА 429727.</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w:t>
      </w:r>
    </w:p>
    <w:p w:rsidR="00447D4E" w:rsidRPr="00F00C19" w:rsidRDefault="00447D4E" w:rsidP="00DE211E">
      <w:pPr>
        <w:spacing w:after="0" w:line="240" w:lineRule="auto"/>
        <w:jc w:val="center"/>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2. ОБРЕМЕНЕНИЯ ЗЕМЕЛЬНОГО УЧАСТКА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2.1. Нет.</w:t>
      </w:r>
    </w:p>
    <w:p w:rsidR="00447D4E" w:rsidRPr="00F00C19" w:rsidRDefault="00447D4E" w:rsidP="00DE211E">
      <w:pPr>
        <w:spacing w:after="0" w:line="240" w:lineRule="auto"/>
        <w:jc w:val="both"/>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3. ОГРАНИЧЕНИЯ В ИСПОЛЬЗОВАНИИ ЗЕМЕЛЬНОГО УЧАСТКА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3.1. Нет.</w:t>
      </w:r>
    </w:p>
    <w:p w:rsidR="00447D4E" w:rsidRPr="00F00C19" w:rsidRDefault="00447D4E" w:rsidP="00DE211E">
      <w:pPr>
        <w:spacing w:after="0" w:line="240" w:lineRule="auto"/>
        <w:ind w:firstLine="900"/>
        <w:jc w:val="both"/>
        <w:rPr>
          <w:rFonts w:ascii="Times New Roman" w:hAnsi="Times New Roman" w:cs="Times New Roman"/>
          <w:sz w:val="24"/>
          <w:szCs w:val="24"/>
        </w:rPr>
      </w:pPr>
    </w:p>
    <w:p w:rsidR="00447D4E" w:rsidRPr="00F00C19" w:rsidRDefault="00447D4E" w:rsidP="00DE211E">
      <w:pPr>
        <w:spacing w:after="0" w:line="240" w:lineRule="auto"/>
        <w:ind w:firstLine="900"/>
        <w:jc w:val="center"/>
        <w:rPr>
          <w:rFonts w:ascii="Times New Roman" w:hAnsi="Times New Roman" w:cs="Times New Roman"/>
          <w:sz w:val="24"/>
          <w:szCs w:val="24"/>
        </w:rPr>
      </w:pPr>
      <w:r w:rsidRPr="00F00C19">
        <w:rPr>
          <w:rFonts w:ascii="Times New Roman" w:hAnsi="Times New Roman" w:cs="Times New Roman"/>
          <w:sz w:val="24"/>
          <w:szCs w:val="24"/>
        </w:rPr>
        <w:t>4. СРОК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4.1. Срок действия Договора: с _____________________ г. по _________________ г. </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4.2. Договор аренды считается прекращенным по истечении срока указанного в п. 4.1 настоящего договора. Арендодатель возражает против возобновления на неопределенный срок договора после истечения указанного в договоре срока.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4.3. Договор считается заключенным с момента его подписания сторонами и государственной регистрации в Управлении Федеральной службы государственной регистрации, кадастра и картографии по Орловской области (в случае заключения договора на срок не менее года) и действует до окончания срока аренды земельного участка или досрочного его расторжения на основании действующего законодательства или условий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4.4. Договор является одновременно актом приема-передачи земельного участка.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4.5. Неиспользование Участка после заключения Договора аренды не является основанием для возврата арендной платы Арендатору.</w:t>
      </w:r>
    </w:p>
    <w:p w:rsidR="00447D4E" w:rsidRPr="00F00C19" w:rsidRDefault="00447D4E" w:rsidP="00DE211E">
      <w:pPr>
        <w:spacing w:after="0" w:line="240" w:lineRule="auto"/>
        <w:jc w:val="both"/>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5. АРЕНДНАЯ ПЛАТА</w:t>
      </w:r>
    </w:p>
    <w:p w:rsidR="00447D4E" w:rsidRPr="00F00C19" w:rsidRDefault="00447D4E" w:rsidP="00DE211E">
      <w:pPr>
        <w:pStyle w:val="ConsPlusNonformat"/>
        <w:rPr>
          <w:rFonts w:ascii="Times New Roman" w:hAnsi="Times New Roman" w:cs="Times New Roman"/>
          <w:sz w:val="24"/>
          <w:szCs w:val="24"/>
        </w:rPr>
      </w:pPr>
      <w:bookmarkStart w:id="1" w:name="Par96"/>
      <w:bookmarkEnd w:id="1"/>
      <w:r w:rsidRPr="00F00C19">
        <w:rPr>
          <w:rFonts w:ascii="Times New Roman" w:hAnsi="Times New Roman" w:cs="Times New Roman"/>
          <w:sz w:val="24"/>
          <w:szCs w:val="24"/>
        </w:rPr>
        <w:t>5.1. Арендные платежи начинают исчисляться с __________________.</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Арендная плата за земельный участок устанавливается в денежной форме в размере _______________________ руб. (__________________) в год.</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Расчет размера арендной платы определен в приложении к договору, являющемся его неотъемлемой частью.</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Размер арендной платы определяется Договором на основании Решения Орловского городского Совета народных депутатов от 27.08.2015г. №67/1216-ГС «Об утверждении правил определения платы за земельные участки, на которые зарегистрировано право собственности муниципального образования «Город Орел», при  предоставлении их в аренду, при заключении соглашений об установлении сервитута, при перераспределении с земельными участками, находящимися в частной собственности».</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5.2. Размер ежегодной арендной платы пересматривается арендодателем в одностороннем порядке на основании постановления Правительства Орловской области, утверждающего результаты государственной кадастровой оценки земель, а также в случае перевода земельного участка из одной категории в другую и (или) изменения вида разрешенного использования земельного участка, а также внесения изменений в настоящие Правила. </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Настоящее условие договора считается заблаговременным согласием арендатора на изменение арендной платы в установленном договором порядке.</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5.3. Арендная плата перечисляется Арендатором) на счет:</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ab/>
        <w:t>№ 40101810845250010006 в Отделение Орел</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w:t>
      </w:r>
      <w:r w:rsidRPr="00F00C19">
        <w:rPr>
          <w:rFonts w:ascii="Times New Roman" w:hAnsi="Times New Roman" w:cs="Times New Roman"/>
          <w:sz w:val="24"/>
          <w:szCs w:val="24"/>
        </w:rPr>
        <w:tab/>
        <w:t>Получатель: ИНН [УчреждениеИНН] УФК по Орловской области (для Управления муниципального имущества и землепользования Администрации города Орла)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ab/>
        <w:t>КПП: [УчреждениеКПП]</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ab/>
        <w:t>БИК: 045402001</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ab/>
        <w:t>КБК арендной платы за землю 163 111 05024 04 0000 120</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ab/>
        <w:t>ОКТМО: [УчреждениеОкато]</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Арендная плата за использование земельного участка вносится в безналичной форме на счета, указанные в договоре аренды, помесячно равными долями не позднее 10-го числа расчетного месяца. </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В платежном документе (поручении, квитанции) на перечисление арендной платы указываются назначение платежа, дата и номер договора аренды, период, за который она вносится.</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В случае неуплаты арендной платы в установленный договором срок, арендатор уплачивает арендодателю пеню в размере 0,03 процента от неуплаченной в срок суммы за каждый день просрочки.</w:t>
      </w:r>
    </w:p>
    <w:p w:rsidR="00447D4E" w:rsidRPr="00F00C19" w:rsidRDefault="00447D4E" w:rsidP="00DE211E">
      <w:pPr>
        <w:spacing w:after="0" w:line="240" w:lineRule="auto"/>
        <w:jc w:val="both"/>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6. ПРАВА И ОБЯЗАННОСТИ СТОРОН</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6.1. Арендодатель имеет право:</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досрочно расторгнуть Договор в порядке и случаях, предусмотренных действующим законодательством и настоящим Договором;</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приостанавливать работы, ведущиеся Арендатором с нарушениями условий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осуществлять контроль за использованием и охраной земель Арендатором(ми);</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на беспрепятственный доступ на территорию используемого земельного участка с целью его осмотра на предмет соблюдения условий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6.2. Арендодатель обязан:</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выполнять в полном объеме все условия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обеспечить предоставление земельного участка Арендатору для осуществления деятельности, предусмотренной Концессионным соглашением;</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если иное не предусмотрено Договором и Концессионным соглашением, не использовать и не предоставлять прав третьей стороне на использование земельного участка;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Арендодатель не вправе вмешиваться в хозяйственную деятельность Арендатора, за исключением случаев, предусмотренных условиями Концессионного соглашения;</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представить Договор, дополнительные соглашения к Договору, соглашения о прекращении Договора, а также уведомления об отказе от Договора, направленные Арендатору по инициативе Арендодателя и иные необходимые документы на государственную регистрацию в орган, осуществляющий государственную регистрацию на недвижимое имущество и сделок с ним в течении пяти рабочих дней со дня подписания сторонами Договора, дополнительного соглашения к Договору, соглашения о прекращении Договора по инициативе Арендодателя.</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6.3. Арендатор имеет  право:</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использовать Участок на условиях, установленных настоящим Договором.</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6.4. Арендатор обязан:</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использовать земельный участок в соответствии с п.1.1 настоящего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обеспечить Арендодателю, уполномоченным органам государственной власти и органам государственного контроля и надзора свободный доступ на земельный участок для осмотра земельного участка и проверки соблюдения условий Договора в присутствии представителя Арендатора;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не препятствовать обслуживанию на арендуемом земельном участке в соответствии с требованиями эксплуатационных служб и Концессионным соглашением подземных и наземных инженерных коммуникаций, сооружений при наличии (в случае, если обязанность по обслуживанию указанных коммуникаций и сооружений по условиям Концессионного соглашения не возложена на Арендатора);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извещать Арендодателя и соответствующие органы об аварии или ином событии, нанесшем (или грозящем нанести) земельному участку, а также находящимся на нем и близлежащим объектам недвижимости ущерб в течении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выполнять в полном объеме все условия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при прекращении Договора Арендатор обязан вернуть Арендодателю земельный участок в надлежащем состоянии;</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при прекращении Договора передать земельный участок Арендодателю по Акту приема-передачи в состоянии и качестве не хуже первоначального;</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не допускать действий, приводящих к ухудшению качественных характеристик участка, экологической и санитарной обстановки на арендуемой территории, а также загрязнению прилегающих земель, выполнять работу по обустройству территории;</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в случае реорганизации предприятия, учреждения, организации, Арендатора его правопреемник должен направить Арендодателю письменное уведомление об этом с заявкой на оформление новых документов, удостоверяющих право на Участок, или заявить об отказе от него;</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в случае изменения адреса или иных реквизитов Арендатора в недельный срок направить Арендодателю уведомление об этом. При несообщении об этом все извещения, повестки, уведомления и другие документы, посланные по адресу, указанному в настоящем Договоре, считаются врученными арендатору;</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Участком;</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уточнять у Арендодателя размер арендной платы;</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6.5. Арендатор не вправе:</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передавать предоставленный в соответствии с Договором земельный участок в субаренду;</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совершать любые иные сделки, следствием которых является или может являться какое-либо обременение предоставленных Арендатору по Договору имущественных прав на земельный участок, в частности переход их к иному лицу (договоры залога, внесение права аренды земельного участка или его части в уставной капитал юридического лица и др.);</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удерживать по любым основаниям предоставленный в соответствии с Договором  земельный участок после прекращения действия настоящего Договора. </w:t>
      </w:r>
    </w:p>
    <w:p w:rsidR="00447D4E" w:rsidRPr="00F00C19" w:rsidRDefault="00447D4E" w:rsidP="00DE211E">
      <w:pPr>
        <w:spacing w:after="0" w:line="240" w:lineRule="auto"/>
        <w:jc w:val="both"/>
        <w:rPr>
          <w:rFonts w:ascii="Times New Roman" w:hAnsi="Times New Roman" w:cs="Times New Roman"/>
          <w:sz w:val="24"/>
          <w:szCs w:val="24"/>
        </w:rPr>
      </w:pPr>
    </w:p>
    <w:p w:rsidR="00447D4E" w:rsidRPr="00F00C19" w:rsidRDefault="00447D4E" w:rsidP="00DE211E">
      <w:pPr>
        <w:spacing w:after="0" w:line="240" w:lineRule="auto"/>
        <w:ind w:firstLine="900"/>
        <w:jc w:val="center"/>
        <w:rPr>
          <w:rFonts w:ascii="Times New Roman" w:hAnsi="Times New Roman" w:cs="Times New Roman"/>
          <w:sz w:val="24"/>
          <w:szCs w:val="24"/>
        </w:rPr>
      </w:pPr>
      <w:r w:rsidRPr="00F00C19">
        <w:rPr>
          <w:rFonts w:ascii="Times New Roman" w:hAnsi="Times New Roman" w:cs="Times New Roman"/>
          <w:sz w:val="24"/>
          <w:szCs w:val="24"/>
        </w:rPr>
        <w:t>7. ОСОБЫЕ УСЛОВИЯ</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7.1.В случае, когда Договор заключается и (или) исполняется Арендатором с использованием кредитных средств банка или иной кредитной организации, либо средств целевого займа, предоставленного другим юридическим лицом, на права Арендатора, вытекающие из Договора, ипотека, предусмотренная статьями 64.1 и 64.2 Федерального закона от 16.07.1998 №102-ФЗ «Об ипотеке (залоге недвижимости)», не возникает.</w:t>
      </w:r>
    </w:p>
    <w:p w:rsidR="00447D4E" w:rsidRPr="00F00C19" w:rsidRDefault="00447D4E" w:rsidP="00DE211E">
      <w:pPr>
        <w:spacing w:after="0" w:line="240" w:lineRule="auto"/>
        <w:ind w:firstLine="900"/>
        <w:jc w:val="center"/>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8. ОТВЕТСТВЕННОСТЬ СТОРОН</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8.1.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8.2.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8.3. Споры, возникающие при исполнении договора, разрешаются по соглашению между сторонами. При невозможности достижения соглашения между сторонами, возникшие споры разрешаются в суде (арбитражном суде) в соответствии с законодательством Российской Федерации в городе Орле.</w:t>
      </w:r>
    </w:p>
    <w:p w:rsidR="00447D4E" w:rsidRPr="00F00C19" w:rsidRDefault="00447D4E" w:rsidP="00DE211E">
      <w:pPr>
        <w:spacing w:after="0" w:line="240" w:lineRule="auto"/>
        <w:jc w:val="both"/>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9. ИЗМЕНЕНИЕ И ПРЕКРАЩЕНИЕ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9.1. Изменения и (или) дополнения к договору оформляются сторонами в письменной форме.</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9.2. Договор прекращает свое действие при прекращении, в том числе досрочном, Концессионного соглашения.</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9.3. Расторжение Договора оформляется письменно путем заключения соглашения, включающего основания расторжения Договора.</w:t>
      </w:r>
    </w:p>
    <w:p w:rsidR="00447D4E" w:rsidRPr="00F00C19" w:rsidRDefault="00447D4E" w:rsidP="00DE211E">
      <w:pPr>
        <w:spacing w:after="0" w:line="240" w:lineRule="auto"/>
        <w:jc w:val="both"/>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10. РАССМОТРЕНИЕ И УРЕГУЛИРОВАНИЕ СПОРОВ</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10.1. Все споры и разногласия между Сторонами, возникающие по Договору, разрешаются путем переговоров, а в случае не достижения согласия, в судебном порядке.</w:t>
      </w:r>
    </w:p>
    <w:p w:rsidR="00447D4E" w:rsidRPr="00F00C19" w:rsidRDefault="00447D4E" w:rsidP="00DE211E">
      <w:pPr>
        <w:spacing w:after="0" w:line="240" w:lineRule="auto"/>
        <w:ind w:firstLine="900"/>
        <w:jc w:val="both"/>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11. ОБСТОЯТЕЛЬСТВА НЕПРЕОДОЛИМОЙ СИЛЫ</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11.1. Стороны освобождаются от ответственности за неисполнение или ненадлежащее исполнение своих обязательств по Договору, если оно явилось следствием возникновения обстоятельств непреодолимой силы.</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11.2.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11.3. С момента наступления обстоятельств непреодолимой силы действие Договора приостанавливается до момента, определяемого Сторонами.</w:t>
      </w:r>
    </w:p>
    <w:p w:rsidR="00447D4E" w:rsidRPr="00F00C19" w:rsidRDefault="00447D4E" w:rsidP="00DE211E">
      <w:pPr>
        <w:spacing w:after="0" w:line="240" w:lineRule="auto"/>
        <w:ind w:firstLine="900"/>
        <w:jc w:val="both"/>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12. ИНЫЕ УСЛОВИЯ</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12.1. Вопросы, не урегулированные Договором, разрешаются в соответствии с законодательством Российской Федерации, которое подлежит применению к правам и обязанностям сторон, возникшим из настоящего Договора;</w:t>
      </w:r>
    </w:p>
    <w:p w:rsidR="00447D4E" w:rsidRPr="00F00C19" w:rsidRDefault="00447D4E" w:rsidP="00DE211E">
      <w:pPr>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12.2. Договор составлен в ______ экземплярах, имеющих равную юридическую силу, один для Управления Федеральной службы государственной регистрации, кадастра и картографии по Орловской области один - для Арендодателя, один - для Арендатора (в случае заключения договора на срок не менее года).</w:t>
      </w:r>
    </w:p>
    <w:p w:rsidR="00447D4E" w:rsidRPr="00F00C19" w:rsidRDefault="00447D4E" w:rsidP="00DE211E">
      <w:pPr>
        <w:spacing w:after="0" w:line="240" w:lineRule="auto"/>
        <w:ind w:firstLine="900"/>
        <w:jc w:val="both"/>
        <w:rPr>
          <w:rFonts w:ascii="Times New Roman" w:hAnsi="Times New Roman" w:cs="Times New Roman"/>
          <w:sz w:val="24"/>
          <w:szCs w:val="24"/>
        </w:rPr>
      </w:pPr>
    </w:p>
    <w:p w:rsidR="00447D4E" w:rsidRPr="00F00C19" w:rsidRDefault="00447D4E" w:rsidP="00DE211E">
      <w:pPr>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10. АДРЕСА, БАНКОВСКИЕ РЕКВИЗИТЫ СТОРОН</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Арендодатель: Управление муниципального имущества и землепользования администрации г. Орла, юридический адрес: г.Орел, Пролетарская гора, д.1 ИНН 5701000921</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Арендатор: _______________________________________________________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(наименование юридического лица или фамилия, имя, отчество гражданина, </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__________________________________________________________________</w:t>
      </w:r>
    </w:p>
    <w:p w:rsidR="00447D4E" w:rsidRPr="00F00C19" w:rsidRDefault="00447D4E" w:rsidP="00DE211E">
      <w:pPr>
        <w:widowControl w:val="0"/>
        <w:autoSpaceDE w:val="0"/>
        <w:autoSpaceDN w:val="0"/>
        <w:adjustRightInd w:val="0"/>
        <w:spacing w:after="0" w:line="240" w:lineRule="auto"/>
        <w:jc w:val="center"/>
        <w:rPr>
          <w:rFonts w:ascii="Times New Roman" w:hAnsi="Times New Roman" w:cs="Times New Roman"/>
          <w:sz w:val="24"/>
          <w:szCs w:val="24"/>
        </w:rPr>
      </w:pPr>
      <w:r w:rsidRPr="00F00C19">
        <w:rPr>
          <w:rFonts w:ascii="Times New Roman" w:hAnsi="Times New Roman" w:cs="Times New Roman"/>
          <w:sz w:val="24"/>
          <w:szCs w:val="24"/>
        </w:rPr>
        <w:t>его паспортные данные – серия, номер, дата выдачи, кем выдан)</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Юридический адрес:________________________________________________________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Телефон 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ИНН_____________________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Расчетный счет________________________________________________________________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Кор./счет_____________________________________________________________________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БИК _________________ОКПО_____________________</w:t>
      </w:r>
    </w:p>
    <w:p w:rsidR="00447D4E" w:rsidRPr="00F00C19" w:rsidRDefault="00447D4E" w:rsidP="00DE211E">
      <w:pPr>
        <w:spacing w:after="0" w:line="240" w:lineRule="auto"/>
        <w:jc w:val="center"/>
        <w:rPr>
          <w:rFonts w:ascii="Times New Roman" w:hAnsi="Times New Roman" w:cs="Times New Roman"/>
          <w:sz w:val="24"/>
          <w:szCs w:val="24"/>
        </w:rPr>
      </w:pPr>
    </w:p>
    <w:p w:rsidR="00447D4E" w:rsidRPr="00F00C19" w:rsidRDefault="00447D4E" w:rsidP="00DE211E">
      <w:pPr>
        <w:spacing w:after="0" w:line="240" w:lineRule="auto"/>
        <w:ind w:firstLine="900"/>
        <w:jc w:val="center"/>
        <w:rPr>
          <w:rFonts w:ascii="Times New Roman" w:hAnsi="Times New Roman" w:cs="Times New Roman"/>
          <w:sz w:val="24"/>
          <w:szCs w:val="24"/>
        </w:rPr>
      </w:pPr>
      <w:r w:rsidRPr="00F00C19">
        <w:rPr>
          <w:rFonts w:ascii="Times New Roman" w:hAnsi="Times New Roman" w:cs="Times New Roman"/>
          <w:sz w:val="24"/>
          <w:szCs w:val="24"/>
        </w:rPr>
        <w:t>11. ПОДПИСИ СТОРОН</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От Арендодателя</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Начальник управления</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(фамилия, имя, отчество)</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(подпись)</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М.П.</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От Арендатора</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1) _________________________________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(должность)</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_________________________________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(фамилия, имя, отчество)</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_________________________________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(подпись)</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М.П.</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Получил ___________________________________________________________________</w:t>
      </w:r>
    </w:p>
    <w:p w:rsidR="00447D4E" w:rsidRPr="00F00C19" w:rsidRDefault="00447D4E" w:rsidP="00DE211E">
      <w:pPr>
        <w:widowControl w:val="0"/>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 xml:space="preserve">                                (должность)</w:t>
      </w:r>
    </w:p>
    <w:p w:rsidR="00447D4E" w:rsidRPr="00F00C19" w:rsidRDefault="00447D4E" w:rsidP="00DE211E">
      <w:pPr>
        <w:autoSpaceDE w:val="0"/>
        <w:autoSpaceDN w:val="0"/>
        <w:adjustRightInd w:val="0"/>
        <w:spacing w:after="0" w:line="240" w:lineRule="auto"/>
        <w:jc w:val="both"/>
        <w:rPr>
          <w:rFonts w:ascii="Times New Roman" w:hAnsi="Times New Roman" w:cs="Times New Roman"/>
          <w:sz w:val="24"/>
          <w:szCs w:val="24"/>
        </w:rPr>
      </w:pPr>
      <w:r w:rsidRPr="00F00C19">
        <w:rPr>
          <w:rFonts w:ascii="Times New Roman" w:hAnsi="Times New Roman" w:cs="Times New Roman"/>
          <w:sz w:val="24"/>
          <w:szCs w:val="24"/>
        </w:rPr>
        <w:t>____________________________________                 ______________________</w:t>
      </w:r>
    </w:p>
    <w:p w:rsidR="00447D4E" w:rsidRPr="00C47691" w:rsidRDefault="00447D4E">
      <w:pPr>
        <w:pageBreakBefore/>
        <w:spacing w:after="0" w:line="100" w:lineRule="atLeast"/>
        <w:jc w:val="right"/>
        <w:rPr>
          <w:rFonts w:ascii="Times New Roman" w:hAnsi="Times New Roman" w:cs="Times New Roman"/>
          <w:sz w:val="28"/>
          <w:szCs w:val="28"/>
        </w:rPr>
      </w:pPr>
    </w:p>
    <w:p w:rsidR="00447D4E" w:rsidRPr="00C47691" w:rsidRDefault="00447D4E">
      <w:pPr>
        <w:spacing w:after="0" w:line="100" w:lineRule="atLeast"/>
        <w:jc w:val="right"/>
        <w:rPr>
          <w:rFonts w:ascii="Times New Roman" w:hAnsi="Times New Roman" w:cs="Times New Roman"/>
          <w:sz w:val="28"/>
          <w:szCs w:val="28"/>
        </w:rPr>
      </w:pPr>
      <w:r w:rsidRPr="00C47691">
        <w:rPr>
          <w:rFonts w:ascii="Times New Roman" w:hAnsi="Times New Roman" w:cs="Times New Roman"/>
          <w:sz w:val="28"/>
          <w:szCs w:val="28"/>
        </w:rPr>
        <w:t xml:space="preserve">Приложение №1 к договору </w:t>
      </w:r>
    </w:p>
    <w:p w:rsidR="00447D4E" w:rsidRPr="00C47691" w:rsidRDefault="00447D4E">
      <w:pPr>
        <w:spacing w:after="0" w:line="100" w:lineRule="atLeast"/>
        <w:jc w:val="right"/>
        <w:rPr>
          <w:rFonts w:ascii="Times New Roman" w:hAnsi="Times New Roman" w:cs="Times New Roman"/>
          <w:sz w:val="28"/>
          <w:szCs w:val="28"/>
        </w:rPr>
      </w:pPr>
      <w:r w:rsidRPr="00C47691">
        <w:rPr>
          <w:rFonts w:ascii="Times New Roman" w:hAnsi="Times New Roman" w:cs="Times New Roman"/>
          <w:sz w:val="28"/>
          <w:szCs w:val="28"/>
        </w:rPr>
        <w:t xml:space="preserve">аренды земельного участка </w:t>
      </w:r>
    </w:p>
    <w:p w:rsidR="00447D4E" w:rsidRPr="00C47691" w:rsidRDefault="00447D4E">
      <w:pPr>
        <w:spacing w:after="0" w:line="100" w:lineRule="atLeast"/>
        <w:jc w:val="right"/>
        <w:rPr>
          <w:rFonts w:ascii="Times New Roman" w:hAnsi="Times New Roman" w:cs="Times New Roman"/>
          <w:sz w:val="28"/>
          <w:szCs w:val="28"/>
        </w:rPr>
      </w:pPr>
    </w:p>
    <w:p w:rsidR="00447D4E" w:rsidRPr="00C47691" w:rsidRDefault="00447D4E">
      <w:pPr>
        <w:jc w:val="center"/>
        <w:rPr>
          <w:rFonts w:ascii="Times New Roman" w:hAnsi="Times New Roman" w:cs="Times New Roman"/>
          <w:b/>
          <w:bCs/>
          <w:sz w:val="28"/>
          <w:szCs w:val="28"/>
        </w:rPr>
      </w:pPr>
      <w:r>
        <w:rPr>
          <w:noProof/>
          <w:lang w:eastAsia="ru-RU"/>
        </w:rPr>
        <w:pict>
          <v:shapetype id="_x0000_t202" coordsize="21600,21600" o:spt="202" path="m,l,21600r21600,l21600,xe">
            <v:stroke joinstyle="miter"/>
            <v:path gradientshapeok="t" o:connecttype="rect"/>
          </v:shapetype>
          <v:shape id="_x0000_s1029" type="#_x0000_t202" style="position:absolute;left:0;text-align:left;margin-left:71pt;margin-top:42.55pt;width:1.1pt;height:26.35pt;z-index:251658240;mso-wrap-distance-left:7.1pt;mso-wrap-distance-right:7.1pt;mso-position-horizontal-relative:page" stroked="f">
            <v:fill color2="black"/>
            <v:textbox inset="0,0,0,0">
              <w:txbxContent>
                <w:p w:rsidR="00447D4E" w:rsidRDefault="00447D4E">
                  <w:pPr>
                    <w:pStyle w:val="Heading2"/>
                  </w:pPr>
                </w:p>
                <w:p w:rsidR="00447D4E" w:rsidRDefault="00447D4E">
                  <w:pPr>
                    <w:pStyle w:val="Heading2"/>
                  </w:pPr>
                </w:p>
              </w:txbxContent>
            </v:textbox>
            <w10:wrap type="square" side="largest" anchorx="page"/>
          </v:shape>
        </w:pict>
      </w:r>
    </w:p>
    <w:p w:rsidR="00447D4E" w:rsidRPr="00C47691" w:rsidRDefault="00447D4E">
      <w:pPr>
        <w:spacing w:after="0" w:line="100" w:lineRule="atLeast"/>
        <w:jc w:val="center"/>
        <w:rPr>
          <w:rFonts w:ascii="Times New Roman" w:hAnsi="Times New Roman" w:cs="Times New Roman"/>
          <w:sz w:val="28"/>
          <w:szCs w:val="28"/>
        </w:rPr>
      </w:pPr>
      <w:r w:rsidRPr="00C47691">
        <w:rPr>
          <w:rFonts w:ascii="Times New Roman" w:hAnsi="Times New Roman" w:cs="Times New Roman"/>
          <w:b/>
          <w:bCs/>
          <w:sz w:val="28"/>
          <w:szCs w:val="28"/>
        </w:rPr>
        <w:t>Расчет арендной платы земельного участка, необходимого для осуществления деятельности по концессионному соглашению в отношении реконструкции и эксплуатации здания бани, расположенного по адресу: Орловская область, г. Орел, ул. Октябрьская, 54, кадастровый номер: 57:25:0010610:14</w:t>
      </w:r>
    </w:p>
    <w:p w:rsidR="00447D4E" w:rsidRPr="00C47691" w:rsidRDefault="00447D4E">
      <w:pPr>
        <w:pStyle w:val="BodyText"/>
        <w:ind w:firstLine="720"/>
        <w:jc w:val="both"/>
        <w:rPr>
          <w:rFonts w:ascii="Times New Roman" w:hAnsi="Times New Roman" w:cs="Times New Roman"/>
          <w:b/>
          <w:bCs/>
          <w:sz w:val="28"/>
          <w:szCs w:val="28"/>
        </w:rPr>
      </w:pPr>
      <w:r w:rsidRPr="00C47691">
        <w:rPr>
          <w:rFonts w:ascii="Times New Roman" w:hAnsi="Times New Roman" w:cs="Times New Roman"/>
          <w:sz w:val="28"/>
          <w:szCs w:val="28"/>
        </w:rPr>
        <w:t xml:space="preserve"> </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p>
    <w:p w:rsidR="00447D4E" w:rsidRPr="00C47691" w:rsidRDefault="00447D4E">
      <w:pPr>
        <w:pStyle w:val="BodyText"/>
        <w:ind w:firstLine="720"/>
        <w:jc w:val="center"/>
        <w:rPr>
          <w:rFonts w:ascii="Times New Roman" w:hAnsi="Times New Roman" w:cs="Times New Roman"/>
          <w:b/>
          <w:bCs/>
          <w:sz w:val="28"/>
          <w:szCs w:val="28"/>
        </w:rPr>
      </w:pPr>
      <w:r w:rsidRPr="00C47691">
        <w:rPr>
          <w:rFonts w:ascii="Times New Roman" w:hAnsi="Times New Roman" w:cs="Times New Roman"/>
          <w:b/>
          <w:bCs/>
          <w:sz w:val="28"/>
          <w:szCs w:val="28"/>
        </w:rPr>
        <w:t>РАСЧЕТ ЗЕМЕЛЬНЫХ ПЛАТЕЖЕЙ</w:t>
      </w:r>
    </w:p>
    <w:p w:rsidR="00447D4E" w:rsidRPr="00C47691" w:rsidRDefault="00447D4E">
      <w:pPr>
        <w:pStyle w:val="BodyText"/>
        <w:ind w:firstLine="720"/>
        <w:jc w:val="center"/>
        <w:rPr>
          <w:rFonts w:ascii="Times New Roman" w:hAnsi="Times New Roman" w:cs="Times New Roman"/>
          <w:b/>
          <w:bCs/>
          <w:sz w:val="28"/>
          <w:szCs w:val="28"/>
        </w:rPr>
      </w:pPr>
    </w:p>
    <w:p w:rsidR="00447D4E" w:rsidRPr="00C47691" w:rsidRDefault="00447D4E">
      <w:pPr>
        <w:pStyle w:val="BodyText"/>
        <w:spacing w:after="0" w:line="240" w:lineRule="auto"/>
        <w:ind w:firstLine="720"/>
        <w:jc w:val="both"/>
        <w:rPr>
          <w:rFonts w:ascii="Times New Roman" w:hAnsi="Times New Roman" w:cs="Times New Roman"/>
          <w:sz w:val="28"/>
          <w:szCs w:val="28"/>
        </w:rPr>
      </w:pPr>
      <w:r w:rsidRPr="00C47691">
        <w:rPr>
          <w:rFonts w:ascii="Times New Roman" w:hAnsi="Times New Roman" w:cs="Times New Roman"/>
          <w:sz w:val="28"/>
          <w:szCs w:val="28"/>
        </w:rPr>
        <w:t>Арендатор:</w:t>
      </w:r>
      <w:r w:rsidRPr="00C47691">
        <w:rPr>
          <w:rFonts w:ascii="Times New Roman" w:hAnsi="Times New Roman" w:cs="Times New Roman"/>
          <w:sz w:val="28"/>
          <w:szCs w:val="28"/>
        </w:rPr>
        <w:tab/>
      </w:r>
      <w:r>
        <w:rPr>
          <w:rFonts w:ascii="Times New Roman" w:hAnsi="Times New Roman" w:cs="Times New Roman"/>
          <w:sz w:val="28"/>
          <w:szCs w:val="28"/>
        </w:rPr>
        <w:t>________________________________________</w:t>
      </w:r>
      <w:r w:rsidRPr="00C47691">
        <w:rPr>
          <w:rFonts w:ascii="Times New Roman" w:hAnsi="Times New Roman" w:cs="Times New Roman"/>
          <w:sz w:val="28"/>
          <w:szCs w:val="28"/>
        </w:rPr>
        <w:t xml:space="preserve">, в лице </w:t>
      </w:r>
      <w:r>
        <w:rPr>
          <w:rFonts w:ascii="Times New Roman" w:hAnsi="Times New Roman" w:cs="Times New Roman"/>
          <w:sz w:val="28"/>
          <w:szCs w:val="28"/>
        </w:rPr>
        <w:t>__________________________________</w:t>
      </w:r>
      <w:r w:rsidRPr="00C47691">
        <w:rPr>
          <w:rFonts w:ascii="Times New Roman" w:hAnsi="Times New Roman" w:cs="Times New Roman"/>
          <w:sz w:val="28"/>
          <w:szCs w:val="28"/>
        </w:rPr>
        <w:t xml:space="preserve">, действующего на основании </w:t>
      </w:r>
      <w:r>
        <w:rPr>
          <w:rFonts w:ascii="Times New Roman" w:hAnsi="Times New Roman" w:cs="Times New Roman"/>
          <w:sz w:val="28"/>
          <w:szCs w:val="28"/>
        </w:rPr>
        <w:t>____________________________</w:t>
      </w:r>
    </w:p>
    <w:p w:rsidR="00447D4E" w:rsidRDefault="00447D4E">
      <w:pPr>
        <w:pStyle w:val="BodyText"/>
        <w:spacing w:after="0" w:line="240" w:lineRule="auto"/>
        <w:ind w:firstLine="720"/>
        <w:jc w:val="both"/>
        <w:rPr>
          <w:rFonts w:ascii="Times New Roman" w:hAnsi="Times New Roman" w:cs="Times New Roman"/>
          <w:sz w:val="28"/>
          <w:szCs w:val="28"/>
        </w:rPr>
      </w:pPr>
      <w:r w:rsidRPr="00C47691">
        <w:rPr>
          <w:rFonts w:ascii="Times New Roman" w:hAnsi="Times New Roman" w:cs="Times New Roman"/>
          <w:sz w:val="28"/>
          <w:szCs w:val="28"/>
        </w:rPr>
        <w:t>Адрес участка: Орловская область, г. Орел, ул. Октябрьская, д. 54</w:t>
      </w:r>
      <w:r w:rsidRPr="00C47691">
        <w:rPr>
          <w:rFonts w:ascii="Times New Roman" w:hAnsi="Times New Roman" w:cs="Times New Roman"/>
          <w:sz w:val="28"/>
          <w:szCs w:val="28"/>
        </w:rPr>
        <w:tab/>
        <w:t>Целевое использование</w:t>
      </w:r>
      <w:r w:rsidRPr="00C47691">
        <w:rPr>
          <w:rFonts w:ascii="Times New Roman" w:hAnsi="Times New Roman" w:cs="Times New Roman"/>
          <w:sz w:val="28"/>
          <w:szCs w:val="28"/>
        </w:rPr>
        <w:tab/>
        <w:t>для эксплуатации и обслуживания зданий и сооружений бани №4</w:t>
      </w:r>
    </w:p>
    <w:p w:rsidR="00447D4E" w:rsidRPr="00C47691" w:rsidRDefault="00447D4E">
      <w:pPr>
        <w:pStyle w:val="BodyText"/>
        <w:spacing w:after="0" w:line="240" w:lineRule="auto"/>
        <w:ind w:firstLine="720"/>
        <w:jc w:val="both"/>
        <w:rPr>
          <w:rFonts w:ascii="Times New Roman" w:hAnsi="Times New Roman" w:cs="Times New Roman"/>
          <w:sz w:val="28"/>
          <w:szCs w:val="28"/>
        </w:rPr>
      </w:pPr>
      <w:r w:rsidRPr="00C47691">
        <w:rPr>
          <w:rFonts w:ascii="Times New Roman" w:hAnsi="Times New Roman" w:cs="Times New Roman"/>
          <w:sz w:val="28"/>
          <w:szCs w:val="28"/>
        </w:rPr>
        <w:t>Кадастровый номер</w:t>
      </w:r>
      <w:r>
        <w:rPr>
          <w:rFonts w:ascii="Times New Roman" w:hAnsi="Times New Roman" w:cs="Times New Roman"/>
          <w:sz w:val="28"/>
          <w:szCs w:val="28"/>
        </w:rPr>
        <w:t xml:space="preserve"> </w:t>
      </w:r>
      <w:r w:rsidRPr="00C47691">
        <w:rPr>
          <w:rFonts w:ascii="Times New Roman" w:hAnsi="Times New Roman" w:cs="Times New Roman"/>
          <w:sz w:val="28"/>
          <w:szCs w:val="28"/>
        </w:rPr>
        <w:t>57:25:0010610:14</w:t>
      </w:r>
    </w:p>
    <w:p w:rsidR="00447D4E" w:rsidRPr="00C47691" w:rsidRDefault="00447D4E">
      <w:pPr>
        <w:pStyle w:val="BodyText"/>
        <w:spacing w:after="0" w:line="240" w:lineRule="auto"/>
        <w:ind w:firstLine="720"/>
        <w:jc w:val="both"/>
      </w:pPr>
      <w:r w:rsidRPr="00C47691">
        <w:rPr>
          <w:rFonts w:ascii="Times New Roman" w:hAnsi="Times New Roman" w:cs="Times New Roman"/>
          <w:sz w:val="28"/>
          <w:szCs w:val="28"/>
        </w:rPr>
        <w:tab/>
      </w:r>
    </w:p>
    <w:tbl>
      <w:tblPr>
        <w:tblW w:w="9758" w:type="dxa"/>
        <w:tblInd w:w="2" w:type="dxa"/>
        <w:tblLayout w:type="fixed"/>
        <w:tblLook w:val="0000"/>
      </w:tblPr>
      <w:tblGrid>
        <w:gridCol w:w="534"/>
        <w:gridCol w:w="5953"/>
        <w:gridCol w:w="1428"/>
        <w:gridCol w:w="1843"/>
      </w:tblGrid>
      <w:tr w:rsidR="00447D4E" w:rsidRPr="00C47691">
        <w:tc>
          <w:tcPr>
            <w:tcW w:w="534" w:type="dxa"/>
            <w:tcBorders>
              <w:top w:val="single" w:sz="4" w:space="0" w:color="000000"/>
              <w:left w:val="single" w:sz="4" w:space="0" w:color="000000"/>
              <w:bottom w:val="single" w:sz="4" w:space="0" w:color="000000"/>
            </w:tcBorders>
          </w:tcPr>
          <w:p w:rsidR="00447D4E" w:rsidRPr="00C47691" w:rsidRDefault="00447D4E">
            <w:pPr>
              <w:snapToGrid w:val="0"/>
            </w:pPr>
          </w:p>
        </w:tc>
        <w:tc>
          <w:tcPr>
            <w:tcW w:w="5953"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Базовые исходные платежи</w:t>
            </w:r>
          </w:p>
        </w:tc>
        <w:tc>
          <w:tcPr>
            <w:tcW w:w="1428"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ед. изм.</w:t>
            </w:r>
          </w:p>
        </w:tc>
        <w:tc>
          <w:tcPr>
            <w:tcW w:w="1843"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BodyText"/>
              <w:snapToGrid w:val="0"/>
              <w:spacing w:after="0" w:line="240" w:lineRule="auto"/>
              <w:jc w:val="both"/>
              <w:rPr>
                <w:rFonts w:ascii="Times New Roman" w:hAnsi="Times New Roman" w:cs="Times New Roman"/>
                <w:sz w:val="28"/>
                <w:szCs w:val="28"/>
              </w:rPr>
            </w:pPr>
          </w:p>
        </w:tc>
      </w:tr>
      <w:tr w:rsidR="00447D4E" w:rsidRPr="00C47691">
        <w:trPr>
          <w:trHeight w:val="249"/>
        </w:trPr>
        <w:tc>
          <w:tcPr>
            <w:tcW w:w="534"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1.</w:t>
            </w:r>
          </w:p>
        </w:tc>
        <w:tc>
          <w:tcPr>
            <w:tcW w:w="5953"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Кадастровая стоимость земельного участка</w:t>
            </w:r>
          </w:p>
        </w:tc>
        <w:tc>
          <w:tcPr>
            <w:tcW w:w="1428"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руб.</w:t>
            </w:r>
          </w:p>
        </w:tc>
        <w:tc>
          <w:tcPr>
            <w:tcW w:w="1843"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BodyText"/>
              <w:spacing w:after="0" w:line="240" w:lineRule="auto"/>
              <w:jc w:val="both"/>
            </w:pPr>
            <w:r w:rsidRPr="00C47691">
              <w:rPr>
                <w:rFonts w:ascii="Times New Roman" w:hAnsi="Times New Roman" w:cs="Times New Roman"/>
                <w:sz w:val="28"/>
                <w:szCs w:val="28"/>
              </w:rPr>
              <w:t>17 379 285,14</w:t>
            </w:r>
          </w:p>
        </w:tc>
      </w:tr>
      <w:tr w:rsidR="00447D4E" w:rsidRPr="00C47691">
        <w:tc>
          <w:tcPr>
            <w:tcW w:w="534"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2.</w:t>
            </w:r>
          </w:p>
        </w:tc>
        <w:tc>
          <w:tcPr>
            <w:tcW w:w="5953"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Коэффициент для категории арендаторов</w:t>
            </w:r>
          </w:p>
        </w:tc>
        <w:tc>
          <w:tcPr>
            <w:tcW w:w="1428"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К</w:t>
            </w:r>
          </w:p>
        </w:tc>
        <w:tc>
          <w:tcPr>
            <w:tcW w:w="1843"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BodyText"/>
              <w:spacing w:after="0" w:line="240" w:lineRule="auto"/>
              <w:jc w:val="both"/>
            </w:pPr>
            <w:r w:rsidRPr="00C47691">
              <w:rPr>
                <w:rFonts w:ascii="Times New Roman" w:hAnsi="Times New Roman" w:cs="Times New Roman"/>
                <w:sz w:val="28"/>
                <w:szCs w:val="28"/>
              </w:rPr>
              <w:t>0,03</w:t>
            </w:r>
          </w:p>
        </w:tc>
      </w:tr>
      <w:tr w:rsidR="00447D4E" w:rsidRPr="00C47691">
        <w:tc>
          <w:tcPr>
            <w:tcW w:w="534"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3.</w:t>
            </w:r>
          </w:p>
        </w:tc>
        <w:tc>
          <w:tcPr>
            <w:tcW w:w="5953"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Индекс инфляции</w:t>
            </w:r>
          </w:p>
        </w:tc>
        <w:tc>
          <w:tcPr>
            <w:tcW w:w="1428"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BodyText"/>
              <w:spacing w:after="0" w:line="240" w:lineRule="auto"/>
              <w:jc w:val="both"/>
            </w:pPr>
            <w:r w:rsidRPr="00C47691">
              <w:rPr>
                <w:rFonts w:ascii="Times New Roman" w:hAnsi="Times New Roman" w:cs="Times New Roman"/>
                <w:sz w:val="28"/>
                <w:szCs w:val="28"/>
              </w:rPr>
              <w:t>1,127</w:t>
            </w:r>
          </w:p>
        </w:tc>
      </w:tr>
      <w:tr w:rsidR="00447D4E" w:rsidRPr="00C47691">
        <w:tc>
          <w:tcPr>
            <w:tcW w:w="534"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w:t>
            </w:r>
          </w:p>
        </w:tc>
        <w:tc>
          <w:tcPr>
            <w:tcW w:w="5953"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Площадь земельного участка</w:t>
            </w:r>
          </w:p>
        </w:tc>
        <w:tc>
          <w:tcPr>
            <w:tcW w:w="1428"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BodyText"/>
              <w:spacing w:after="0" w:line="240" w:lineRule="auto"/>
              <w:jc w:val="both"/>
            </w:pPr>
            <w:r>
              <w:rPr>
                <w:rFonts w:ascii="Times New Roman" w:hAnsi="Times New Roman" w:cs="Times New Roman"/>
                <w:sz w:val="28"/>
                <w:szCs w:val="28"/>
              </w:rPr>
              <w:t>2361</w:t>
            </w:r>
            <w:r w:rsidRPr="00C47691">
              <w:rPr>
                <w:rFonts w:ascii="Times New Roman" w:hAnsi="Times New Roman" w:cs="Times New Roman"/>
                <w:sz w:val="28"/>
                <w:szCs w:val="28"/>
              </w:rPr>
              <w:t>,</w:t>
            </w:r>
            <w:r>
              <w:rPr>
                <w:rFonts w:ascii="Times New Roman" w:hAnsi="Times New Roman" w:cs="Times New Roman"/>
                <w:sz w:val="28"/>
                <w:szCs w:val="28"/>
              </w:rPr>
              <w:t>64</w:t>
            </w:r>
          </w:p>
        </w:tc>
      </w:tr>
      <w:tr w:rsidR="00447D4E" w:rsidRPr="00C47691">
        <w:tc>
          <w:tcPr>
            <w:tcW w:w="534"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5.</w:t>
            </w:r>
          </w:p>
        </w:tc>
        <w:tc>
          <w:tcPr>
            <w:tcW w:w="5953"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Сумма платежей за весь земельный участок (п.1 х п.2 х п.3)</w:t>
            </w:r>
          </w:p>
        </w:tc>
        <w:tc>
          <w:tcPr>
            <w:tcW w:w="1428"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руб.</w:t>
            </w:r>
          </w:p>
        </w:tc>
        <w:tc>
          <w:tcPr>
            <w:tcW w:w="1843"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BodyText"/>
              <w:spacing w:after="0" w:line="240" w:lineRule="auto"/>
              <w:jc w:val="both"/>
            </w:pPr>
            <w:r w:rsidRPr="00C47691">
              <w:rPr>
                <w:rFonts w:ascii="Times New Roman" w:hAnsi="Times New Roman" w:cs="Times New Roman"/>
                <w:sz w:val="28"/>
                <w:szCs w:val="28"/>
              </w:rPr>
              <w:t>587 593,63</w:t>
            </w:r>
          </w:p>
        </w:tc>
      </w:tr>
      <w:tr w:rsidR="00447D4E" w:rsidRPr="00C47691">
        <w:tc>
          <w:tcPr>
            <w:tcW w:w="534"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6.</w:t>
            </w:r>
          </w:p>
        </w:tc>
        <w:tc>
          <w:tcPr>
            <w:tcW w:w="5953"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Период оплаты в текущем году</w:t>
            </w:r>
          </w:p>
        </w:tc>
        <w:tc>
          <w:tcPr>
            <w:tcW w:w="1428"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месяц</w:t>
            </w:r>
          </w:p>
        </w:tc>
        <w:tc>
          <w:tcPr>
            <w:tcW w:w="1843"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BodyText"/>
              <w:snapToGrid w:val="0"/>
              <w:spacing w:after="0" w:line="240" w:lineRule="auto"/>
              <w:jc w:val="both"/>
              <w:rPr>
                <w:rFonts w:ascii="Times New Roman" w:hAnsi="Times New Roman" w:cs="Times New Roman"/>
                <w:sz w:val="28"/>
                <w:szCs w:val="28"/>
              </w:rPr>
            </w:pPr>
          </w:p>
        </w:tc>
      </w:tr>
      <w:tr w:rsidR="00447D4E" w:rsidRPr="00C47691">
        <w:tc>
          <w:tcPr>
            <w:tcW w:w="534"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7.</w:t>
            </w:r>
          </w:p>
        </w:tc>
        <w:tc>
          <w:tcPr>
            <w:tcW w:w="5953"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с _________. по ___________</w:t>
            </w:r>
          </w:p>
        </w:tc>
        <w:tc>
          <w:tcPr>
            <w:tcW w:w="1428"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BodyText"/>
              <w:snapToGrid w:val="0"/>
              <w:spacing w:after="0" w:line="240" w:lineRule="auto"/>
              <w:jc w:val="both"/>
              <w:rPr>
                <w:rFonts w:ascii="Times New Roman" w:hAnsi="Times New Roman" w:cs="Times New Roman"/>
                <w:sz w:val="28"/>
                <w:szCs w:val="28"/>
              </w:rPr>
            </w:pPr>
          </w:p>
        </w:tc>
      </w:tr>
      <w:tr w:rsidR="00447D4E" w:rsidRPr="00C47691">
        <w:tc>
          <w:tcPr>
            <w:tcW w:w="534"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8.</w:t>
            </w:r>
          </w:p>
        </w:tc>
        <w:tc>
          <w:tcPr>
            <w:tcW w:w="5953"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Итого к оплате:</w:t>
            </w:r>
          </w:p>
        </w:tc>
        <w:tc>
          <w:tcPr>
            <w:tcW w:w="1428"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руб.</w:t>
            </w:r>
          </w:p>
        </w:tc>
        <w:tc>
          <w:tcPr>
            <w:tcW w:w="1843" w:type="dxa"/>
            <w:tcBorders>
              <w:top w:val="single" w:sz="4" w:space="0" w:color="000000"/>
              <w:left w:val="single" w:sz="4" w:space="0" w:color="000000"/>
              <w:bottom w:val="single" w:sz="4" w:space="0" w:color="000000"/>
              <w:right w:val="single" w:sz="4" w:space="0" w:color="000000"/>
            </w:tcBorders>
          </w:tcPr>
          <w:p w:rsidR="00447D4E" w:rsidRPr="00C47691" w:rsidRDefault="00447D4E">
            <w:pPr>
              <w:pStyle w:val="BodyText"/>
              <w:spacing w:after="0" w:line="240" w:lineRule="auto"/>
              <w:jc w:val="both"/>
            </w:pPr>
            <w:r w:rsidRPr="00C47691">
              <w:rPr>
                <w:rFonts w:ascii="Times New Roman" w:hAnsi="Times New Roman" w:cs="Times New Roman"/>
                <w:sz w:val="28"/>
                <w:szCs w:val="28"/>
              </w:rPr>
              <w:t>587 593,63</w:t>
            </w:r>
          </w:p>
        </w:tc>
      </w:tr>
    </w:tbl>
    <w:p w:rsidR="00447D4E" w:rsidRPr="00C47691" w:rsidRDefault="00447D4E">
      <w:pPr>
        <w:pStyle w:val="BodyText"/>
        <w:spacing w:after="0" w:line="240" w:lineRule="auto"/>
        <w:ind w:firstLine="720"/>
        <w:jc w:val="both"/>
      </w:pP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p>
    <w:tbl>
      <w:tblPr>
        <w:tblW w:w="9898" w:type="dxa"/>
        <w:tblInd w:w="2" w:type="dxa"/>
        <w:tblLayout w:type="fixed"/>
        <w:tblLook w:val="0000"/>
      </w:tblPr>
      <w:tblGrid>
        <w:gridCol w:w="817"/>
        <w:gridCol w:w="5670"/>
        <w:gridCol w:w="1569"/>
        <w:gridCol w:w="1842"/>
      </w:tblGrid>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snapToGrid w:val="0"/>
            </w:pPr>
          </w:p>
        </w:tc>
        <w:tc>
          <w:tcPr>
            <w:tcW w:w="5670" w:type="dxa"/>
            <w:tcBorders>
              <w:top w:val="single" w:sz="4" w:space="0" w:color="000000"/>
              <w:left w:val="single" w:sz="4" w:space="0" w:color="000000"/>
              <w:bottom w:val="single" w:sz="4" w:space="0" w:color="000000"/>
            </w:tcBorders>
          </w:tcPr>
          <w:p w:rsidR="00447D4E" w:rsidRPr="00C47691" w:rsidRDefault="00447D4E">
            <w:pPr>
              <w:jc w:val="center"/>
              <w:rPr>
                <w:rFonts w:ascii="Times New Roman" w:hAnsi="Times New Roman" w:cs="Times New Roman"/>
                <w:sz w:val="28"/>
                <w:szCs w:val="28"/>
              </w:rPr>
            </w:pPr>
            <w:r w:rsidRPr="00C47691">
              <w:rPr>
                <w:rFonts w:ascii="Times New Roman" w:hAnsi="Times New Roman" w:cs="Times New Roman"/>
                <w:sz w:val="28"/>
                <w:szCs w:val="28"/>
              </w:rPr>
              <w:t>Срок оплаты</w:t>
            </w:r>
          </w:p>
        </w:tc>
        <w:tc>
          <w:tcPr>
            <w:tcW w:w="1569" w:type="dxa"/>
            <w:tcBorders>
              <w:top w:val="single" w:sz="4" w:space="0" w:color="000000"/>
              <w:left w:val="single" w:sz="4" w:space="0" w:color="000000"/>
              <w:bottom w:val="single" w:sz="4" w:space="0" w:color="000000"/>
            </w:tcBorders>
          </w:tcPr>
          <w:p w:rsidR="00447D4E" w:rsidRPr="00C47691" w:rsidRDefault="00447D4E">
            <w:pPr>
              <w:pStyle w:val="BodyText"/>
              <w:jc w:val="center"/>
              <w:rPr>
                <w:rFonts w:ascii="Times New Roman" w:hAnsi="Times New Roman" w:cs="Times New Roman"/>
                <w:sz w:val="28"/>
                <w:szCs w:val="28"/>
              </w:rPr>
            </w:pPr>
            <w:r w:rsidRPr="00C47691">
              <w:rPr>
                <w:rFonts w:ascii="Times New Roman" w:hAnsi="Times New Roman" w:cs="Times New Roman"/>
                <w:sz w:val="28"/>
                <w:szCs w:val="28"/>
              </w:rPr>
              <w:t>Сумма</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pPr>
              <w:snapToGrid w:val="0"/>
              <w:rPr>
                <w:rFonts w:ascii="Times New Roman" w:hAnsi="Times New Roman" w:cs="Times New Roman"/>
                <w:sz w:val="28"/>
                <w:szCs w:val="28"/>
              </w:rPr>
            </w:pPr>
          </w:p>
        </w:tc>
      </w:tr>
      <w:tr w:rsidR="00447D4E" w:rsidRPr="00C47691">
        <w:trPr>
          <w:trHeight w:val="327"/>
        </w:trPr>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pStyle w:val="BodyText"/>
              <w:jc w:val="both"/>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48 966,14</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До</w:t>
            </w:r>
          </w:p>
        </w:tc>
        <w:tc>
          <w:tcPr>
            <w:tcW w:w="5670"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48 966,09</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r w:rsidR="00447D4E" w:rsidRPr="00C47691">
        <w:tc>
          <w:tcPr>
            <w:tcW w:w="817" w:type="dxa"/>
            <w:tcBorders>
              <w:top w:val="single" w:sz="4" w:space="0" w:color="000000"/>
              <w:left w:val="single" w:sz="4" w:space="0" w:color="000000"/>
              <w:bottom w:val="single" w:sz="4" w:space="0" w:color="000000"/>
            </w:tcBorders>
          </w:tcPr>
          <w:p w:rsidR="00447D4E" w:rsidRPr="00C47691" w:rsidRDefault="00447D4E">
            <w:pPr>
              <w:snapToGrid w:val="0"/>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tcBorders>
          </w:tcPr>
          <w:p w:rsidR="00447D4E" w:rsidRPr="00C47691" w:rsidRDefault="00447D4E">
            <w:pPr>
              <w:rPr>
                <w:rFonts w:ascii="Times New Roman" w:hAnsi="Times New Roman" w:cs="Times New Roman"/>
                <w:sz w:val="28"/>
                <w:szCs w:val="28"/>
              </w:rPr>
            </w:pPr>
            <w:r w:rsidRPr="00C47691">
              <w:rPr>
                <w:rFonts w:ascii="Times New Roman" w:hAnsi="Times New Roman" w:cs="Times New Roman"/>
                <w:sz w:val="28"/>
                <w:szCs w:val="28"/>
              </w:rPr>
              <w:t>ИТОГО</w:t>
            </w:r>
          </w:p>
        </w:tc>
        <w:tc>
          <w:tcPr>
            <w:tcW w:w="1569" w:type="dxa"/>
            <w:tcBorders>
              <w:top w:val="single" w:sz="4" w:space="0" w:color="000000"/>
              <w:left w:val="single" w:sz="4" w:space="0" w:color="000000"/>
              <w:bottom w:val="single" w:sz="4" w:space="0" w:color="000000"/>
            </w:tcBorders>
          </w:tcPr>
          <w:p w:rsidR="00447D4E" w:rsidRPr="00C47691" w:rsidRDefault="00447D4E">
            <w:pPr>
              <w:pStyle w:val="BodyText"/>
              <w:jc w:val="both"/>
              <w:rPr>
                <w:rFonts w:ascii="Times New Roman" w:hAnsi="Times New Roman" w:cs="Times New Roman"/>
                <w:sz w:val="28"/>
                <w:szCs w:val="28"/>
              </w:rPr>
            </w:pPr>
            <w:r w:rsidRPr="00C47691">
              <w:rPr>
                <w:rFonts w:ascii="Times New Roman" w:hAnsi="Times New Roman" w:cs="Times New Roman"/>
                <w:sz w:val="28"/>
                <w:szCs w:val="28"/>
              </w:rPr>
              <w:t>587 593,63</w:t>
            </w:r>
          </w:p>
        </w:tc>
        <w:tc>
          <w:tcPr>
            <w:tcW w:w="1842" w:type="dxa"/>
            <w:tcBorders>
              <w:top w:val="single" w:sz="4" w:space="0" w:color="000000"/>
              <w:left w:val="single" w:sz="4" w:space="0" w:color="000000"/>
              <w:bottom w:val="single" w:sz="4" w:space="0" w:color="000000"/>
              <w:right w:val="single" w:sz="4" w:space="0" w:color="000000"/>
            </w:tcBorders>
          </w:tcPr>
          <w:p w:rsidR="00447D4E" w:rsidRPr="00C47691" w:rsidRDefault="00447D4E">
            <w:r w:rsidRPr="00C47691">
              <w:rPr>
                <w:rFonts w:ascii="Times New Roman" w:hAnsi="Times New Roman" w:cs="Times New Roman"/>
                <w:sz w:val="28"/>
                <w:szCs w:val="28"/>
              </w:rPr>
              <w:t>руб.</w:t>
            </w:r>
          </w:p>
        </w:tc>
      </w:tr>
    </w:tbl>
    <w:p w:rsidR="00447D4E" w:rsidRPr="00C47691" w:rsidRDefault="00447D4E">
      <w:pPr>
        <w:tabs>
          <w:tab w:val="left" w:pos="284"/>
        </w:tabs>
        <w:spacing w:after="0" w:line="240" w:lineRule="auto"/>
        <w:rPr>
          <w:rFonts w:ascii="Times New Roman" w:hAnsi="Times New Roman" w:cs="Times New Roman"/>
          <w:sz w:val="28"/>
          <w:szCs w:val="28"/>
        </w:rPr>
      </w:pP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 xml:space="preserve">1) Платежи  вносятся Арендатором на счет: </w:t>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 40101810100000010001 в Отделение Орел</w:t>
      </w:r>
    </w:p>
    <w:p w:rsidR="00447D4E" w:rsidRPr="00C47691" w:rsidRDefault="00447D4E">
      <w:pPr>
        <w:pStyle w:val="BodyTextIndent"/>
        <w:spacing w:after="0" w:line="240" w:lineRule="auto"/>
        <w:ind w:left="0"/>
        <w:rPr>
          <w:rFonts w:ascii="Times New Roman" w:hAnsi="Times New Roman" w:cs="Times New Roman"/>
          <w:sz w:val="28"/>
          <w:szCs w:val="28"/>
        </w:rPr>
      </w:pPr>
      <w:r w:rsidRPr="00C47691">
        <w:rPr>
          <w:rFonts w:ascii="Times New Roman" w:hAnsi="Times New Roman" w:cs="Times New Roman"/>
          <w:sz w:val="28"/>
          <w:szCs w:val="28"/>
        </w:rPr>
        <w:t xml:space="preserve"> </w:t>
      </w:r>
      <w:r w:rsidRPr="00C47691">
        <w:rPr>
          <w:rFonts w:ascii="Times New Roman" w:hAnsi="Times New Roman" w:cs="Times New Roman"/>
          <w:sz w:val="28"/>
          <w:szCs w:val="28"/>
        </w:rPr>
        <w:tab/>
        <w:t>Получатель: ИНН 5701000921 УФК по Орловской области (для Управления муниципального имущества и землепользования Администрации города Орла)</w:t>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ab/>
        <w:t>КПП: 575301001</w:t>
      </w:r>
      <w:r w:rsidRPr="00C47691">
        <w:rPr>
          <w:rFonts w:ascii="Times New Roman" w:hAnsi="Times New Roman" w:cs="Times New Roman"/>
          <w:sz w:val="28"/>
          <w:szCs w:val="28"/>
        </w:rPr>
        <w:tab/>
        <w:t>БИК: 045402001</w:t>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ab/>
        <w:t>КБК арендной платы за землю 163 111 05012 04 0000 120</w:t>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ab/>
        <w:t>ОКТМО: 54701000001</w:t>
      </w:r>
    </w:p>
    <w:p w:rsidR="00447D4E" w:rsidRPr="00C47691" w:rsidRDefault="00447D4E">
      <w:pPr>
        <w:tabs>
          <w:tab w:val="left" w:pos="284"/>
        </w:tabs>
        <w:spacing w:after="0" w:line="240" w:lineRule="auto"/>
        <w:rPr>
          <w:rFonts w:ascii="Times New Roman" w:hAnsi="Times New Roman" w:cs="Times New Roman"/>
          <w:sz w:val="28"/>
          <w:szCs w:val="28"/>
        </w:rPr>
      </w:pP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2) За последующие периоды оплата вноситься равными долями по ___________руб. не позднее 25 числа текущего месяца.</w:t>
      </w:r>
    </w:p>
    <w:p w:rsidR="00447D4E" w:rsidRPr="00C47691" w:rsidRDefault="00447D4E">
      <w:pPr>
        <w:tabs>
          <w:tab w:val="left" w:pos="284"/>
        </w:tabs>
        <w:spacing w:after="0" w:line="240" w:lineRule="auto"/>
        <w:rPr>
          <w:rFonts w:ascii="Times New Roman" w:hAnsi="Times New Roman" w:cs="Times New Roman"/>
          <w:sz w:val="28"/>
          <w:szCs w:val="28"/>
        </w:rPr>
      </w:pP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3) Настоящий расчет является неотъемлемой частью Договора.</w:t>
      </w:r>
    </w:p>
    <w:p w:rsidR="00447D4E" w:rsidRPr="00C47691" w:rsidRDefault="00447D4E">
      <w:pPr>
        <w:tabs>
          <w:tab w:val="left" w:pos="284"/>
        </w:tabs>
        <w:spacing w:after="0" w:line="240" w:lineRule="auto"/>
        <w:rPr>
          <w:rFonts w:ascii="Times New Roman" w:hAnsi="Times New Roman" w:cs="Times New Roman"/>
          <w:sz w:val="28"/>
          <w:szCs w:val="28"/>
        </w:rPr>
      </w:pP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Арендодатель</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Арендатор</w:t>
      </w:r>
      <w:r w:rsidRPr="00C47691">
        <w:rPr>
          <w:rFonts w:ascii="Times New Roman" w:hAnsi="Times New Roman" w:cs="Times New Roman"/>
          <w:sz w:val="28"/>
          <w:szCs w:val="28"/>
        </w:rPr>
        <w:tab/>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Начальник управления</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Т.В. Решетова</w:t>
      </w:r>
    </w:p>
    <w:p w:rsidR="00447D4E" w:rsidRPr="00C47691" w:rsidRDefault="00447D4E">
      <w:pPr>
        <w:tabs>
          <w:tab w:val="left" w:pos="284"/>
        </w:tabs>
        <w:spacing w:after="0" w:line="240" w:lineRule="auto"/>
        <w:rPr>
          <w:rFonts w:ascii="Times New Roman" w:hAnsi="Times New Roman" w:cs="Times New Roman"/>
          <w:sz w:val="28"/>
          <w:szCs w:val="28"/>
        </w:rPr>
      </w:pP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_______________________</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________________________</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(подпись)</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(подпись)</w:t>
      </w:r>
      <w:r w:rsidRPr="00C47691">
        <w:rPr>
          <w:rFonts w:ascii="Times New Roman" w:hAnsi="Times New Roman" w:cs="Times New Roman"/>
          <w:sz w:val="28"/>
          <w:szCs w:val="28"/>
        </w:rPr>
        <w:tab/>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МП</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МП</w:t>
      </w:r>
      <w:r w:rsidRPr="00C47691">
        <w:rPr>
          <w:rFonts w:ascii="Times New Roman" w:hAnsi="Times New Roman" w:cs="Times New Roman"/>
          <w:sz w:val="28"/>
          <w:szCs w:val="28"/>
        </w:rPr>
        <w:tab/>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Расчеты выполнил:</w:t>
      </w:r>
      <w:r w:rsidRPr="00C47691">
        <w:rPr>
          <w:rFonts w:ascii="Times New Roman" w:hAnsi="Times New Roman" w:cs="Times New Roman"/>
          <w:sz w:val="28"/>
          <w:szCs w:val="28"/>
        </w:rPr>
        <w:tab/>
        <w:t>________________________________________</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p>
    <w:p w:rsidR="00447D4E" w:rsidRPr="00C47691" w:rsidRDefault="00447D4E">
      <w:pPr>
        <w:tabs>
          <w:tab w:val="left" w:pos="284"/>
        </w:tabs>
        <w:spacing w:after="0" w:line="240" w:lineRule="auto"/>
        <w:rPr>
          <w:rFonts w:ascii="Times New Roman" w:hAnsi="Times New Roman" w:cs="Times New Roman"/>
          <w:sz w:val="28"/>
          <w:szCs w:val="28"/>
        </w:rPr>
      </w:pP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C47691">
        <w:rPr>
          <w:rFonts w:ascii="Times New Roman" w:hAnsi="Times New Roman" w:cs="Times New Roman"/>
          <w:sz w:val="28"/>
          <w:szCs w:val="28"/>
        </w:rPr>
        <w:t xml:space="preserve">      </w:t>
      </w:r>
      <w:r w:rsidRPr="00C47691">
        <w:rPr>
          <w:rFonts w:ascii="Times New Roman" w:hAnsi="Times New Roman" w:cs="Times New Roman"/>
          <w:sz w:val="28"/>
          <w:szCs w:val="28"/>
        </w:rPr>
        <w:tab/>
        <w:t>(подпись)</w:t>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p>
    <w:p w:rsidR="00447D4E" w:rsidRPr="00C47691" w:rsidRDefault="00447D4E" w:rsidP="00F228FA">
      <w:pPr>
        <w:spacing w:after="0" w:line="252" w:lineRule="auto"/>
        <w:jc w:val="right"/>
        <w:rPr>
          <w:rFonts w:ascii="Times New Roman" w:hAnsi="Times New Roman" w:cs="Times New Roman"/>
          <w:sz w:val="28"/>
          <w:szCs w:val="28"/>
        </w:rPr>
      </w:pPr>
      <w:r w:rsidRPr="00C47691">
        <w:rPr>
          <w:rFonts w:ascii="Times New Roman" w:hAnsi="Times New Roman" w:cs="Times New Roman"/>
          <w:sz w:val="28"/>
          <w:szCs w:val="28"/>
        </w:rPr>
        <w:tab/>
      </w:r>
      <w:r w:rsidRPr="00C47691">
        <w:rPr>
          <w:rFonts w:ascii="Times New Roman" w:hAnsi="Times New Roman" w:cs="Times New Roman"/>
          <w:sz w:val="28"/>
          <w:szCs w:val="28"/>
        </w:rPr>
        <w:tab/>
      </w:r>
      <w:r w:rsidRPr="00C47691">
        <w:rPr>
          <w:rFonts w:ascii="Times New Roman" w:hAnsi="Times New Roman" w:cs="Times New Roman"/>
          <w:sz w:val="28"/>
          <w:szCs w:val="28"/>
        </w:rPr>
        <w:tab/>
      </w:r>
    </w:p>
    <w:p w:rsidR="00447D4E" w:rsidRPr="00C47691" w:rsidRDefault="00447D4E">
      <w:pPr>
        <w:spacing w:after="0" w:line="100" w:lineRule="atLeast"/>
        <w:ind w:left="5664"/>
        <w:jc w:val="right"/>
        <w:rPr>
          <w:rFonts w:ascii="Times New Roman" w:hAnsi="Times New Roman" w:cs="Times New Roman"/>
          <w:sz w:val="28"/>
          <w:szCs w:val="28"/>
        </w:rPr>
      </w:pPr>
      <w:r w:rsidRPr="00C47691">
        <w:rPr>
          <w:rFonts w:ascii="Times New Roman" w:hAnsi="Times New Roman" w:cs="Times New Roman"/>
          <w:sz w:val="28"/>
          <w:szCs w:val="28"/>
        </w:rPr>
        <w:t>Приложение №7</w:t>
      </w:r>
    </w:p>
    <w:p w:rsidR="00447D4E" w:rsidRPr="00C47691" w:rsidRDefault="00447D4E">
      <w:pPr>
        <w:spacing w:after="0" w:line="100" w:lineRule="atLeast"/>
        <w:ind w:left="5664"/>
        <w:jc w:val="right"/>
        <w:rPr>
          <w:rFonts w:ascii="Times New Roman" w:hAnsi="Times New Roman" w:cs="Times New Roman"/>
          <w:sz w:val="28"/>
          <w:szCs w:val="28"/>
        </w:rPr>
      </w:pPr>
      <w:r w:rsidRPr="00C47691">
        <w:rPr>
          <w:rFonts w:ascii="Times New Roman" w:hAnsi="Times New Roman" w:cs="Times New Roman"/>
          <w:sz w:val="28"/>
          <w:szCs w:val="28"/>
        </w:rPr>
        <w:t>к концессионному соглашению</w:t>
      </w:r>
    </w:p>
    <w:p w:rsidR="00447D4E" w:rsidRPr="00C47691" w:rsidRDefault="00447D4E">
      <w:pPr>
        <w:rPr>
          <w:rFonts w:ascii="Times New Roman" w:hAnsi="Times New Roman" w:cs="Times New Roman"/>
          <w:sz w:val="28"/>
          <w:szCs w:val="28"/>
        </w:rPr>
      </w:pPr>
    </w:p>
    <w:p w:rsidR="00447D4E" w:rsidRPr="00C47691" w:rsidRDefault="00447D4E">
      <w:pPr>
        <w:spacing w:after="0" w:line="100" w:lineRule="atLeast"/>
        <w:jc w:val="center"/>
        <w:rPr>
          <w:rFonts w:ascii="Times New Roman" w:hAnsi="Times New Roman" w:cs="Times New Roman"/>
          <w:b/>
          <w:bCs/>
          <w:sz w:val="28"/>
          <w:szCs w:val="28"/>
        </w:rPr>
      </w:pPr>
      <w:r w:rsidRPr="00C47691">
        <w:rPr>
          <w:rFonts w:ascii="Times New Roman" w:hAnsi="Times New Roman" w:cs="Times New Roman"/>
          <w:b/>
          <w:bCs/>
          <w:sz w:val="28"/>
          <w:szCs w:val="28"/>
        </w:rPr>
        <w:t>Порядок возмещения расходов сторон в случае досрочного расторжения концессионного соглашения</w:t>
      </w:r>
    </w:p>
    <w:p w:rsidR="00447D4E" w:rsidRPr="00C47691" w:rsidRDefault="00447D4E">
      <w:pPr>
        <w:spacing w:after="0" w:line="100" w:lineRule="atLeast"/>
        <w:jc w:val="both"/>
        <w:rPr>
          <w:rFonts w:ascii="Times New Roman" w:hAnsi="Times New Roman" w:cs="Times New Roman"/>
          <w:b/>
          <w:bCs/>
          <w:sz w:val="28"/>
          <w:szCs w:val="28"/>
        </w:rPr>
      </w:pPr>
    </w:p>
    <w:tbl>
      <w:tblPr>
        <w:tblW w:w="0" w:type="auto"/>
        <w:tblInd w:w="2" w:type="dxa"/>
        <w:tblLayout w:type="fixed"/>
        <w:tblLook w:val="0000"/>
      </w:tblPr>
      <w:tblGrid>
        <w:gridCol w:w="567"/>
        <w:gridCol w:w="3520"/>
        <w:gridCol w:w="5670"/>
      </w:tblGrid>
      <w:tr w:rsidR="00447D4E" w:rsidRPr="00C47691">
        <w:tc>
          <w:tcPr>
            <w:tcW w:w="567" w:type="dxa"/>
            <w:tcBorders>
              <w:top w:val="single" w:sz="4" w:space="0" w:color="000000"/>
              <w:left w:val="single" w:sz="4" w:space="0" w:color="000000"/>
              <w:bottom w:val="single" w:sz="4" w:space="0" w:color="000000"/>
            </w:tcBorders>
          </w:tcPr>
          <w:p w:rsidR="00447D4E" w:rsidRPr="00C47691" w:rsidRDefault="00447D4E" w:rsidP="00054668">
            <w:pPr>
              <w:spacing w:after="0" w:line="100" w:lineRule="atLeast"/>
              <w:jc w:val="both"/>
              <w:rPr>
                <w:rFonts w:ascii="Times New Roman" w:hAnsi="Times New Roman" w:cs="Times New Roman"/>
                <w:b/>
                <w:bCs/>
                <w:sz w:val="28"/>
                <w:szCs w:val="28"/>
              </w:rPr>
            </w:pPr>
            <w:r w:rsidRPr="00C47691">
              <w:rPr>
                <w:rFonts w:ascii="Times New Roman" w:hAnsi="Times New Roman" w:cs="Times New Roman"/>
                <w:b/>
                <w:bCs/>
                <w:sz w:val="28"/>
                <w:szCs w:val="28"/>
              </w:rPr>
              <w:t>№</w:t>
            </w:r>
          </w:p>
        </w:tc>
        <w:tc>
          <w:tcPr>
            <w:tcW w:w="3520" w:type="dxa"/>
            <w:tcBorders>
              <w:top w:val="single" w:sz="4" w:space="0" w:color="000000"/>
              <w:left w:val="single" w:sz="4" w:space="0" w:color="000000"/>
              <w:bottom w:val="single" w:sz="4" w:space="0" w:color="000000"/>
              <w:right w:val="single" w:sz="4" w:space="0" w:color="auto"/>
            </w:tcBorders>
          </w:tcPr>
          <w:p w:rsidR="00447D4E" w:rsidRPr="00C47691" w:rsidRDefault="00447D4E" w:rsidP="00054668">
            <w:pPr>
              <w:spacing w:after="0" w:line="100" w:lineRule="atLeast"/>
              <w:jc w:val="both"/>
              <w:rPr>
                <w:rFonts w:ascii="Times New Roman" w:hAnsi="Times New Roman" w:cs="Times New Roman"/>
                <w:b/>
                <w:bCs/>
                <w:sz w:val="28"/>
                <w:szCs w:val="28"/>
              </w:rPr>
            </w:pPr>
            <w:r w:rsidRPr="00C47691">
              <w:rPr>
                <w:rFonts w:ascii="Times New Roman" w:hAnsi="Times New Roman" w:cs="Times New Roman"/>
                <w:b/>
                <w:bCs/>
                <w:sz w:val="28"/>
                <w:szCs w:val="28"/>
              </w:rPr>
              <w:t>Основания досрочного расторжения</w:t>
            </w:r>
          </w:p>
        </w:tc>
        <w:tc>
          <w:tcPr>
            <w:tcW w:w="5670" w:type="dxa"/>
            <w:tcBorders>
              <w:top w:val="single" w:sz="4" w:space="0" w:color="auto"/>
              <w:left w:val="single" w:sz="4" w:space="0" w:color="auto"/>
              <w:bottom w:val="single" w:sz="4" w:space="0" w:color="auto"/>
              <w:right w:val="single" w:sz="4" w:space="0" w:color="auto"/>
            </w:tcBorders>
          </w:tcPr>
          <w:p w:rsidR="00447D4E" w:rsidRPr="00C47691" w:rsidRDefault="00447D4E" w:rsidP="00054668">
            <w:pPr>
              <w:spacing w:after="0" w:line="100" w:lineRule="atLeast"/>
              <w:jc w:val="both"/>
              <w:rPr>
                <w:rFonts w:ascii="Times New Roman" w:hAnsi="Times New Roman" w:cs="Times New Roman"/>
                <w:b/>
                <w:bCs/>
                <w:sz w:val="28"/>
                <w:szCs w:val="28"/>
              </w:rPr>
            </w:pPr>
            <w:r w:rsidRPr="00C47691">
              <w:rPr>
                <w:rFonts w:ascii="Times New Roman" w:hAnsi="Times New Roman" w:cs="Times New Roman"/>
                <w:b/>
                <w:bCs/>
                <w:sz w:val="28"/>
                <w:szCs w:val="28"/>
              </w:rPr>
              <w:t>Имущественные последствия для Концессионера  и Концедента</w:t>
            </w:r>
          </w:p>
        </w:tc>
      </w:tr>
      <w:tr w:rsidR="00447D4E" w:rsidRPr="00C47691">
        <w:tc>
          <w:tcPr>
            <w:tcW w:w="567" w:type="dxa"/>
            <w:tcBorders>
              <w:top w:val="single" w:sz="4" w:space="0" w:color="000000"/>
              <w:left w:val="single" w:sz="4" w:space="0" w:color="000000"/>
              <w:bottom w:val="single" w:sz="4" w:space="0" w:color="000000"/>
            </w:tcBorders>
          </w:tcPr>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1.</w:t>
            </w:r>
          </w:p>
        </w:tc>
        <w:tc>
          <w:tcPr>
            <w:tcW w:w="3520" w:type="dxa"/>
            <w:tcBorders>
              <w:top w:val="single" w:sz="4" w:space="0" w:color="000000"/>
              <w:left w:val="single" w:sz="4" w:space="0" w:color="000000"/>
              <w:bottom w:val="single" w:sz="4" w:space="0" w:color="000000"/>
              <w:right w:val="single" w:sz="4" w:space="0" w:color="auto"/>
            </w:tcBorders>
          </w:tcPr>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По соглашению сторон</w:t>
            </w:r>
          </w:p>
        </w:tc>
        <w:tc>
          <w:tcPr>
            <w:tcW w:w="5670" w:type="dxa"/>
            <w:tcBorders>
              <w:top w:val="single" w:sz="4" w:space="0" w:color="auto"/>
              <w:left w:val="single" w:sz="4" w:space="0" w:color="auto"/>
              <w:bottom w:val="single" w:sz="4" w:space="0" w:color="auto"/>
              <w:right w:val="single" w:sz="4" w:space="0" w:color="auto"/>
            </w:tcBorders>
          </w:tcPr>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Возникает право требования Концедента о передаче объекта концессионного соглашения и иного имущества, принадлежащего Концеденту в соответствии с условиями концессионного соглашения.</w:t>
            </w:r>
          </w:p>
          <w:p w:rsidR="00447D4E" w:rsidRPr="00C47691" w:rsidRDefault="00447D4E" w:rsidP="00054668">
            <w:pPr>
              <w:spacing w:after="0" w:line="100" w:lineRule="atLeast"/>
              <w:jc w:val="both"/>
              <w:rPr>
                <w:rFonts w:ascii="Times New Roman" w:hAnsi="Times New Roman" w:cs="Times New Roman"/>
                <w:sz w:val="28"/>
                <w:szCs w:val="28"/>
              </w:rPr>
            </w:pPr>
          </w:p>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Порядок возмещения расходов Концессионера определяется соглашением о расторжении концессионного соглашения.</w:t>
            </w:r>
          </w:p>
        </w:tc>
      </w:tr>
      <w:tr w:rsidR="00447D4E" w:rsidRPr="00C47691">
        <w:tc>
          <w:tcPr>
            <w:tcW w:w="567" w:type="dxa"/>
            <w:tcBorders>
              <w:top w:val="single" w:sz="4" w:space="0" w:color="000000"/>
              <w:left w:val="single" w:sz="4" w:space="0" w:color="000000"/>
              <w:bottom w:val="single" w:sz="4" w:space="0" w:color="000000"/>
            </w:tcBorders>
          </w:tcPr>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2.</w:t>
            </w:r>
          </w:p>
        </w:tc>
        <w:tc>
          <w:tcPr>
            <w:tcW w:w="3520" w:type="dxa"/>
            <w:tcBorders>
              <w:top w:val="single" w:sz="4" w:space="0" w:color="000000"/>
              <w:left w:val="single" w:sz="4" w:space="0" w:color="000000"/>
              <w:bottom w:val="single" w:sz="4" w:space="0" w:color="000000"/>
              <w:right w:val="single" w:sz="4" w:space="0" w:color="auto"/>
            </w:tcBorders>
          </w:tcPr>
          <w:p w:rsidR="00447D4E" w:rsidRPr="00C47691" w:rsidRDefault="00447D4E" w:rsidP="001B20E0">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На основании решения суда, по требованию Концедента при существенном нарушении условий концессионного соглашения Концессионером</w:t>
            </w:r>
          </w:p>
        </w:tc>
        <w:tc>
          <w:tcPr>
            <w:tcW w:w="5670" w:type="dxa"/>
            <w:tcBorders>
              <w:top w:val="single" w:sz="4" w:space="0" w:color="auto"/>
              <w:left w:val="single" w:sz="4" w:space="0" w:color="auto"/>
              <w:bottom w:val="single" w:sz="4" w:space="0" w:color="auto"/>
              <w:right w:val="single" w:sz="4" w:space="0" w:color="auto"/>
            </w:tcBorders>
          </w:tcPr>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 xml:space="preserve">В случае существенного нарушения условий концессионного соглашения Концессионером, Концедент имеет право требовать расторжения концессионного соглашения в суде. </w:t>
            </w:r>
          </w:p>
          <w:p w:rsidR="00447D4E" w:rsidRPr="00C47691" w:rsidRDefault="00447D4E" w:rsidP="00054668">
            <w:pPr>
              <w:spacing w:after="0" w:line="100" w:lineRule="atLeast"/>
              <w:jc w:val="both"/>
              <w:rPr>
                <w:rFonts w:ascii="Times New Roman" w:hAnsi="Times New Roman" w:cs="Times New Roman"/>
                <w:sz w:val="28"/>
                <w:szCs w:val="28"/>
              </w:rPr>
            </w:pPr>
          </w:p>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 xml:space="preserve">Концедент имеет право при расторжении концессионного соглашения по решению суда за существенное нарушение условий соглашения Концессионером на выплату неустойки в виде штрафа в размере </w:t>
            </w:r>
            <w:r w:rsidRPr="00F00C19">
              <w:rPr>
                <w:rFonts w:ascii="Times New Roman" w:hAnsi="Times New Roman" w:cs="Times New Roman"/>
                <w:sz w:val="28"/>
                <w:szCs w:val="28"/>
              </w:rPr>
              <w:t>25 %</w:t>
            </w:r>
            <w:r w:rsidRPr="00C47691">
              <w:rPr>
                <w:rFonts w:ascii="Times New Roman" w:hAnsi="Times New Roman" w:cs="Times New Roman"/>
                <w:sz w:val="28"/>
                <w:szCs w:val="28"/>
              </w:rPr>
              <w:t xml:space="preserve"> от минимальной суммы инвестиций, указанной в пункте 20 концессионного Соглашения. Неустойка выплачивается в течение 3 месяцев после обращения за ее выплатой.</w:t>
            </w:r>
          </w:p>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 xml:space="preserve">Указанная неустойка не выставляется Концессионеру, в случае, если Концессионер не обращается с требованиями к Конценденту о возмещении расходов на создание и (или) реконструкцию объекта концессионного соглашения на основании ч. 5 ст. 15 Федерального закона от 21.07.2005 </w:t>
            </w:r>
            <w:r>
              <w:rPr>
                <w:rFonts w:ascii="Times New Roman" w:hAnsi="Times New Roman" w:cs="Times New Roman"/>
                <w:sz w:val="28"/>
                <w:szCs w:val="28"/>
              </w:rPr>
              <w:t xml:space="preserve">       </w:t>
            </w:r>
            <w:r w:rsidRPr="00C47691">
              <w:rPr>
                <w:rFonts w:ascii="Times New Roman" w:hAnsi="Times New Roman" w:cs="Times New Roman"/>
                <w:sz w:val="28"/>
                <w:szCs w:val="28"/>
              </w:rPr>
              <w:t>N 115-ФЗ "О концессионных соглашениях".</w:t>
            </w:r>
          </w:p>
          <w:p w:rsidR="00447D4E" w:rsidRPr="00C47691" w:rsidRDefault="00447D4E" w:rsidP="00054668">
            <w:pPr>
              <w:spacing w:after="0" w:line="100" w:lineRule="atLeast"/>
              <w:jc w:val="both"/>
              <w:rPr>
                <w:rFonts w:ascii="Times New Roman" w:hAnsi="Times New Roman" w:cs="Times New Roman"/>
                <w:sz w:val="28"/>
                <w:szCs w:val="28"/>
              </w:rPr>
            </w:pPr>
          </w:p>
          <w:p w:rsidR="00447D4E" w:rsidRPr="00C47691" w:rsidRDefault="00447D4E" w:rsidP="00054668">
            <w:pPr>
              <w:autoSpaceDE w:val="0"/>
              <w:spacing w:after="0" w:line="240" w:lineRule="auto"/>
              <w:jc w:val="both"/>
              <w:rPr>
                <w:rFonts w:ascii="Times New Roman" w:hAnsi="Times New Roman" w:cs="Times New Roman"/>
                <w:sz w:val="28"/>
                <w:szCs w:val="28"/>
              </w:rPr>
            </w:pPr>
            <w:r w:rsidRPr="00C47691">
              <w:rPr>
                <w:rFonts w:ascii="Times New Roman" w:hAnsi="Times New Roman" w:cs="Times New Roman"/>
                <w:sz w:val="28"/>
                <w:szCs w:val="28"/>
              </w:rPr>
              <w:t>В случае наличия у Концедента обязаности произвести в пользу Концессионера какие-либо выплаты, они производятся в течение 20 лет с момента расторжения настоящего Соглашения ежемесячно равными платежами и проценты за пользование денежными средствами на указанную сумму не начисляются.</w:t>
            </w:r>
          </w:p>
          <w:p w:rsidR="00447D4E" w:rsidRPr="00C47691" w:rsidRDefault="00447D4E" w:rsidP="00054668">
            <w:pPr>
              <w:spacing w:after="0" w:line="100" w:lineRule="atLeast"/>
              <w:jc w:val="both"/>
              <w:rPr>
                <w:rFonts w:ascii="Times New Roman" w:hAnsi="Times New Roman" w:cs="Times New Roman"/>
                <w:sz w:val="28"/>
                <w:szCs w:val="28"/>
              </w:rPr>
            </w:pPr>
          </w:p>
        </w:tc>
      </w:tr>
      <w:tr w:rsidR="00447D4E" w:rsidRPr="00C47691">
        <w:tc>
          <w:tcPr>
            <w:tcW w:w="567" w:type="dxa"/>
            <w:tcBorders>
              <w:top w:val="single" w:sz="4" w:space="0" w:color="000000"/>
              <w:left w:val="single" w:sz="4" w:space="0" w:color="000000"/>
              <w:bottom w:val="single" w:sz="4" w:space="0" w:color="000000"/>
            </w:tcBorders>
          </w:tcPr>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3.</w:t>
            </w:r>
          </w:p>
        </w:tc>
        <w:tc>
          <w:tcPr>
            <w:tcW w:w="3520" w:type="dxa"/>
            <w:tcBorders>
              <w:top w:val="single" w:sz="4" w:space="0" w:color="000000"/>
              <w:left w:val="single" w:sz="4" w:space="0" w:color="000000"/>
              <w:bottom w:val="single" w:sz="4" w:space="0" w:color="000000"/>
              <w:right w:val="single" w:sz="4" w:space="0" w:color="auto"/>
            </w:tcBorders>
          </w:tcPr>
          <w:p w:rsidR="00447D4E" w:rsidRPr="00C47691" w:rsidRDefault="00447D4E" w:rsidP="001B20E0">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На основании решения суда по требованию Концессионера при существенном нарушении условий концессионного соглашения Концедентом.</w:t>
            </w:r>
          </w:p>
        </w:tc>
        <w:tc>
          <w:tcPr>
            <w:tcW w:w="5670" w:type="dxa"/>
            <w:tcBorders>
              <w:top w:val="single" w:sz="4" w:space="0" w:color="auto"/>
              <w:left w:val="single" w:sz="4" w:space="0" w:color="auto"/>
              <w:bottom w:val="single" w:sz="4" w:space="0" w:color="auto"/>
              <w:right w:val="single" w:sz="4" w:space="0" w:color="auto"/>
            </w:tcBorders>
          </w:tcPr>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В случае существенного нарушения условий концессионного соглашения Концедентом, Концессионер имеет право требовать расторжения концессионного соглашения в суде.</w:t>
            </w:r>
          </w:p>
          <w:p w:rsidR="00447D4E" w:rsidRPr="00C47691" w:rsidRDefault="00447D4E" w:rsidP="00054668">
            <w:pPr>
              <w:spacing w:after="0" w:line="100" w:lineRule="atLeast"/>
              <w:jc w:val="both"/>
              <w:rPr>
                <w:rFonts w:ascii="Times New Roman" w:hAnsi="Times New Roman" w:cs="Times New Roman"/>
                <w:sz w:val="28"/>
                <w:szCs w:val="28"/>
              </w:rPr>
            </w:pPr>
          </w:p>
          <w:p w:rsidR="00447D4E" w:rsidRPr="00C47691" w:rsidRDefault="00447D4E" w:rsidP="00054668">
            <w:pPr>
              <w:spacing w:after="0" w:line="100" w:lineRule="atLeast"/>
              <w:jc w:val="both"/>
              <w:rPr>
                <w:rFonts w:ascii="Times New Roman" w:hAnsi="Times New Roman" w:cs="Times New Roman"/>
                <w:sz w:val="28"/>
                <w:szCs w:val="28"/>
              </w:rPr>
            </w:pPr>
            <w:r w:rsidRPr="00C47691">
              <w:rPr>
                <w:rFonts w:ascii="Times New Roman" w:hAnsi="Times New Roman" w:cs="Times New Roman"/>
                <w:sz w:val="28"/>
                <w:szCs w:val="28"/>
              </w:rPr>
              <w:t>В случае досрочного расторжения концессионного соглашения Концессионер на основании ч. 5 ст. 15 Федерального закона от 21.07.2005 N 115-ФЗ "О концессионных соглашениях" вправе потребовать от Концедента возмещения расходов на создание и (или) реконструкцию объекта концессионного соглашения. Возмещение указанных расходов производится в течение 6 месяцев после расторжения концессионного соглашения по указанному основанию.</w:t>
            </w:r>
          </w:p>
          <w:p w:rsidR="00447D4E" w:rsidRPr="00C47691" w:rsidRDefault="00447D4E" w:rsidP="00054668">
            <w:pPr>
              <w:spacing w:after="0" w:line="100" w:lineRule="atLeast"/>
              <w:jc w:val="both"/>
              <w:rPr>
                <w:rFonts w:ascii="Times New Roman" w:hAnsi="Times New Roman" w:cs="Times New Roman"/>
                <w:sz w:val="28"/>
                <w:szCs w:val="28"/>
              </w:rPr>
            </w:pPr>
          </w:p>
          <w:p w:rsidR="00447D4E" w:rsidRPr="00C47691" w:rsidRDefault="00447D4E" w:rsidP="00054668">
            <w:pPr>
              <w:spacing w:after="0" w:line="100" w:lineRule="atLeast"/>
              <w:jc w:val="both"/>
              <w:rPr>
                <w:rFonts w:ascii="Times New Roman" w:hAnsi="Times New Roman" w:cs="Times New Roman"/>
                <w:strike/>
                <w:sz w:val="28"/>
                <w:szCs w:val="28"/>
              </w:rPr>
            </w:pPr>
            <w:r w:rsidRPr="00C47691">
              <w:rPr>
                <w:rFonts w:ascii="Times New Roman" w:hAnsi="Times New Roman" w:cs="Times New Roman"/>
                <w:sz w:val="28"/>
                <w:szCs w:val="28"/>
              </w:rPr>
              <w:t>Концессионер имеет право при расторжении концессионного соглашения по решению суда за существенное нарушение условий соглашения Концедентом на выплату неустойки в виде штрафа в размере 100 000 рублей. Неустойка выплачивается в течение 3 месяцев после обращения за ее выплатой.</w:t>
            </w:r>
          </w:p>
        </w:tc>
      </w:tr>
    </w:tbl>
    <w:p w:rsidR="00447D4E" w:rsidRPr="00C47691" w:rsidRDefault="00447D4E" w:rsidP="00E67D53">
      <w:pPr>
        <w:ind w:left="-142"/>
        <w:jc w:val="both"/>
        <w:rPr>
          <w:rFonts w:ascii="Times New Roman" w:hAnsi="Times New Roman" w:cs="Times New Roman"/>
          <w:sz w:val="28"/>
          <w:szCs w:val="28"/>
        </w:rPr>
      </w:pPr>
      <w:r w:rsidRPr="00C47691">
        <w:rPr>
          <w:rFonts w:ascii="Times New Roman" w:hAnsi="Times New Roman" w:cs="Times New Roman"/>
          <w:sz w:val="28"/>
          <w:szCs w:val="28"/>
        </w:rPr>
        <w:t xml:space="preserve"> При возникновении у Концессионера права на возмещение Концедентом расходов на создание и (или) реконструкцию объекта концессионного соглашения основании ч. 5 ст. 15 Федерального закона от 21.07.2005 N 115-ФЗ "О концессионных соглашениях", они возмещаются за вычетом износа и подлежащей начислению амортизации на указанные вложения с учетом отнесения данного имущества к соответствующим амортизационным группам.</w:t>
      </w:r>
    </w:p>
    <w:p w:rsidR="00447D4E" w:rsidRPr="00C47691" w:rsidRDefault="00447D4E" w:rsidP="00E67D53">
      <w:pPr>
        <w:ind w:left="-142"/>
        <w:jc w:val="both"/>
      </w:pPr>
      <w:r w:rsidRPr="00C47691">
        <w:rPr>
          <w:rFonts w:ascii="Times New Roman" w:hAnsi="Times New Roman" w:cs="Times New Roman"/>
          <w:sz w:val="28"/>
          <w:szCs w:val="28"/>
        </w:rPr>
        <w:t xml:space="preserve">В случае, если расходы на </w:t>
      </w:r>
      <w:r w:rsidRPr="00C47691">
        <w:rPr>
          <w:rFonts w:ascii="Times New Roman" w:hAnsi="Times New Roman" w:cs="Times New Roman"/>
          <w:spacing w:val="-1"/>
          <w:sz w:val="28"/>
          <w:szCs w:val="28"/>
        </w:rPr>
        <w:t xml:space="preserve">предоставление социально-бытовых услуг категориям граждан, указанным в п. 17 </w:t>
      </w:r>
      <w:r w:rsidRPr="00C47691">
        <w:rPr>
          <w:rFonts w:ascii="Times New Roman" w:hAnsi="Times New Roman" w:cs="Times New Roman"/>
          <w:sz w:val="28"/>
          <w:szCs w:val="28"/>
        </w:rPr>
        <w:t>Приложения № 2 к Соглашению, превышают доходы от оказания соответствующих услуг, указанная разница при расторжении настоящего концессионного соглашения из бюджета Муниципального образования «Город Орёл» не возмещается.</w:t>
      </w:r>
    </w:p>
    <w:p w:rsidR="00447D4E" w:rsidRPr="00C47691" w:rsidRDefault="00447D4E">
      <w:pPr>
        <w:pageBreakBefore/>
        <w:spacing w:after="0" w:line="100" w:lineRule="atLeast"/>
        <w:ind w:left="5664"/>
        <w:jc w:val="right"/>
        <w:rPr>
          <w:rFonts w:ascii="Times New Roman" w:hAnsi="Times New Roman" w:cs="Times New Roman"/>
          <w:sz w:val="28"/>
          <w:szCs w:val="28"/>
        </w:rPr>
      </w:pPr>
    </w:p>
    <w:p w:rsidR="00447D4E" w:rsidRPr="00C47691" w:rsidRDefault="00447D4E">
      <w:pPr>
        <w:spacing w:after="0" w:line="100" w:lineRule="atLeast"/>
        <w:ind w:left="5664"/>
        <w:jc w:val="right"/>
        <w:rPr>
          <w:rFonts w:ascii="Times New Roman" w:hAnsi="Times New Roman" w:cs="Times New Roman"/>
          <w:sz w:val="28"/>
          <w:szCs w:val="28"/>
        </w:rPr>
      </w:pPr>
      <w:r w:rsidRPr="00C47691">
        <w:rPr>
          <w:rFonts w:ascii="Times New Roman" w:hAnsi="Times New Roman" w:cs="Times New Roman"/>
          <w:sz w:val="28"/>
          <w:szCs w:val="28"/>
        </w:rPr>
        <w:t>Приложение №8</w:t>
      </w:r>
    </w:p>
    <w:p w:rsidR="00447D4E" w:rsidRPr="00C47691" w:rsidRDefault="00447D4E">
      <w:pPr>
        <w:spacing w:after="0" w:line="100" w:lineRule="atLeast"/>
        <w:ind w:left="5664"/>
        <w:jc w:val="right"/>
        <w:rPr>
          <w:rFonts w:ascii="Times New Roman" w:hAnsi="Times New Roman" w:cs="Times New Roman"/>
          <w:sz w:val="28"/>
          <w:szCs w:val="28"/>
        </w:rPr>
      </w:pPr>
      <w:r w:rsidRPr="00C47691">
        <w:rPr>
          <w:rFonts w:ascii="Times New Roman" w:hAnsi="Times New Roman" w:cs="Times New Roman"/>
          <w:sz w:val="28"/>
          <w:szCs w:val="28"/>
        </w:rPr>
        <w:t xml:space="preserve"> к концессионному соглашению</w:t>
      </w:r>
    </w:p>
    <w:p w:rsidR="00447D4E" w:rsidRPr="00C47691" w:rsidRDefault="00447D4E">
      <w:pPr>
        <w:spacing w:after="0" w:line="100" w:lineRule="atLeast"/>
        <w:ind w:left="5664"/>
        <w:jc w:val="right"/>
        <w:rPr>
          <w:rFonts w:ascii="Times New Roman" w:hAnsi="Times New Roman" w:cs="Times New Roman"/>
          <w:sz w:val="28"/>
          <w:szCs w:val="28"/>
        </w:rPr>
      </w:pPr>
    </w:p>
    <w:p w:rsidR="00447D4E" w:rsidRPr="00C47691" w:rsidRDefault="00447D4E" w:rsidP="008A5B86">
      <w:pPr>
        <w:spacing w:after="200" w:line="276" w:lineRule="auto"/>
        <w:jc w:val="center"/>
        <w:rPr>
          <w:rFonts w:ascii="Times New Roman" w:hAnsi="Times New Roman" w:cs="Times New Roman"/>
          <w:sz w:val="28"/>
          <w:szCs w:val="28"/>
        </w:rPr>
      </w:pPr>
      <w:r w:rsidRPr="00C47691">
        <w:rPr>
          <w:rFonts w:ascii="Times New Roman" w:hAnsi="Times New Roman" w:cs="Times New Roman"/>
          <w:b/>
          <w:bCs/>
          <w:sz w:val="28"/>
          <w:szCs w:val="28"/>
        </w:rPr>
        <w:t>Форма ежегодного отчета Концессионера об оказанных социально-бытовых, а именно банных и душевых, услуг по установленной</w:t>
      </w:r>
      <w:r w:rsidRPr="00C47691">
        <w:rPr>
          <w:rFonts w:ascii="Times New Roman" w:hAnsi="Times New Roman" w:cs="Times New Roman"/>
          <w:sz w:val="28"/>
          <w:szCs w:val="28"/>
        </w:rPr>
        <w:t xml:space="preserve"> </w:t>
      </w:r>
      <w:r w:rsidRPr="00C47691">
        <w:rPr>
          <w:rFonts w:ascii="Times New Roman" w:hAnsi="Times New Roman" w:cs="Times New Roman"/>
          <w:b/>
          <w:bCs/>
          <w:sz w:val="28"/>
          <w:szCs w:val="28"/>
        </w:rPr>
        <w:t>цене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775"/>
        <w:gridCol w:w="1372"/>
        <w:gridCol w:w="715"/>
        <w:gridCol w:w="1128"/>
        <w:gridCol w:w="1134"/>
        <w:gridCol w:w="1539"/>
        <w:gridCol w:w="2007"/>
      </w:tblGrid>
      <w:tr w:rsidR="00447D4E" w:rsidRPr="00C47691">
        <w:trPr>
          <w:trHeight w:val="427"/>
        </w:trPr>
        <w:tc>
          <w:tcPr>
            <w:tcW w:w="1775" w:type="dxa"/>
            <w:vMerge w:val="restart"/>
          </w:tcPr>
          <w:p w:rsidR="00447D4E" w:rsidRPr="00C47691" w:rsidRDefault="00447D4E" w:rsidP="00C07CEE">
            <w:pPr>
              <w:spacing w:after="200" w:line="276" w:lineRule="auto"/>
              <w:jc w:val="center"/>
              <w:rPr>
                <w:rFonts w:ascii="Times New Roman" w:hAnsi="Times New Roman" w:cs="Times New Roman"/>
                <w:b/>
                <w:bCs/>
                <w:sz w:val="28"/>
                <w:szCs w:val="28"/>
              </w:rPr>
            </w:pPr>
            <w:r w:rsidRPr="00C47691">
              <w:rPr>
                <w:rFonts w:ascii="Times New Roman" w:hAnsi="Times New Roman" w:cs="Times New Roman"/>
                <w:b/>
                <w:bCs/>
                <w:sz w:val="28"/>
                <w:szCs w:val="28"/>
              </w:rPr>
              <w:t>Месяц</w:t>
            </w:r>
          </w:p>
        </w:tc>
        <w:tc>
          <w:tcPr>
            <w:tcW w:w="7895" w:type="dxa"/>
            <w:gridSpan w:val="6"/>
          </w:tcPr>
          <w:p w:rsidR="00447D4E" w:rsidRPr="00C47691" w:rsidRDefault="00447D4E" w:rsidP="00C07CEE">
            <w:pPr>
              <w:spacing w:after="200" w:line="276" w:lineRule="auto"/>
              <w:jc w:val="center"/>
              <w:rPr>
                <w:rFonts w:ascii="Times New Roman" w:hAnsi="Times New Roman" w:cs="Times New Roman"/>
                <w:sz w:val="24"/>
                <w:szCs w:val="24"/>
              </w:rPr>
            </w:pPr>
            <w:r w:rsidRPr="00C47691">
              <w:rPr>
                <w:rFonts w:ascii="Times New Roman" w:hAnsi="Times New Roman" w:cs="Times New Roman"/>
                <w:b/>
                <w:bCs/>
                <w:sz w:val="28"/>
                <w:szCs w:val="28"/>
              </w:rPr>
              <w:t>Количество посещений в 20__ году, человек</w:t>
            </w:r>
          </w:p>
        </w:tc>
      </w:tr>
      <w:tr w:rsidR="00447D4E" w:rsidRPr="00C47691">
        <w:trPr>
          <w:trHeight w:val="1874"/>
        </w:trPr>
        <w:tc>
          <w:tcPr>
            <w:tcW w:w="1775" w:type="dxa"/>
            <w:vMerge/>
          </w:tcPr>
          <w:p w:rsidR="00447D4E" w:rsidRPr="00C47691" w:rsidRDefault="00447D4E" w:rsidP="00C07CEE">
            <w:pPr>
              <w:spacing w:after="200" w:line="276" w:lineRule="auto"/>
              <w:rPr>
                <w:rFonts w:ascii="Times New Roman" w:hAnsi="Times New Roman" w:cs="Times New Roman"/>
                <w:sz w:val="28"/>
                <w:szCs w:val="28"/>
              </w:rPr>
            </w:pPr>
          </w:p>
        </w:tc>
        <w:tc>
          <w:tcPr>
            <w:tcW w:w="1372" w:type="dxa"/>
          </w:tcPr>
          <w:p w:rsidR="00447D4E" w:rsidRPr="00C47691" w:rsidRDefault="00447D4E" w:rsidP="00C07CEE">
            <w:pPr>
              <w:spacing w:after="200" w:line="276" w:lineRule="auto"/>
              <w:rPr>
                <w:rFonts w:ascii="Times New Roman" w:hAnsi="Times New Roman" w:cs="Times New Roman"/>
                <w:sz w:val="24"/>
                <w:szCs w:val="24"/>
              </w:rPr>
            </w:pPr>
            <w:r w:rsidRPr="00C47691">
              <w:rPr>
                <w:rFonts w:ascii="Times New Roman" w:hAnsi="Times New Roman" w:cs="Times New Roman"/>
                <w:sz w:val="24"/>
                <w:szCs w:val="24"/>
              </w:rPr>
              <w:t>Пенсионеры</w:t>
            </w:r>
          </w:p>
        </w:tc>
        <w:tc>
          <w:tcPr>
            <w:tcW w:w="715" w:type="dxa"/>
          </w:tcPr>
          <w:p w:rsidR="00447D4E" w:rsidRPr="00C47691" w:rsidRDefault="00447D4E" w:rsidP="00C07CEE">
            <w:pPr>
              <w:spacing w:after="200" w:line="276" w:lineRule="auto"/>
              <w:rPr>
                <w:rFonts w:ascii="Times New Roman" w:hAnsi="Times New Roman" w:cs="Times New Roman"/>
                <w:sz w:val="24"/>
                <w:szCs w:val="24"/>
              </w:rPr>
            </w:pPr>
            <w:r w:rsidRPr="00C47691">
              <w:rPr>
                <w:rFonts w:ascii="Times New Roman" w:hAnsi="Times New Roman" w:cs="Times New Roman"/>
                <w:sz w:val="24"/>
                <w:szCs w:val="24"/>
              </w:rPr>
              <w:t>Дети до 14 лет</w:t>
            </w:r>
          </w:p>
        </w:tc>
        <w:tc>
          <w:tcPr>
            <w:tcW w:w="1128" w:type="dxa"/>
          </w:tcPr>
          <w:p w:rsidR="00447D4E" w:rsidRPr="00C47691" w:rsidRDefault="00447D4E" w:rsidP="00C07CEE">
            <w:pPr>
              <w:spacing w:after="200" w:line="276" w:lineRule="auto"/>
              <w:rPr>
                <w:rFonts w:ascii="Times New Roman" w:hAnsi="Times New Roman" w:cs="Times New Roman"/>
                <w:sz w:val="24"/>
                <w:szCs w:val="24"/>
              </w:rPr>
            </w:pPr>
            <w:r w:rsidRPr="00C47691">
              <w:rPr>
                <w:rFonts w:ascii="Times New Roman" w:hAnsi="Times New Roman" w:cs="Times New Roman"/>
                <w:sz w:val="24"/>
                <w:szCs w:val="24"/>
              </w:rPr>
              <w:t>Ветераны ВОВ и ветераны боевых действий</w:t>
            </w:r>
          </w:p>
        </w:tc>
        <w:tc>
          <w:tcPr>
            <w:tcW w:w="1134" w:type="dxa"/>
          </w:tcPr>
          <w:p w:rsidR="00447D4E" w:rsidRPr="00C47691" w:rsidRDefault="00447D4E" w:rsidP="00C07CEE">
            <w:pPr>
              <w:spacing w:after="200" w:line="276" w:lineRule="auto"/>
              <w:rPr>
                <w:rFonts w:ascii="Times New Roman" w:hAnsi="Times New Roman" w:cs="Times New Roman"/>
                <w:sz w:val="24"/>
                <w:szCs w:val="24"/>
              </w:rPr>
            </w:pPr>
            <w:r w:rsidRPr="00C47691">
              <w:rPr>
                <w:rFonts w:ascii="Times New Roman" w:hAnsi="Times New Roman" w:cs="Times New Roman"/>
                <w:sz w:val="24"/>
                <w:szCs w:val="24"/>
              </w:rPr>
              <w:t>Инвалиды</w:t>
            </w:r>
          </w:p>
        </w:tc>
        <w:tc>
          <w:tcPr>
            <w:tcW w:w="1539" w:type="dxa"/>
          </w:tcPr>
          <w:p w:rsidR="00447D4E" w:rsidRPr="00C47691" w:rsidRDefault="00447D4E" w:rsidP="00C07CEE">
            <w:pPr>
              <w:spacing w:after="200" w:line="276" w:lineRule="auto"/>
              <w:rPr>
                <w:rFonts w:ascii="Times New Roman" w:hAnsi="Times New Roman" w:cs="Times New Roman"/>
                <w:sz w:val="24"/>
                <w:szCs w:val="24"/>
              </w:rPr>
            </w:pPr>
            <w:r w:rsidRPr="00C47691">
              <w:rPr>
                <w:rFonts w:ascii="Times New Roman" w:hAnsi="Times New Roman" w:cs="Times New Roman"/>
                <w:sz w:val="24"/>
                <w:szCs w:val="24"/>
              </w:rPr>
              <w:t>Малоимущие граждане</w:t>
            </w:r>
          </w:p>
        </w:tc>
        <w:tc>
          <w:tcPr>
            <w:tcW w:w="2007" w:type="dxa"/>
          </w:tcPr>
          <w:p w:rsidR="00447D4E" w:rsidRPr="00C47691" w:rsidRDefault="00447D4E" w:rsidP="00C07CEE">
            <w:pPr>
              <w:spacing w:after="200" w:line="276" w:lineRule="auto"/>
              <w:rPr>
                <w:rFonts w:ascii="Times New Roman" w:hAnsi="Times New Roman" w:cs="Times New Roman"/>
                <w:sz w:val="24"/>
                <w:szCs w:val="24"/>
              </w:rPr>
            </w:pPr>
            <w:r w:rsidRPr="00C47691">
              <w:rPr>
                <w:rFonts w:ascii="Times New Roman" w:hAnsi="Times New Roman" w:cs="Times New Roman"/>
                <w:sz w:val="24"/>
                <w:szCs w:val="24"/>
              </w:rPr>
              <w:t>Граждане, проживающие в жилых помещениях без холодного водоснабжения и водоотведения</w:t>
            </w:r>
          </w:p>
        </w:tc>
      </w:tr>
      <w:tr w:rsidR="00447D4E" w:rsidRPr="00C47691">
        <w:trPr>
          <w:trHeight w:val="276"/>
        </w:trPr>
        <w:tc>
          <w:tcPr>
            <w:tcW w:w="1775" w:type="dxa"/>
          </w:tcPr>
          <w:p w:rsidR="00447D4E" w:rsidRPr="00C47691" w:rsidRDefault="00447D4E" w:rsidP="00C07CEE">
            <w:pPr>
              <w:spacing w:after="0" w:line="276" w:lineRule="auto"/>
              <w:rPr>
                <w:rFonts w:ascii="Times New Roman" w:hAnsi="Times New Roman" w:cs="Times New Roman"/>
                <w:sz w:val="24"/>
                <w:szCs w:val="24"/>
              </w:rPr>
            </w:pPr>
            <w:r w:rsidRPr="00C47691">
              <w:rPr>
                <w:rFonts w:ascii="Times New Roman" w:hAnsi="Times New Roman" w:cs="Times New Roman"/>
                <w:sz w:val="24"/>
                <w:szCs w:val="24"/>
              </w:rPr>
              <w:t>Январь</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39"/>
        </w:trPr>
        <w:tc>
          <w:tcPr>
            <w:tcW w:w="1775" w:type="dxa"/>
          </w:tcPr>
          <w:p w:rsidR="00447D4E" w:rsidRPr="00C47691" w:rsidRDefault="00447D4E" w:rsidP="00C07CEE">
            <w:pPr>
              <w:spacing w:after="0" w:line="276" w:lineRule="auto"/>
              <w:rPr>
                <w:rFonts w:ascii="Times New Roman" w:hAnsi="Times New Roman" w:cs="Times New Roman"/>
                <w:sz w:val="24"/>
                <w:szCs w:val="24"/>
              </w:rPr>
            </w:pPr>
            <w:r w:rsidRPr="00C47691">
              <w:rPr>
                <w:rFonts w:ascii="Times New Roman" w:hAnsi="Times New Roman" w:cs="Times New Roman"/>
                <w:sz w:val="24"/>
                <w:szCs w:val="24"/>
              </w:rPr>
              <w:t>Февраль</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39"/>
        </w:trPr>
        <w:tc>
          <w:tcPr>
            <w:tcW w:w="1775" w:type="dxa"/>
            <w:vAlign w:val="center"/>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Март</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27"/>
        </w:trPr>
        <w:tc>
          <w:tcPr>
            <w:tcW w:w="1775" w:type="dxa"/>
            <w:vAlign w:val="center"/>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Апрель</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39"/>
        </w:trPr>
        <w:tc>
          <w:tcPr>
            <w:tcW w:w="1775" w:type="dxa"/>
            <w:vAlign w:val="center"/>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Май</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39"/>
        </w:trPr>
        <w:tc>
          <w:tcPr>
            <w:tcW w:w="1775" w:type="dxa"/>
            <w:vAlign w:val="center"/>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Июнь</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27"/>
        </w:trPr>
        <w:tc>
          <w:tcPr>
            <w:tcW w:w="1775" w:type="dxa"/>
            <w:vAlign w:val="center"/>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Июль</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39"/>
        </w:trPr>
        <w:tc>
          <w:tcPr>
            <w:tcW w:w="1775" w:type="dxa"/>
            <w:vAlign w:val="center"/>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Август</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39"/>
        </w:trPr>
        <w:tc>
          <w:tcPr>
            <w:tcW w:w="1775" w:type="dxa"/>
            <w:vAlign w:val="center"/>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Сентябрь</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27"/>
        </w:trPr>
        <w:tc>
          <w:tcPr>
            <w:tcW w:w="1775" w:type="dxa"/>
            <w:vAlign w:val="center"/>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Октябрь</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39"/>
        </w:trPr>
        <w:tc>
          <w:tcPr>
            <w:tcW w:w="1775" w:type="dxa"/>
            <w:vAlign w:val="center"/>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Ноябрь</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39"/>
        </w:trPr>
        <w:tc>
          <w:tcPr>
            <w:tcW w:w="1775" w:type="dxa"/>
          </w:tcPr>
          <w:p w:rsidR="00447D4E" w:rsidRPr="00C47691" w:rsidRDefault="00447D4E" w:rsidP="00C07CEE">
            <w:pPr>
              <w:spacing w:after="0"/>
              <w:rPr>
                <w:rFonts w:ascii="Times New Roman" w:hAnsi="Times New Roman" w:cs="Times New Roman"/>
                <w:sz w:val="24"/>
                <w:szCs w:val="24"/>
              </w:rPr>
            </w:pPr>
            <w:r w:rsidRPr="00C47691">
              <w:rPr>
                <w:rFonts w:ascii="Times New Roman" w:hAnsi="Times New Roman" w:cs="Times New Roman"/>
                <w:sz w:val="24"/>
                <w:szCs w:val="24"/>
              </w:rPr>
              <w:t>Декабрь</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427"/>
        </w:trPr>
        <w:tc>
          <w:tcPr>
            <w:tcW w:w="1775" w:type="dxa"/>
          </w:tcPr>
          <w:p w:rsidR="00447D4E" w:rsidRPr="00C47691" w:rsidRDefault="00447D4E" w:rsidP="00C07CEE">
            <w:pPr>
              <w:spacing w:after="0" w:line="276" w:lineRule="auto"/>
              <w:rPr>
                <w:rFonts w:ascii="Times New Roman" w:hAnsi="Times New Roman" w:cs="Times New Roman"/>
                <w:sz w:val="24"/>
                <w:szCs w:val="24"/>
              </w:rPr>
            </w:pPr>
            <w:r w:rsidRPr="00C47691">
              <w:rPr>
                <w:rFonts w:ascii="Times New Roman" w:hAnsi="Times New Roman" w:cs="Times New Roman"/>
                <w:sz w:val="24"/>
                <w:szCs w:val="24"/>
              </w:rPr>
              <w:t>ИТОГО:</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r w:rsidR="00447D4E" w:rsidRPr="00C47691">
        <w:trPr>
          <w:trHeight w:val="1150"/>
        </w:trPr>
        <w:tc>
          <w:tcPr>
            <w:tcW w:w="1775" w:type="dxa"/>
          </w:tcPr>
          <w:p w:rsidR="00447D4E" w:rsidRPr="00C47691" w:rsidRDefault="00447D4E" w:rsidP="00C07CEE">
            <w:pPr>
              <w:spacing w:after="0" w:line="276" w:lineRule="auto"/>
              <w:rPr>
                <w:rFonts w:ascii="Times New Roman" w:hAnsi="Times New Roman" w:cs="Times New Roman"/>
                <w:b/>
                <w:bCs/>
                <w:sz w:val="24"/>
                <w:szCs w:val="24"/>
              </w:rPr>
            </w:pPr>
            <w:r w:rsidRPr="00C47691">
              <w:rPr>
                <w:rFonts w:ascii="Times New Roman" w:hAnsi="Times New Roman" w:cs="Times New Roman"/>
                <w:b/>
                <w:bCs/>
                <w:sz w:val="24"/>
                <w:szCs w:val="24"/>
              </w:rPr>
              <w:t>Стоимость одной помывки, рублей включая НДС</w:t>
            </w:r>
          </w:p>
        </w:tc>
        <w:tc>
          <w:tcPr>
            <w:tcW w:w="1372" w:type="dxa"/>
          </w:tcPr>
          <w:p w:rsidR="00447D4E" w:rsidRPr="00C47691" w:rsidRDefault="00447D4E" w:rsidP="00C07CEE">
            <w:pPr>
              <w:spacing w:after="0" w:line="276" w:lineRule="auto"/>
              <w:rPr>
                <w:rFonts w:ascii="Times New Roman" w:hAnsi="Times New Roman" w:cs="Times New Roman"/>
                <w:sz w:val="28"/>
                <w:szCs w:val="28"/>
              </w:rPr>
            </w:pPr>
          </w:p>
        </w:tc>
        <w:tc>
          <w:tcPr>
            <w:tcW w:w="715" w:type="dxa"/>
          </w:tcPr>
          <w:p w:rsidR="00447D4E" w:rsidRPr="00C47691" w:rsidRDefault="00447D4E" w:rsidP="00C07CEE">
            <w:pPr>
              <w:spacing w:after="0" w:line="276" w:lineRule="auto"/>
              <w:rPr>
                <w:rFonts w:ascii="Times New Roman" w:hAnsi="Times New Roman" w:cs="Times New Roman"/>
                <w:sz w:val="28"/>
                <w:szCs w:val="28"/>
              </w:rPr>
            </w:pPr>
          </w:p>
        </w:tc>
        <w:tc>
          <w:tcPr>
            <w:tcW w:w="1128" w:type="dxa"/>
          </w:tcPr>
          <w:p w:rsidR="00447D4E" w:rsidRPr="00C47691" w:rsidRDefault="00447D4E" w:rsidP="00C07CEE">
            <w:pPr>
              <w:spacing w:after="0" w:line="276" w:lineRule="auto"/>
              <w:rPr>
                <w:rFonts w:ascii="Times New Roman" w:hAnsi="Times New Roman" w:cs="Times New Roman"/>
                <w:sz w:val="28"/>
                <w:szCs w:val="28"/>
              </w:rPr>
            </w:pPr>
          </w:p>
        </w:tc>
        <w:tc>
          <w:tcPr>
            <w:tcW w:w="1134" w:type="dxa"/>
          </w:tcPr>
          <w:p w:rsidR="00447D4E" w:rsidRPr="00C47691" w:rsidRDefault="00447D4E" w:rsidP="00C07CEE">
            <w:pPr>
              <w:spacing w:after="0" w:line="276" w:lineRule="auto"/>
              <w:rPr>
                <w:rFonts w:ascii="Times New Roman" w:hAnsi="Times New Roman" w:cs="Times New Roman"/>
                <w:sz w:val="28"/>
                <w:szCs w:val="28"/>
              </w:rPr>
            </w:pPr>
          </w:p>
        </w:tc>
        <w:tc>
          <w:tcPr>
            <w:tcW w:w="1539" w:type="dxa"/>
          </w:tcPr>
          <w:p w:rsidR="00447D4E" w:rsidRPr="00C47691" w:rsidRDefault="00447D4E" w:rsidP="00C07CEE">
            <w:pPr>
              <w:spacing w:after="0" w:line="276" w:lineRule="auto"/>
              <w:rPr>
                <w:rFonts w:ascii="Times New Roman" w:hAnsi="Times New Roman" w:cs="Times New Roman"/>
                <w:sz w:val="28"/>
                <w:szCs w:val="28"/>
              </w:rPr>
            </w:pPr>
          </w:p>
        </w:tc>
        <w:tc>
          <w:tcPr>
            <w:tcW w:w="2007" w:type="dxa"/>
          </w:tcPr>
          <w:p w:rsidR="00447D4E" w:rsidRPr="00C47691" w:rsidRDefault="00447D4E" w:rsidP="00C07CEE">
            <w:pPr>
              <w:spacing w:after="0" w:line="276" w:lineRule="auto"/>
              <w:rPr>
                <w:rFonts w:ascii="Times New Roman" w:hAnsi="Times New Roman" w:cs="Times New Roman"/>
                <w:sz w:val="28"/>
                <w:szCs w:val="28"/>
              </w:rPr>
            </w:pPr>
          </w:p>
        </w:tc>
      </w:tr>
    </w:tbl>
    <w:p w:rsidR="00447D4E" w:rsidRPr="00C47691" w:rsidRDefault="00447D4E" w:rsidP="00DA2855">
      <w:pPr>
        <w:spacing w:after="200" w:line="276" w:lineRule="auto"/>
        <w:rPr>
          <w:rFonts w:ascii="Times New Roman" w:hAnsi="Times New Roman" w:cs="Times New Roman"/>
        </w:rPr>
      </w:pPr>
    </w:p>
    <w:sectPr w:rsidR="00447D4E" w:rsidRPr="00C47691" w:rsidSect="006E2E1E">
      <w:headerReference w:type="even" r:id="rId10"/>
      <w:headerReference w:type="default" r:id="rId11"/>
      <w:footerReference w:type="even" r:id="rId12"/>
      <w:footerReference w:type="default" r:id="rId13"/>
      <w:pgSz w:w="11906" w:h="16838"/>
      <w:pgMar w:top="1134" w:right="567"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4E" w:rsidRDefault="00447D4E">
      <w:r>
        <w:separator/>
      </w:r>
    </w:p>
  </w:endnote>
  <w:endnote w:type="continuationSeparator" w:id="0">
    <w:p w:rsidR="00447D4E" w:rsidRDefault="00447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4E" w:rsidRDefault="00447D4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4E" w:rsidRDefault="00447D4E">
    <w:pPr>
      <w:pStyle w:val="Footer"/>
      <w:ind w:right="360" w:firstLine="360"/>
    </w:pPr>
    <w:r>
      <w:rPr>
        <w:noProof/>
        <w:lang w:eastAsia="ru-RU"/>
      </w:rPr>
      <w:pict>
        <v:shapetype id="_x0000_t202" coordsize="21600,21600" o:spt="202" path="m,l,21600r21600,l21600,xe">
          <v:stroke joinstyle="miter"/>
          <v:path gradientshapeok="t" o:connecttype="rect"/>
        </v:shapetype>
        <v:shape id="_x0000_s2051" type="#_x0000_t202" style="position:absolute;left:0;text-align:left;margin-left:325.15pt;margin-top:.05pt;width:1.1pt;height:13.35pt;z-index:251656704;mso-wrap-distance-left:0;mso-wrap-distance-right:0;mso-position-horizontal:outside;mso-position-horizontal-relative:margin" stroked="f">
          <v:fill opacity="0" color2="black"/>
          <v:textbox inset="0,0,0,0">
            <w:txbxContent>
              <w:p w:rsidR="00447D4E" w:rsidRDefault="00447D4E">
                <w:pPr>
                  <w:pStyle w:val="Footer"/>
                </w:pP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4E" w:rsidRDefault="00447D4E">
      <w:r>
        <w:separator/>
      </w:r>
    </w:p>
  </w:footnote>
  <w:footnote w:type="continuationSeparator" w:id="0">
    <w:p w:rsidR="00447D4E" w:rsidRDefault="00447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4E" w:rsidRDefault="00447D4E">
    <w:pPr>
      <w:pStyle w:val="Header"/>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4E" w:rsidRDefault="00447D4E">
    <w:pPr>
      <w:pStyle w:val="Header"/>
      <w:jc w:val="right"/>
    </w:pPr>
    <w:r>
      <w:t>Проект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4E" w:rsidRDefault="00447D4E">
    <w:pPr>
      <w:pStyle w:val="Header"/>
      <w:jc w:val="right"/>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0;margin-top:.05pt;width:18.6pt;height:13.35pt;z-index:251658752;mso-wrap-distance-left:0;mso-wrap-distance-right:0;mso-position-horizontal:center;mso-position-horizontal-relative:margin" stroked="f">
          <v:fill opacity="0" color2="black"/>
          <v:textbox inset="0,0,0,0">
            <w:txbxContent>
              <w:p w:rsidR="00447D4E" w:rsidRDefault="00447D4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txbxContent>
          </v:textbox>
          <w10:wrap type="square" side="largest"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4E" w:rsidRDefault="00447D4E">
    <w:pPr>
      <w:pStyle w:val="Header"/>
    </w:pPr>
    <w:r>
      <w:rPr>
        <w:noProof/>
        <w:lang w:eastAsia="ru-RU"/>
      </w:rPr>
      <w:pict>
        <v:shapetype id="_x0000_t202" coordsize="21600,21600" o:spt="202" path="m,l,21600r21600,l21600,xe">
          <v:stroke joinstyle="miter"/>
          <v:path gradientshapeok="t" o:connecttype="rect"/>
        </v:shapetype>
        <v:shape id="_x0000_s2050" type="#_x0000_t202" style="position:absolute;margin-left:0;margin-top:.05pt;width:18.6pt;height:13.35pt;z-index:251657728;mso-wrap-distance-left:0;mso-wrap-distance-right:0;mso-position-horizontal:center;mso-position-horizontal-relative:margin" stroked="f">
          <v:fill opacity="0" color2="black"/>
          <v:textbox inset="0,0,0,0">
            <w:txbxContent>
              <w:p w:rsidR="00447D4E" w:rsidRDefault="00447D4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915" w:hanging="555"/>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0"/>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2"/>
      <w:numFmt w:val="decimal"/>
      <w:lvlText w:val="%1."/>
      <w:lvlJc w:val="left"/>
      <w:pPr>
        <w:tabs>
          <w:tab w:val="num" w:pos="0"/>
        </w:tabs>
        <w:ind w:left="720" w:hanging="360"/>
      </w:pPr>
      <w:rPr>
        <w:rFonts w:ascii="Times New Roman" w:hAnsi="Times New Roman" w:cs="Times New Roman"/>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287"/>
        </w:tabs>
        <w:ind w:left="1287" w:hanging="360"/>
      </w:pPr>
      <w:rPr>
        <w:rFonts w:ascii="Symbol" w:hAnsi="Symbol" w:cs="Symbol"/>
        <w:sz w:val="28"/>
        <w:szCs w:val="28"/>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cs="Wingdings"/>
      </w:rPr>
    </w:lvl>
    <w:lvl w:ilvl="3">
      <w:start w:val="1"/>
      <w:numFmt w:val="bullet"/>
      <w:lvlText w:val=""/>
      <w:lvlJc w:val="left"/>
      <w:pPr>
        <w:tabs>
          <w:tab w:val="num" w:pos="3447"/>
        </w:tabs>
        <w:ind w:left="3447" w:hanging="360"/>
      </w:pPr>
      <w:rPr>
        <w:rFonts w:ascii="Symbol" w:hAnsi="Symbol" w:cs="Symbol"/>
        <w:sz w:val="28"/>
        <w:szCs w:val="28"/>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cs="Wingdings"/>
      </w:rPr>
    </w:lvl>
    <w:lvl w:ilvl="6">
      <w:start w:val="1"/>
      <w:numFmt w:val="bullet"/>
      <w:lvlText w:val=""/>
      <w:lvlJc w:val="left"/>
      <w:pPr>
        <w:tabs>
          <w:tab w:val="num" w:pos="5607"/>
        </w:tabs>
        <w:ind w:left="5607" w:hanging="360"/>
      </w:pPr>
      <w:rPr>
        <w:rFonts w:ascii="Symbol" w:hAnsi="Symbol" w:cs="Symbol"/>
        <w:sz w:val="28"/>
        <w:szCs w:val="28"/>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cs="Wingdings"/>
      </w:rPr>
    </w:lvl>
  </w:abstractNum>
  <w:abstractNum w:abstractNumId="6">
    <w:nsid w:val="00000007"/>
    <w:multiLevelType w:val="multilevel"/>
    <w:tmpl w:val="00000007"/>
    <w:name w:val="WW8Num7"/>
    <w:lvl w:ilvl="0">
      <w:start w:val="1"/>
      <w:numFmt w:val="decimal"/>
      <w:lvlText w:val="%1."/>
      <w:lvlJc w:val="left"/>
      <w:pPr>
        <w:tabs>
          <w:tab w:val="num" w:pos="0"/>
        </w:tabs>
        <w:ind w:left="1362" w:hanging="795"/>
      </w:pPr>
      <w:rPr>
        <w:rFonts w:ascii="Times New Roman" w:eastAsia="Times New Roman" w:hAnsi="Times New Roman"/>
        <w:sz w:val="28"/>
        <w:szCs w:val="28"/>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7">
    <w:nsid w:val="02A3620A"/>
    <w:multiLevelType w:val="hybridMultilevel"/>
    <w:tmpl w:val="CCE61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3C440E"/>
    <w:multiLevelType w:val="hybridMultilevel"/>
    <w:tmpl w:val="0990248C"/>
    <w:lvl w:ilvl="0" w:tplc="9D205498">
      <w:start w:val="1"/>
      <w:numFmt w:val="decimal"/>
      <w:lvlText w:val="%1."/>
      <w:lvlJc w:val="left"/>
      <w:pPr>
        <w:tabs>
          <w:tab w:val="num" w:pos="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37272F8"/>
    <w:multiLevelType w:val="multilevel"/>
    <w:tmpl w:val="0990248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533F68"/>
    <w:multiLevelType w:val="hybridMultilevel"/>
    <w:tmpl w:val="857AFD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51816A4"/>
    <w:multiLevelType w:val="hybridMultilevel"/>
    <w:tmpl w:val="AD60BD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361B6395"/>
    <w:multiLevelType w:val="hybridMultilevel"/>
    <w:tmpl w:val="C65660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722AF"/>
    <w:multiLevelType w:val="hybridMultilevel"/>
    <w:tmpl w:val="91BAF2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F328BF"/>
    <w:multiLevelType w:val="hybridMultilevel"/>
    <w:tmpl w:val="BD642D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BC75640"/>
    <w:multiLevelType w:val="hybridMultilevel"/>
    <w:tmpl w:val="D0DAF7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5F4995"/>
    <w:multiLevelType w:val="hybridMultilevel"/>
    <w:tmpl w:val="3604841A"/>
    <w:lvl w:ilvl="0" w:tplc="D800FDA8">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BD54963"/>
    <w:multiLevelType w:val="multilevel"/>
    <w:tmpl w:val="857AFD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673093"/>
    <w:multiLevelType w:val="hybridMultilevel"/>
    <w:tmpl w:val="6F9EA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AC84598"/>
    <w:multiLevelType w:val="hybridMultilevel"/>
    <w:tmpl w:val="41B06000"/>
    <w:lvl w:ilvl="0" w:tplc="06183EA2">
      <w:start w:val="1"/>
      <w:numFmt w:val="decimal"/>
      <w:lvlText w:val="%1."/>
      <w:lvlJc w:val="left"/>
      <w:pPr>
        <w:tabs>
          <w:tab w:val="num" w:pos="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B7E7F77"/>
    <w:multiLevelType w:val="multilevel"/>
    <w:tmpl w:val="6F9EA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4"/>
  </w:num>
  <w:num w:numId="10">
    <w:abstractNumId w:val="15"/>
  </w:num>
  <w:num w:numId="11">
    <w:abstractNumId w:val="12"/>
  </w:num>
  <w:num w:numId="12">
    <w:abstractNumId w:val="11"/>
  </w:num>
  <w:num w:numId="13">
    <w:abstractNumId w:val="7"/>
  </w:num>
  <w:num w:numId="14">
    <w:abstractNumId w:val="18"/>
  </w:num>
  <w:num w:numId="15">
    <w:abstractNumId w:val="13"/>
  </w:num>
  <w:num w:numId="16">
    <w:abstractNumId w:val="20"/>
  </w:num>
  <w:num w:numId="17">
    <w:abstractNumId w:val="16"/>
  </w:num>
  <w:num w:numId="18">
    <w:abstractNumId w:val="17"/>
  </w:num>
  <w:num w:numId="19">
    <w:abstractNumId w:val="8"/>
  </w:num>
  <w:num w:numId="20">
    <w:abstractNumId w:val="9"/>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defaultTabStop w:val="709"/>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4B4"/>
    <w:rsid w:val="0000648E"/>
    <w:rsid w:val="00023BD2"/>
    <w:rsid w:val="00025C98"/>
    <w:rsid w:val="00034145"/>
    <w:rsid w:val="00036203"/>
    <w:rsid w:val="000533B0"/>
    <w:rsid w:val="00054668"/>
    <w:rsid w:val="000755B2"/>
    <w:rsid w:val="000834F0"/>
    <w:rsid w:val="000B44C0"/>
    <w:rsid w:val="000B5D9B"/>
    <w:rsid w:val="000C615C"/>
    <w:rsid w:val="000E0780"/>
    <w:rsid w:val="000F02ED"/>
    <w:rsid w:val="00106847"/>
    <w:rsid w:val="00113147"/>
    <w:rsid w:val="00131C58"/>
    <w:rsid w:val="001370C8"/>
    <w:rsid w:val="00141453"/>
    <w:rsid w:val="00141888"/>
    <w:rsid w:val="001433CC"/>
    <w:rsid w:val="00152826"/>
    <w:rsid w:val="00152F45"/>
    <w:rsid w:val="00157EB2"/>
    <w:rsid w:val="00164BAA"/>
    <w:rsid w:val="0018797A"/>
    <w:rsid w:val="001B20E0"/>
    <w:rsid w:val="001C462E"/>
    <w:rsid w:val="0021259E"/>
    <w:rsid w:val="00214DA7"/>
    <w:rsid w:val="0022583A"/>
    <w:rsid w:val="00236644"/>
    <w:rsid w:val="00272579"/>
    <w:rsid w:val="00286E65"/>
    <w:rsid w:val="00291494"/>
    <w:rsid w:val="002C3EA5"/>
    <w:rsid w:val="002F00E8"/>
    <w:rsid w:val="00300BEA"/>
    <w:rsid w:val="0030662E"/>
    <w:rsid w:val="00314A82"/>
    <w:rsid w:val="00340359"/>
    <w:rsid w:val="003732D9"/>
    <w:rsid w:val="00393B1A"/>
    <w:rsid w:val="0039509E"/>
    <w:rsid w:val="003A070B"/>
    <w:rsid w:val="003B7078"/>
    <w:rsid w:val="003B7604"/>
    <w:rsid w:val="003D6448"/>
    <w:rsid w:val="003E5CC8"/>
    <w:rsid w:val="004043C3"/>
    <w:rsid w:val="0041477B"/>
    <w:rsid w:val="004336AD"/>
    <w:rsid w:val="00447D4E"/>
    <w:rsid w:val="00452864"/>
    <w:rsid w:val="00462CCF"/>
    <w:rsid w:val="00465F68"/>
    <w:rsid w:val="00471C04"/>
    <w:rsid w:val="004929E3"/>
    <w:rsid w:val="00496AE7"/>
    <w:rsid w:val="004B45DB"/>
    <w:rsid w:val="004B5732"/>
    <w:rsid w:val="004D3C00"/>
    <w:rsid w:val="004F2051"/>
    <w:rsid w:val="005178CD"/>
    <w:rsid w:val="00527529"/>
    <w:rsid w:val="0053454D"/>
    <w:rsid w:val="00535B82"/>
    <w:rsid w:val="00535E23"/>
    <w:rsid w:val="00541227"/>
    <w:rsid w:val="005608B6"/>
    <w:rsid w:val="0057418D"/>
    <w:rsid w:val="00576CCC"/>
    <w:rsid w:val="005864B4"/>
    <w:rsid w:val="005960D5"/>
    <w:rsid w:val="005A05E5"/>
    <w:rsid w:val="005B3EF2"/>
    <w:rsid w:val="005B46DD"/>
    <w:rsid w:val="005B6BE0"/>
    <w:rsid w:val="005D2FE3"/>
    <w:rsid w:val="005D3DE0"/>
    <w:rsid w:val="005D4B09"/>
    <w:rsid w:val="005F3F0A"/>
    <w:rsid w:val="005F44D6"/>
    <w:rsid w:val="005F5DC8"/>
    <w:rsid w:val="00613B79"/>
    <w:rsid w:val="006235FF"/>
    <w:rsid w:val="006301AE"/>
    <w:rsid w:val="00640FE2"/>
    <w:rsid w:val="0067198A"/>
    <w:rsid w:val="0067746D"/>
    <w:rsid w:val="006C7966"/>
    <w:rsid w:val="006D426A"/>
    <w:rsid w:val="006E0E19"/>
    <w:rsid w:val="006E2E1E"/>
    <w:rsid w:val="006E3C25"/>
    <w:rsid w:val="006E7F02"/>
    <w:rsid w:val="0070654A"/>
    <w:rsid w:val="0071036E"/>
    <w:rsid w:val="00722F19"/>
    <w:rsid w:val="00726F9E"/>
    <w:rsid w:val="00731190"/>
    <w:rsid w:val="007329D7"/>
    <w:rsid w:val="00734F14"/>
    <w:rsid w:val="0075736C"/>
    <w:rsid w:val="007624CF"/>
    <w:rsid w:val="00776F84"/>
    <w:rsid w:val="007919F3"/>
    <w:rsid w:val="007B720F"/>
    <w:rsid w:val="007C1AE6"/>
    <w:rsid w:val="007C250E"/>
    <w:rsid w:val="007D422B"/>
    <w:rsid w:val="007D5279"/>
    <w:rsid w:val="007E3BA1"/>
    <w:rsid w:val="00807BD7"/>
    <w:rsid w:val="00817013"/>
    <w:rsid w:val="00830D8E"/>
    <w:rsid w:val="0083638A"/>
    <w:rsid w:val="008438AF"/>
    <w:rsid w:val="00847B64"/>
    <w:rsid w:val="00852E5D"/>
    <w:rsid w:val="00867997"/>
    <w:rsid w:val="0088319F"/>
    <w:rsid w:val="00890837"/>
    <w:rsid w:val="008A54F7"/>
    <w:rsid w:val="008A5B86"/>
    <w:rsid w:val="008C6DB0"/>
    <w:rsid w:val="008D5D96"/>
    <w:rsid w:val="00902BE3"/>
    <w:rsid w:val="00922102"/>
    <w:rsid w:val="00935DD3"/>
    <w:rsid w:val="009528D4"/>
    <w:rsid w:val="00986010"/>
    <w:rsid w:val="009B155C"/>
    <w:rsid w:val="009C40AE"/>
    <w:rsid w:val="009E0157"/>
    <w:rsid w:val="00A226D9"/>
    <w:rsid w:val="00A2276E"/>
    <w:rsid w:val="00A33624"/>
    <w:rsid w:val="00A76C4C"/>
    <w:rsid w:val="00AC1436"/>
    <w:rsid w:val="00AC7521"/>
    <w:rsid w:val="00AE40DA"/>
    <w:rsid w:val="00B23D68"/>
    <w:rsid w:val="00B256B0"/>
    <w:rsid w:val="00B2605B"/>
    <w:rsid w:val="00B435BE"/>
    <w:rsid w:val="00B84DA8"/>
    <w:rsid w:val="00B879DF"/>
    <w:rsid w:val="00BA2445"/>
    <w:rsid w:val="00BA73CA"/>
    <w:rsid w:val="00BB05ED"/>
    <w:rsid w:val="00BB3EC6"/>
    <w:rsid w:val="00C027DD"/>
    <w:rsid w:val="00C07CEE"/>
    <w:rsid w:val="00C32296"/>
    <w:rsid w:val="00C33DE7"/>
    <w:rsid w:val="00C42395"/>
    <w:rsid w:val="00C47691"/>
    <w:rsid w:val="00C67703"/>
    <w:rsid w:val="00C87C07"/>
    <w:rsid w:val="00C9262F"/>
    <w:rsid w:val="00CA75CE"/>
    <w:rsid w:val="00CE53F9"/>
    <w:rsid w:val="00CF0363"/>
    <w:rsid w:val="00CF4292"/>
    <w:rsid w:val="00D26785"/>
    <w:rsid w:val="00D52AA1"/>
    <w:rsid w:val="00D82EC3"/>
    <w:rsid w:val="00D84189"/>
    <w:rsid w:val="00D84220"/>
    <w:rsid w:val="00D86DA4"/>
    <w:rsid w:val="00D95958"/>
    <w:rsid w:val="00DA2855"/>
    <w:rsid w:val="00DA3EAC"/>
    <w:rsid w:val="00DC1D6F"/>
    <w:rsid w:val="00DD0538"/>
    <w:rsid w:val="00DE211E"/>
    <w:rsid w:val="00E31085"/>
    <w:rsid w:val="00E4022E"/>
    <w:rsid w:val="00E55D1E"/>
    <w:rsid w:val="00E6395F"/>
    <w:rsid w:val="00E67D53"/>
    <w:rsid w:val="00E759C6"/>
    <w:rsid w:val="00E81AF1"/>
    <w:rsid w:val="00E87F18"/>
    <w:rsid w:val="00EC4B52"/>
    <w:rsid w:val="00EC7FFD"/>
    <w:rsid w:val="00F00B92"/>
    <w:rsid w:val="00F00C19"/>
    <w:rsid w:val="00F228FA"/>
    <w:rsid w:val="00F27B74"/>
    <w:rsid w:val="00F54770"/>
    <w:rsid w:val="00FB173D"/>
    <w:rsid w:val="00FB4981"/>
    <w:rsid w:val="00FB5F29"/>
    <w:rsid w:val="00FC15B8"/>
    <w:rsid w:val="00FC23B9"/>
    <w:rsid w:val="00FC2403"/>
    <w:rsid w:val="00FE0091"/>
    <w:rsid w:val="00FE1D51"/>
    <w:rsid w:val="00FE1F5E"/>
    <w:rsid w:val="00FF2069"/>
    <w:rsid w:val="00FF3B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E1E"/>
    <w:pPr>
      <w:suppressAutoHyphens/>
      <w:spacing w:after="160" w:line="254" w:lineRule="auto"/>
    </w:pPr>
    <w:rPr>
      <w:rFonts w:ascii="Calibri" w:hAnsi="Calibri" w:cs="Calibri"/>
      <w:kern w:val="1"/>
      <w:lang w:eastAsia="ar-SA"/>
    </w:rPr>
  </w:style>
  <w:style w:type="paragraph" w:styleId="Heading1">
    <w:name w:val="heading 1"/>
    <w:basedOn w:val="Normal"/>
    <w:next w:val="BodyText"/>
    <w:link w:val="Heading1Char"/>
    <w:uiPriority w:val="99"/>
    <w:qFormat/>
    <w:rsid w:val="006E2E1E"/>
    <w:pPr>
      <w:keepNext/>
      <w:spacing w:before="240" w:after="60"/>
      <w:outlineLvl w:val="0"/>
    </w:pPr>
    <w:rPr>
      <w:rFonts w:ascii="Arial" w:hAnsi="Arial" w:cs="Arial"/>
      <w:b/>
      <w:bCs/>
      <w:sz w:val="32"/>
      <w:szCs w:val="32"/>
    </w:rPr>
  </w:style>
  <w:style w:type="paragraph" w:styleId="Heading2">
    <w:name w:val="heading 2"/>
    <w:basedOn w:val="Normal"/>
    <w:next w:val="BodyText"/>
    <w:link w:val="Heading2Char"/>
    <w:uiPriority w:val="99"/>
    <w:qFormat/>
    <w:rsid w:val="006E2E1E"/>
    <w:pPr>
      <w:keepNext/>
      <w:numPr>
        <w:ilvl w:val="1"/>
        <w:numId w:val="1"/>
      </w:numPr>
      <w:spacing w:after="0" w:line="100" w:lineRule="atLeast"/>
      <w:jc w:val="center"/>
      <w:outlineLvl w:val="1"/>
    </w:pPr>
    <w:rPr>
      <w:rFonts w:ascii="Arial" w:hAnsi="Arial" w:cs="Arial"/>
      <w:b/>
      <w:bCs/>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Cambria"/>
      <w:b/>
      <w:bCs/>
      <w:i/>
      <w:iCs/>
      <w:kern w:val="1"/>
      <w:sz w:val="28"/>
      <w:szCs w:val="28"/>
      <w:lang w:eastAsia="ar-SA" w:bidi="ar-SA"/>
    </w:rPr>
  </w:style>
  <w:style w:type="character" w:customStyle="1" w:styleId="WW8Num1z0">
    <w:name w:val="WW8Num1z0"/>
    <w:uiPriority w:val="99"/>
    <w:rsid w:val="006E2E1E"/>
  </w:style>
  <w:style w:type="character" w:customStyle="1" w:styleId="WW8Num1z1">
    <w:name w:val="WW8Num1z1"/>
    <w:uiPriority w:val="99"/>
    <w:rsid w:val="006E2E1E"/>
  </w:style>
  <w:style w:type="character" w:customStyle="1" w:styleId="WW8Num1z2">
    <w:name w:val="WW8Num1z2"/>
    <w:uiPriority w:val="99"/>
    <w:rsid w:val="006E2E1E"/>
  </w:style>
  <w:style w:type="character" w:customStyle="1" w:styleId="WW8Num1z3">
    <w:name w:val="WW8Num1z3"/>
    <w:uiPriority w:val="99"/>
    <w:rsid w:val="006E2E1E"/>
  </w:style>
  <w:style w:type="character" w:customStyle="1" w:styleId="WW8Num1z4">
    <w:name w:val="WW8Num1z4"/>
    <w:uiPriority w:val="99"/>
    <w:rsid w:val="006E2E1E"/>
  </w:style>
  <w:style w:type="character" w:customStyle="1" w:styleId="WW8Num1z5">
    <w:name w:val="WW8Num1z5"/>
    <w:uiPriority w:val="99"/>
    <w:rsid w:val="006E2E1E"/>
  </w:style>
  <w:style w:type="character" w:customStyle="1" w:styleId="WW8Num1z6">
    <w:name w:val="WW8Num1z6"/>
    <w:uiPriority w:val="99"/>
    <w:rsid w:val="006E2E1E"/>
  </w:style>
  <w:style w:type="character" w:customStyle="1" w:styleId="WW8Num1z7">
    <w:name w:val="WW8Num1z7"/>
    <w:uiPriority w:val="99"/>
    <w:rsid w:val="006E2E1E"/>
  </w:style>
  <w:style w:type="character" w:customStyle="1" w:styleId="WW8Num1z8">
    <w:name w:val="WW8Num1z8"/>
    <w:uiPriority w:val="99"/>
    <w:rsid w:val="006E2E1E"/>
  </w:style>
  <w:style w:type="character" w:customStyle="1" w:styleId="WW8Num2z0">
    <w:name w:val="WW8Num2z0"/>
    <w:uiPriority w:val="99"/>
    <w:rsid w:val="006E2E1E"/>
  </w:style>
  <w:style w:type="character" w:customStyle="1" w:styleId="WW8Num3z0">
    <w:name w:val="WW8Num3z0"/>
    <w:uiPriority w:val="99"/>
    <w:rsid w:val="006E2E1E"/>
    <w:rPr>
      <w:rFonts w:ascii="Times New Roman" w:hAnsi="Times New Roman" w:cs="Times New Roman"/>
      <w:sz w:val="28"/>
      <w:szCs w:val="28"/>
    </w:rPr>
  </w:style>
  <w:style w:type="character" w:customStyle="1" w:styleId="WW8Num3z1">
    <w:name w:val="WW8Num3z1"/>
    <w:uiPriority w:val="99"/>
    <w:rsid w:val="006E2E1E"/>
  </w:style>
  <w:style w:type="character" w:customStyle="1" w:styleId="WW8Num3z2">
    <w:name w:val="WW8Num3z2"/>
    <w:uiPriority w:val="99"/>
    <w:rsid w:val="006E2E1E"/>
  </w:style>
  <w:style w:type="character" w:customStyle="1" w:styleId="WW8Num3z3">
    <w:name w:val="WW8Num3z3"/>
    <w:uiPriority w:val="99"/>
    <w:rsid w:val="006E2E1E"/>
  </w:style>
  <w:style w:type="character" w:customStyle="1" w:styleId="WW8Num3z4">
    <w:name w:val="WW8Num3z4"/>
    <w:uiPriority w:val="99"/>
    <w:rsid w:val="006E2E1E"/>
  </w:style>
  <w:style w:type="character" w:customStyle="1" w:styleId="WW8Num3z5">
    <w:name w:val="WW8Num3z5"/>
    <w:uiPriority w:val="99"/>
    <w:rsid w:val="006E2E1E"/>
  </w:style>
  <w:style w:type="character" w:customStyle="1" w:styleId="WW8Num3z6">
    <w:name w:val="WW8Num3z6"/>
    <w:uiPriority w:val="99"/>
    <w:rsid w:val="006E2E1E"/>
  </w:style>
  <w:style w:type="character" w:customStyle="1" w:styleId="WW8Num3z7">
    <w:name w:val="WW8Num3z7"/>
    <w:uiPriority w:val="99"/>
    <w:rsid w:val="006E2E1E"/>
  </w:style>
  <w:style w:type="character" w:customStyle="1" w:styleId="WW8Num3z8">
    <w:name w:val="WW8Num3z8"/>
    <w:uiPriority w:val="99"/>
    <w:rsid w:val="006E2E1E"/>
  </w:style>
  <w:style w:type="character" w:customStyle="1" w:styleId="WW8Num4z0">
    <w:name w:val="WW8Num4z0"/>
    <w:uiPriority w:val="99"/>
    <w:rsid w:val="006E2E1E"/>
  </w:style>
  <w:style w:type="character" w:customStyle="1" w:styleId="WW8Num4z1">
    <w:name w:val="WW8Num4z1"/>
    <w:uiPriority w:val="99"/>
    <w:rsid w:val="006E2E1E"/>
  </w:style>
  <w:style w:type="character" w:customStyle="1" w:styleId="WW8Num4z2">
    <w:name w:val="WW8Num4z2"/>
    <w:uiPriority w:val="99"/>
    <w:rsid w:val="006E2E1E"/>
  </w:style>
  <w:style w:type="character" w:customStyle="1" w:styleId="WW8Num4z3">
    <w:name w:val="WW8Num4z3"/>
    <w:uiPriority w:val="99"/>
    <w:rsid w:val="006E2E1E"/>
  </w:style>
  <w:style w:type="character" w:customStyle="1" w:styleId="WW8Num4z4">
    <w:name w:val="WW8Num4z4"/>
    <w:uiPriority w:val="99"/>
    <w:rsid w:val="006E2E1E"/>
  </w:style>
  <w:style w:type="character" w:customStyle="1" w:styleId="WW8Num4z5">
    <w:name w:val="WW8Num4z5"/>
    <w:uiPriority w:val="99"/>
    <w:rsid w:val="006E2E1E"/>
  </w:style>
  <w:style w:type="character" w:customStyle="1" w:styleId="WW8Num4z6">
    <w:name w:val="WW8Num4z6"/>
    <w:uiPriority w:val="99"/>
    <w:rsid w:val="006E2E1E"/>
  </w:style>
  <w:style w:type="character" w:customStyle="1" w:styleId="WW8Num4z7">
    <w:name w:val="WW8Num4z7"/>
    <w:uiPriority w:val="99"/>
    <w:rsid w:val="006E2E1E"/>
  </w:style>
  <w:style w:type="character" w:customStyle="1" w:styleId="WW8Num4z8">
    <w:name w:val="WW8Num4z8"/>
    <w:uiPriority w:val="99"/>
    <w:rsid w:val="006E2E1E"/>
  </w:style>
  <w:style w:type="character" w:customStyle="1" w:styleId="WW8Num5z0">
    <w:name w:val="WW8Num5z0"/>
    <w:uiPriority w:val="99"/>
    <w:rsid w:val="006E2E1E"/>
    <w:rPr>
      <w:rFonts w:ascii="Times New Roman" w:hAnsi="Times New Roman" w:cs="Times New Roman"/>
      <w:i/>
      <w:iCs/>
      <w:sz w:val="28"/>
      <w:szCs w:val="28"/>
    </w:rPr>
  </w:style>
  <w:style w:type="character" w:customStyle="1" w:styleId="WW8Num5z1">
    <w:name w:val="WW8Num5z1"/>
    <w:uiPriority w:val="99"/>
    <w:rsid w:val="006E2E1E"/>
  </w:style>
  <w:style w:type="character" w:customStyle="1" w:styleId="WW8Num5z2">
    <w:name w:val="WW8Num5z2"/>
    <w:uiPriority w:val="99"/>
    <w:rsid w:val="006E2E1E"/>
  </w:style>
  <w:style w:type="character" w:customStyle="1" w:styleId="WW8Num5z3">
    <w:name w:val="WW8Num5z3"/>
    <w:uiPriority w:val="99"/>
    <w:rsid w:val="006E2E1E"/>
  </w:style>
  <w:style w:type="character" w:customStyle="1" w:styleId="WW8Num5z4">
    <w:name w:val="WW8Num5z4"/>
    <w:uiPriority w:val="99"/>
    <w:rsid w:val="006E2E1E"/>
  </w:style>
  <w:style w:type="character" w:customStyle="1" w:styleId="WW8Num5z5">
    <w:name w:val="WW8Num5z5"/>
    <w:uiPriority w:val="99"/>
    <w:rsid w:val="006E2E1E"/>
  </w:style>
  <w:style w:type="character" w:customStyle="1" w:styleId="WW8Num5z6">
    <w:name w:val="WW8Num5z6"/>
    <w:uiPriority w:val="99"/>
    <w:rsid w:val="006E2E1E"/>
  </w:style>
  <w:style w:type="character" w:customStyle="1" w:styleId="WW8Num5z7">
    <w:name w:val="WW8Num5z7"/>
    <w:uiPriority w:val="99"/>
    <w:rsid w:val="006E2E1E"/>
  </w:style>
  <w:style w:type="character" w:customStyle="1" w:styleId="WW8Num5z8">
    <w:name w:val="WW8Num5z8"/>
    <w:uiPriority w:val="99"/>
    <w:rsid w:val="006E2E1E"/>
  </w:style>
  <w:style w:type="character" w:customStyle="1" w:styleId="WW8Num6z0">
    <w:name w:val="WW8Num6z0"/>
    <w:uiPriority w:val="99"/>
    <w:rsid w:val="006E2E1E"/>
    <w:rPr>
      <w:rFonts w:ascii="Symbol" w:hAnsi="Symbol" w:cs="Symbol"/>
      <w:sz w:val="28"/>
      <w:szCs w:val="28"/>
    </w:rPr>
  </w:style>
  <w:style w:type="character" w:customStyle="1" w:styleId="WW8Num6z1">
    <w:name w:val="WW8Num6z1"/>
    <w:uiPriority w:val="99"/>
    <w:rsid w:val="006E2E1E"/>
    <w:rPr>
      <w:rFonts w:ascii="Courier New" w:hAnsi="Courier New" w:cs="Courier New"/>
    </w:rPr>
  </w:style>
  <w:style w:type="character" w:customStyle="1" w:styleId="WW8Num6z2">
    <w:name w:val="WW8Num6z2"/>
    <w:uiPriority w:val="99"/>
    <w:rsid w:val="006E2E1E"/>
    <w:rPr>
      <w:rFonts w:ascii="Wingdings" w:hAnsi="Wingdings" w:cs="Wingdings"/>
    </w:rPr>
  </w:style>
  <w:style w:type="character" w:customStyle="1" w:styleId="WW8Num7z0">
    <w:name w:val="WW8Num7z0"/>
    <w:uiPriority w:val="99"/>
    <w:rsid w:val="006E2E1E"/>
    <w:rPr>
      <w:rFonts w:ascii="Times New Roman" w:hAnsi="Times New Roman" w:cs="Times New Roman"/>
      <w:sz w:val="28"/>
      <w:szCs w:val="28"/>
    </w:rPr>
  </w:style>
  <w:style w:type="character" w:customStyle="1" w:styleId="WW8Num7z1">
    <w:name w:val="WW8Num7z1"/>
    <w:uiPriority w:val="99"/>
    <w:rsid w:val="006E2E1E"/>
  </w:style>
  <w:style w:type="character" w:customStyle="1" w:styleId="WW8Num7z2">
    <w:name w:val="WW8Num7z2"/>
    <w:uiPriority w:val="99"/>
    <w:rsid w:val="006E2E1E"/>
  </w:style>
  <w:style w:type="character" w:customStyle="1" w:styleId="WW8Num7z3">
    <w:name w:val="WW8Num7z3"/>
    <w:uiPriority w:val="99"/>
    <w:rsid w:val="006E2E1E"/>
  </w:style>
  <w:style w:type="character" w:customStyle="1" w:styleId="WW8Num7z4">
    <w:name w:val="WW8Num7z4"/>
    <w:uiPriority w:val="99"/>
    <w:rsid w:val="006E2E1E"/>
  </w:style>
  <w:style w:type="character" w:customStyle="1" w:styleId="WW8Num7z5">
    <w:name w:val="WW8Num7z5"/>
    <w:uiPriority w:val="99"/>
    <w:rsid w:val="006E2E1E"/>
  </w:style>
  <w:style w:type="character" w:customStyle="1" w:styleId="WW8Num7z6">
    <w:name w:val="WW8Num7z6"/>
    <w:uiPriority w:val="99"/>
    <w:rsid w:val="006E2E1E"/>
  </w:style>
  <w:style w:type="character" w:customStyle="1" w:styleId="WW8Num7z7">
    <w:name w:val="WW8Num7z7"/>
    <w:uiPriority w:val="99"/>
    <w:rsid w:val="006E2E1E"/>
  </w:style>
  <w:style w:type="character" w:customStyle="1" w:styleId="WW8Num7z8">
    <w:name w:val="WW8Num7z8"/>
    <w:uiPriority w:val="99"/>
    <w:rsid w:val="006E2E1E"/>
  </w:style>
  <w:style w:type="character" w:customStyle="1" w:styleId="1">
    <w:name w:val="Основной шрифт абзаца1"/>
    <w:uiPriority w:val="99"/>
    <w:rsid w:val="006E2E1E"/>
  </w:style>
  <w:style w:type="character" w:customStyle="1" w:styleId="2">
    <w:name w:val="Основной шрифт абзаца2"/>
    <w:uiPriority w:val="99"/>
    <w:rsid w:val="006E2E1E"/>
  </w:style>
  <w:style w:type="character" w:customStyle="1" w:styleId="10">
    <w:name w:val="Заголовок 1 Знак"/>
    <w:uiPriority w:val="99"/>
    <w:rsid w:val="006E2E1E"/>
    <w:rPr>
      <w:rFonts w:ascii="Cambria" w:hAnsi="Cambria" w:cs="Cambria"/>
      <w:b/>
      <w:bCs/>
      <w:kern w:val="1"/>
      <w:sz w:val="32"/>
      <w:szCs w:val="32"/>
    </w:rPr>
  </w:style>
  <w:style w:type="character" w:customStyle="1" w:styleId="20">
    <w:name w:val="Заголовок 2 Знак"/>
    <w:uiPriority w:val="99"/>
    <w:rsid w:val="006E2E1E"/>
    <w:rPr>
      <w:rFonts w:ascii="Arial" w:hAnsi="Arial" w:cs="Arial"/>
      <w:b/>
      <w:bCs/>
      <w:sz w:val="20"/>
      <w:szCs w:val="20"/>
    </w:rPr>
  </w:style>
  <w:style w:type="character" w:customStyle="1" w:styleId="a">
    <w:name w:val="Текст выноски Знак"/>
    <w:uiPriority w:val="99"/>
    <w:rsid w:val="006E2E1E"/>
    <w:rPr>
      <w:rFonts w:ascii="Segoe UI" w:hAnsi="Segoe UI" w:cs="Segoe UI"/>
      <w:color w:val="000000"/>
      <w:sz w:val="18"/>
      <w:szCs w:val="18"/>
    </w:rPr>
  </w:style>
  <w:style w:type="character" w:customStyle="1" w:styleId="a0">
    <w:name w:val="Нижний колонтитул Знак"/>
    <w:uiPriority w:val="99"/>
    <w:rsid w:val="006E2E1E"/>
  </w:style>
  <w:style w:type="character" w:customStyle="1" w:styleId="a1">
    <w:name w:val="Верхний колонтитул Знак"/>
    <w:uiPriority w:val="99"/>
    <w:rsid w:val="006E2E1E"/>
    <w:rPr>
      <w:rFonts w:eastAsia="Times New Roman"/>
    </w:rPr>
  </w:style>
  <w:style w:type="character" w:customStyle="1" w:styleId="11">
    <w:name w:val="Знак примечания1"/>
    <w:uiPriority w:val="99"/>
    <w:rsid w:val="006E2E1E"/>
    <w:rPr>
      <w:sz w:val="16"/>
      <w:szCs w:val="16"/>
    </w:rPr>
  </w:style>
  <w:style w:type="character" w:customStyle="1" w:styleId="a2">
    <w:name w:val="Текст примечания Знак"/>
    <w:uiPriority w:val="99"/>
    <w:rsid w:val="006E2E1E"/>
    <w:rPr>
      <w:sz w:val="20"/>
      <w:szCs w:val="20"/>
    </w:rPr>
  </w:style>
  <w:style w:type="character" w:customStyle="1" w:styleId="a3">
    <w:name w:val="Тема примечания Знак"/>
    <w:uiPriority w:val="99"/>
    <w:rsid w:val="006E2E1E"/>
    <w:rPr>
      <w:b/>
      <w:bCs/>
      <w:sz w:val="20"/>
      <w:szCs w:val="20"/>
    </w:rPr>
  </w:style>
  <w:style w:type="character" w:customStyle="1" w:styleId="a4">
    <w:name w:val="Основной текст с отступом Знак"/>
    <w:uiPriority w:val="99"/>
    <w:rsid w:val="006E2E1E"/>
  </w:style>
  <w:style w:type="character" w:styleId="Hyperlink">
    <w:name w:val="Hyperlink"/>
    <w:basedOn w:val="DefaultParagraphFont"/>
    <w:uiPriority w:val="99"/>
    <w:rsid w:val="006E2E1E"/>
    <w:rPr>
      <w:color w:val="auto"/>
      <w:u w:val="single"/>
    </w:rPr>
  </w:style>
  <w:style w:type="character" w:customStyle="1" w:styleId="a5">
    <w:name w:val="Основной текст Знак"/>
    <w:uiPriority w:val="99"/>
    <w:rsid w:val="006E2E1E"/>
  </w:style>
  <w:style w:type="character" w:customStyle="1" w:styleId="ListLabel1">
    <w:name w:val="ListLabel 1"/>
    <w:uiPriority w:val="99"/>
    <w:rsid w:val="006E2E1E"/>
    <w:rPr>
      <w:rFonts w:eastAsia="Times New Roman"/>
      <w:dstrike/>
      <w:color w:val="000000"/>
      <w:position w:val="0"/>
      <w:sz w:val="24"/>
      <w:szCs w:val="24"/>
      <w:u w:val="none" w:color="000000"/>
      <w:vertAlign w:val="baseline"/>
    </w:rPr>
  </w:style>
  <w:style w:type="character" w:customStyle="1" w:styleId="ListLabel2">
    <w:name w:val="ListLabel 2"/>
    <w:uiPriority w:val="99"/>
    <w:rsid w:val="006E2E1E"/>
    <w:rPr>
      <w:rFonts w:eastAsia="Times New Roman"/>
      <w:dstrike/>
      <w:color w:val="000000"/>
      <w:position w:val="0"/>
      <w:sz w:val="24"/>
      <w:szCs w:val="24"/>
      <w:u w:val="none" w:color="000000"/>
      <w:vertAlign w:val="baseline"/>
    </w:rPr>
  </w:style>
  <w:style w:type="character" w:customStyle="1" w:styleId="ListLabel3">
    <w:name w:val="ListLabel 3"/>
    <w:uiPriority w:val="99"/>
    <w:rsid w:val="006E2E1E"/>
    <w:rPr>
      <w:rFonts w:eastAsia="Times New Roman"/>
      <w:dstrike/>
      <w:color w:val="000000"/>
      <w:position w:val="0"/>
      <w:sz w:val="22"/>
      <w:szCs w:val="22"/>
      <w:u w:val="none" w:color="000000"/>
      <w:vertAlign w:val="baseline"/>
    </w:rPr>
  </w:style>
  <w:style w:type="character" w:customStyle="1" w:styleId="ListLabel4">
    <w:name w:val="ListLabel 4"/>
    <w:uiPriority w:val="99"/>
    <w:rsid w:val="006E2E1E"/>
    <w:rPr>
      <w:rFonts w:eastAsia="Times New Roman"/>
      <w:b/>
      <w:bCs/>
      <w:dstrike/>
      <w:color w:val="000000"/>
      <w:position w:val="0"/>
      <w:sz w:val="24"/>
      <w:szCs w:val="24"/>
      <w:u w:val="none" w:color="000000"/>
      <w:vertAlign w:val="baseline"/>
    </w:rPr>
  </w:style>
  <w:style w:type="character" w:customStyle="1" w:styleId="ListLabel5">
    <w:name w:val="ListLabel 5"/>
    <w:uiPriority w:val="99"/>
    <w:rsid w:val="006E2E1E"/>
    <w:rPr>
      <w:rFonts w:eastAsia="Times New Roman"/>
      <w:dstrike/>
      <w:color w:val="000000"/>
      <w:position w:val="0"/>
      <w:sz w:val="28"/>
      <w:szCs w:val="28"/>
      <w:u w:val="none" w:color="000000"/>
      <w:vertAlign w:val="baseline"/>
    </w:rPr>
  </w:style>
  <w:style w:type="character" w:customStyle="1" w:styleId="ListLabel6">
    <w:name w:val="ListLabel 6"/>
    <w:uiPriority w:val="99"/>
    <w:rsid w:val="006E2E1E"/>
    <w:rPr>
      <w:rFonts w:eastAsia="Times New Roman"/>
      <w:dstrike/>
      <w:color w:val="000000"/>
      <w:position w:val="0"/>
      <w:sz w:val="20"/>
      <w:szCs w:val="20"/>
      <w:u w:val="none" w:color="000000"/>
      <w:vertAlign w:val="baseline"/>
    </w:rPr>
  </w:style>
  <w:style w:type="character" w:customStyle="1" w:styleId="ListLabel7">
    <w:name w:val="ListLabel 7"/>
    <w:uiPriority w:val="99"/>
    <w:rsid w:val="006E2E1E"/>
  </w:style>
  <w:style w:type="character" w:customStyle="1" w:styleId="ListLabel8">
    <w:name w:val="ListLabel 8"/>
    <w:uiPriority w:val="99"/>
    <w:rsid w:val="006E2E1E"/>
    <w:rPr>
      <w:color w:val="auto"/>
    </w:rPr>
  </w:style>
  <w:style w:type="character" w:customStyle="1" w:styleId="ListLabel9">
    <w:name w:val="ListLabel 9"/>
    <w:uiPriority w:val="99"/>
    <w:rsid w:val="006E2E1E"/>
    <w:rPr>
      <w:rFonts w:eastAsia="Times New Roman"/>
      <w:b/>
      <w:bCs/>
      <w:dstrike/>
      <w:color w:val="000000"/>
      <w:position w:val="0"/>
      <w:sz w:val="28"/>
      <w:szCs w:val="28"/>
      <w:u w:val="none" w:color="000000"/>
      <w:vertAlign w:val="baseline"/>
    </w:rPr>
  </w:style>
  <w:style w:type="character" w:styleId="PageNumber">
    <w:name w:val="page number"/>
    <w:basedOn w:val="1"/>
    <w:uiPriority w:val="99"/>
    <w:rsid w:val="006E2E1E"/>
  </w:style>
  <w:style w:type="character" w:customStyle="1" w:styleId="a6">
    <w:name w:val="Символ нумерации"/>
    <w:uiPriority w:val="99"/>
    <w:rsid w:val="006E2E1E"/>
  </w:style>
  <w:style w:type="paragraph" w:customStyle="1" w:styleId="a7">
    <w:name w:val="Заголовок"/>
    <w:basedOn w:val="Normal"/>
    <w:next w:val="BodyText"/>
    <w:uiPriority w:val="99"/>
    <w:rsid w:val="006E2E1E"/>
    <w:pPr>
      <w:keepNext/>
      <w:spacing w:before="240" w:after="120"/>
    </w:pPr>
    <w:rPr>
      <w:rFonts w:ascii="Arial" w:hAnsi="Arial" w:cs="Arial"/>
      <w:sz w:val="28"/>
      <w:szCs w:val="28"/>
    </w:rPr>
  </w:style>
  <w:style w:type="paragraph" w:styleId="BodyText">
    <w:name w:val="Body Text"/>
    <w:basedOn w:val="Normal"/>
    <w:link w:val="BodyTextChar"/>
    <w:uiPriority w:val="99"/>
    <w:rsid w:val="006E2E1E"/>
    <w:pPr>
      <w:spacing w:after="120"/>
    </w:pPr>
  </w:style>
  <w:style w:type="character" w:customStyle="1" w:styleId="BodyTextChar">
    <w:name w:val="Body Text Char"/>
    <w:basedOn w:val="DefaultParagraphFont"/>
    <w:link w:val="BodyText"/>
    <w:uiPriority w:val="99"/>
    <w:semiHidden/>
    <w:locked/>
    <w:rPr>
      <w:rFonts w:ascii="Calibri" w:hAnsi="Calibri" w:cs="Calibri"/>
      <w:kern w:val="1"/>
      <w:lang w:eastAsia="ar-SA" w:bidi="ar-SA"/>
    </w:rPr>
  </w:style>
  <w:style w:type="paragraph" w:styleId="List">
    <w:name w:val="List"/>
    <w:basedOn w:val="BodyText"/>
    <w:uiPriority w:val="99"/>
    <w:rsid w:val="006E2E1E"/>
  </w:style>
  <w:style w:type="paragraph" w:customStyle="1" w:styleId="21">
    <w:name w:val="Название2"/>
    <w:basedOn w:val="Normal"/>
    <w:uiPriority w:val="99"/>
    <w:rsid w:val="006E2E1E"/>
    <w:pPr>
      <w:suppressLineNumbers/>
      <w:spacing w:before="120" w:after="120"/>
    </w:pPr>
    <w:rPr>
      <w:i/>
      <w:iCs/>
      <w:sz w:val="24"/>
      <w:szCs w:val="24"/>
    </w:rPr>
  </w:style>
  <w:style w:type="paragraph" w:customStyle="1" w:styleId="22">
    <w:name w:val="Указатель2"/>
    <w:basedOn w:val="Normal"/>
    <w:uiPriority w:val="99"/>
    <w:rsid w:val="006E2E1E"/>
    <w:pPr>
      <w:suppressLineNumbers/>
    </w:pPr>
  </w:style>
  <w:style w:type="paragraph" w:customStyle="1" w:styleId="12">
    <w:name w:val="Название1"/>
    <w:basedOn w:val="Normal"/>
    <w:uiPriority w:val="99"/>
    <w:rsid w:val="006E2E1E"/>
    <w:pPr>
      <w:suppressLineNumbers/>
      <w:spacing w:before="120" w:after="120"/>
    </w:pPr>
    <w:rPr>
      <w:i/>
      <w:iCs/>
      <w:sz w:val="24"/>
      <w:szCs w:val="24"/>
    </w:rPr>
  </w:style>
  <w:style w:type="paragraph" w:customStyle="1" w:styleId="13">
    <w:name w:val="Указатель1"/>
    <w:basedOn w:val="Normal"/>
    <w:uiPriority w:val="99"/>
    <w:rsid w:val="006E2E1E"/>
    <w:pPr>
      <w:suppressLineNumbers/>
    </w:pPr>
  </w:style>
  <w:style w:type="paragraph" w:customStyle="1" w:styleId="14">
    <w:name w:val="Текст выноски1"/>
    <w:basedOn w:val="Normal"/>
    <w:uiPriority w:val="99"/>
    <w:rsid w:val="006E2E1E"/>
    <w:pPr>
      <w:spacing w:after="0" w:line="100" w:lineRule="atLeast"/>
      <w:ind w:left="10" w:right="69" w:hanging="10"/>
      <w:jc w:val="both"/>
    </w:pPr>
    <w:rPr>
      <w:rFonts w:ascii="Segoe UI" w:hAnsi="Segoe UI" w:cs="Segoe UI"/>
      <w:color w:val="000000"/>
      <w:sz w:val="18"/>
      <w:szCs w:val="18"/>
    </w:rPr>
  </w:style>
  <w:style w:type="paragraph" w:customStyle="1" w:styleId="15">
    <w:name w:val="Абзац списка1"/>
    <w:basedOn w:val="Normal"/>
    <w:uiPriority w:val="99"/>
    <w:rsid w:val="006E2E1E"/>
    <w:pPr>
      <w:ind w:left="720"/>
    </w:pPr>
  </w:style>
  <w:style w:type="paragraph" w:customStyle="1" w:styleId="ConsPlusNonformat">
    <w:name w:val="ConsPlusNonformat"/>
    <w:uiPriority w:val="99"/>
    <w:rsid w:val="006E2E1E"/>
    <w:pPr>
      <w:suppressAutoHyphens/>
    </w:pPr>
    <w:rPr>
      <w:rFonts w:ascii="Courier New" w:hAnsi="Courier New" w:cs="Courier New"/>
      <w:kern w:val="1"/>
      <w:sz w:val="20"/>
      <w:szCs w:val="20"/>
      <w:lang w:eastAsia="ar-SA"/>
    </w:rPr>
  </w:style>
  <w:style w:type="paragraph" w:styleId="Footer">
    <w:name w:val="footer"/>
    <w:basedOn w:val="Normal"/>
    <w:link w:val="FooterChar"/>
    <w:uiPriority w:val="99"/>
    <w:rsid w:val="006E2E1E"/>
    <w:pPr>
      <w:suppressLineNumbers/>
      <w:tabs>
        <w:tab w:val="center" w:pos="4677"/>
        <w:tab w:val="right" w:pos="9355"/>
      </w:tabs>
      <w:spacing w:after="0" w:line="100" w:lineRule="atLeast"/>
    </w:pPr>
  </w:style>
  <w:style w:type="character" w:customStyle="1" w:styleId="FooterChar">
    <w:name w:val="Footer Char"/>
    <w:basedOn w:val="DefaultParagraphFont"/>
    <w:link w:val="Footer"/>
    <w:uiPriority w:val="99"/>
    <w:semiHidden/>
    <w:locked/>
    <w:rPr>
      <w:rFonts w:ascii="Calibri" w:hAnsi="Calibri" w:cs="Calibri"/>
      <w:kern w:val="1"/>
      <w:lang w:eastAsia="ar-SA" w:bidi="ar-SA"/>
    </w:rPr>
  </w:style>
  <w:style w:type="paragraph" w:styleId="Header">
    <w:name w:val="header"/>
    <w:basedOn w:val="Normal"/>
    <w:link w:val="HeaderChar"/>
    <w:uiPriority w:val="99"/>
    <w:rsid w:val="006E2E1E"/>
    <w:pPr>
      <w:suppressLineNumbers/>
      <w:tabs>
        <w:tab w:val="center" w:pos="4680"/>
        <w:tab w:val="right" w:pos="9360"/>
      </w:tabs>
      <w:spacing w:after="0" w:line="100" w:lineRule="atLeast"/>
    </w:pPr>
  </w:style>
  <w:style w:type="character" w:customStyle="1" w:styleId="HeaderChar">
    <w:name w:val="Header Char"/>
    <w:basedOn w:val="DefaultParagraphFont"/>
    <w:link w:val="Header"/>
    <w:uiPriority w:val="99"/>
    <w:semiHidden/>
    <w:locked/>
    <w:rPr>
      <w:rFonts w:ascii="Calibri" w:hAnsi="Calibri" w:cs="Calibri"/>
      <w:kern w:val="1"/>
      <w:lang w:eastAsia="ar-SA" w:bidi="ar-SA"/>
    </w:rPr>
  </w:style>
  <w:style w:type="paragraph" w:customStyle="1" w:styleId="16">
    <w:name w:val="Текст примечания1"/>
    <w:basedOn w:val="Normal"/>
    <w:uiPriority w:val="99"/>
    <w:rsid w:val="006E2E1E"/>
    <w:pPr>
      <w:spacing w:line="100" w:lineRule="atLeast"/>
    </w:pPr>
    <w:rPr>
      <w:sz w:val="20"/>
      <w:szCs w:val="20"/>
    </w:rPr>
  </w:style>
  <w:style w:type="paragraph" w:customStyle="1" w:styleId="17">
    <w:name w:val="Тема примечания1"/>
    <w:basedOn w:val="16"/>
    <w:uiPriority w:val="99"/>
    <w:rsid w:val="006E2E1E"/>
    <w:rPr>
      <w:b/>
      <w:bCs/>
    </w:rPr>
  </w:style>
  <w:style w:type="paragraph" w:styleId="BodyTextIndent">
    <w:name w:val="Body Text Indent"/>
    <w:basedOn w:val="Normal"/>
    <w:link w:val="BodyTextIndentChar"/>
    <w:uiPriority w:val="99"/>
    <w:rsid w:val="006E2E1E"/>
    <w:pPr>
      <w:spacing w:after="120"/>
      <w:ind w:left="283"/>
    </w:pPr>
  </w:style>
  <w:style w:type="character" w:customStyle="1" w:styleId="BodyTextIndentChar">
    <w:name w:val="Body Text Indent Char"/>
    <w:basedOn w:val="DefaultParagraphFont"/>
    <w:link w:val="BodyTextIndent"/>
    <w:uiPriority w:val="99"/>
    <w:semiHidden/>
    <w:locked/>
    <w:rPr>
      <w:rFonts w:ascii="Calibri" w:hAnsi="Calibri" w:cs="Calibri"/>
      <w:kern w:val="1"/>
      <w:lang w:eastAsia="ar-SA" w:bidi="ar-SA"/>
    </w:rPr>
  </w:style>
  <w:style w:type="paragraph" w:customStyle="1" w:styleId="18">
    <w:name w:val="Без интервала1"/>
    <w:uiPriority w:val="99"/>
    <w:rsid w:val="006E2E1E"/>
    <w:pPr>
      <w:suppressAutoHyphens/>
    </w:pPr>
    <w:rPr>
      <w:rFonts w:ascii="Calibri" w:hAnsi="Calibri" w:cs="Calibri"/>
      <w:kern w:val="1"/>
      <w:lang w:eastAsia="ar-SA"/>
    </w:rPr>
  </w:style>
  <w:style w:type="paragraph" w:customStyle="1" w:styleId="ConsNonformat">
    <w:name w:val="ConsNonformat"/>
    <w:uiPriority w:val="99"/>
    <w:rsid w:val="006E2E1E"/>
    <w:pPr>
      <w:widowControl w:val="0"/>
      <w:suppressAutoHyphens/>
    </w:pPr>
    <w:rPr>
      <w:rFonts w:ascii="Courier New" w:hAnsi="Courier New" w:cs="Courier New"/>
      <w:kern w:val="1"/>
      <w:sz w:val="20"/>
      <w:szCs w:val="20"/>
      <w:lang w:eastAsia="ar-SA"/>
    </w:rPr>
  </w:style>
  <w:style w:type="paragraph" w:customStyle="1" w:styleId="a8">
    <w:name w:val="Содержимое врезки"/>
    <w:basedOn w:val="BodyText"/>
    <w:uiPriority w:val="99"/>
    <w:rsid w:val="006E2E1E"/>
  </w:style>
  <w:style w:type="paragraph" w:styleId="BalloonText">
    <w:name w:val="Balloon Text"/>
    <w:basedOn w:val="Normal"/>
    <w:link w:val="BalloonTextChar"/>
    <w:uiPriority w:val="99"/>
    <w:semiHidden/>
    <w:rsid w:val="006E2E1E"/>
    <w:rPr>
      <w:rFonts w:ascii="Tahoma" w:hAnsi="Tahoma" w:cs="Tahoma"/>
      <w:sz w:val="16"/>
      <w:szCs w:val="16"/>
    </w:rPr>
  </w:style>
  <w:style w:type="character" w:customStyle="1" w:styleId="BalloonTextChar">
    <w:name w:val="Balloon Text Char"/>
    <w:basedOn w:val="DefaultParagraphFont"/>
    <w:link w:val="BalloonText"/>
    <w:uiPriority w:val="99"/>
    <w:semiHidden/>
    <w:locked/>
    <w:rPr>
      <w:kern w:val="1"/>
      <w:sz w:val="2"/>
      <w:szCs w:val="2"/>
      <w:lang w:eastAsia="ar-SA" w:bidi="ar-SA"/>
    </w:rPr>
  </w:style>
  <w:style w:type="paragraph" w:customStyle="1" w:styleId="a9">
    <w:name w:val="Содержимое таблицы"/>
    <w:basedOn w:val="Normal"/>
    <w:uiPriority w:val="99"/>
    <w:rsid w:val="006E2E1E"/>
    <w:pPr>
      <w:suppressLineNumbers/>
    </w:pPr>
  </w:style>
  <w:style w:type="paragraph" w:customStyle="1" w:styleId="aa">
    <w:name w:val="Заголовок таблицы"/>
    <w:basedOn w:val="a9"/>
    <w:uiPriority w:val="99"/>
    <w:rsid w:val="006E2E1E"/>
    <w:pPr>
      <w:jc w:val="center"/>
    </w:pPr>
    <w:rPr>
      <w:b/>
      <w:bCs/>
    </w:rPr>
  </w:style>
  <w:style w:type="paragraph" w:styleId="HTMLPreformatted">
    <w:name w:val="HTML Preformatted"/>
    <w:basedOn w:val="Normal"/>
    <w:link w:val="HTMLPreformattedChar"/>
    <w:uiPriority w:val="99"/>
    <w:rsid w:val="00496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kern w:val="0"/>
      <w:sz w:val="20"/>
      <w:szCs w:val="20"/>
      <w:lang w:eastAsia="ru-RU"/>
    </w:rPr>
  </w:style>
  <w:style w:type="character" w:customStyle="1" w:styleId="HTMLPreformattedChar">
    <w:name w:val="HTML Preformatted Char"/>
    <w:basedOn w:val="DefaultParagraphFont"/>
    <w:link w:val="HTMLPreformatted"/>
    <w:uiPriority w:val="99"/>
    <w:locked/>
    <w:rsid w:val="00496AE7"/>
    <w:rPr>
      <w:rFonts w:ascii="Courier New" w:hAnsi="Courier New" w:cs="Courier New"/>
    </w:rPr>
  </w:style>
  <w:style w:type="table" w:styleId="TableGrid">
    <w:name w:val="Table Grid"/>
    <w:basedOn w:val="TableNormal"/>
    <w:uiPriority w:val="99"/>
    <w:rsid w:val="008A5B86"/>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E211E"/>
    <w:pPr>
      <w:spacing w:after="120" w:line="480" w:lineRule="auto"/>
    </w:pPr>
  </w:style>
  <w:style w:type="character" w:customStyle="1" w:styleId="BodyText2Char">
    <w:name w:val="Body Text 2 Char"/>
    <w:basedOn w:val="DefaultParagraphFont"/>
    <w:link w:val="BodyText2"/>
    <w:uiPriority w:val="99"/>
    <w:locked/>
    <w:rsid w:val="00DE211E"/>
    <w:rPr>
      <w:rFonts w:ascii="Calibri" w:hAnsi="Calibri" w:cs="Calibri"/>
      <w:kern w:val="1"/>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927159349">
      <w:marLeft w:val="0"/>
      <w:marRight w:val="0"/>
      <w:marTop w:val="0"/>
      <w:marBottom w:val="0"/>
      <w:divBdr>
        <w:top w:val="none" w:sz="0" w:space="0" w:color="auto"/>
        <w:left w:val="none" w:sz="0" w:space="0" w:color="auto"/>
        <w:bottom w:val="none" w:sz="0" w:space="0" w:color="auto"/>
        <w:right w:val="none" w:sz="0" w:space="0" w:color="auto"/>
      </w:divBdr>
    </w:div>
    <w:div w:id="927159350">
      <w:marLeft w:val="0"/>
      <w:marRight w:val="0"/>
      <w:marTop w:val="0"/>
      <w:marBottom w:val="0"/>
      <w:divBdr>
        <w:top w:val="none" w:sz="0" w:space="0" w:color="auto"/>
        <w:left w:val="none" w:sz="0" w:space="0" w:color="auto"/>
        <w:bottom w:val="none" w:sz="0" w:space="0" w:color="auto"/>
        <w:right w:val="none" w:sz="0" w:space="0" w:color="auto"/>
      </w:divBdr>
    </w:div>
    <w:div w:id="927159351">
      <w:marLeft w:val="0"/>
      <w:marRight w:val="0"/>
      <w:marTop w:val="0"/>
      <w:marBottom w:val="0"/>
      <w:divBdr>
        <w:top w:val="none" w:sz="0" w:space="0" w:color="auto"/>
        <w:left w:val="none" w:sz="0" w:space="0" w:color="auto"/>
        <w:bottom w:val="none" w:sz="0" w:space="0" w:color="auto"/>
        <w:right w:val="none" w:sz="0" w:space="0" w:color="auto"/>
      </w:divBdr>
    </w:div>
    <w:div w:id="927159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40</Pages>
  <Words>12254</Words>
  <Characters>-32766</Characters>
  <Application>Microsoft Office Outlook</Application>
  <DocSecurity>0</DocSecurity>
  <Lines>0</Lines>
  <Paragraphs>0</Paragraphs>
  <ScaleCrop>false</ScaleCrop>
  <Company>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КОНЦЕССИОННОЕ СОГЛАШЕНИЕ</dc:title>
  <dc:subject/>
  <dc:creator>Бабиченко Татьяна Николаевна</dc:creator>
  <cp:keywords/>
  <dc:description/>
  <cp:lastModifiedBy>ip199</cp:lastModifiedBy>
  <cp:revision>3</cp:revision>
  <cp:lastPrinted>2019-09-03T13:54:00Z</cp:lastPrinted>
  <dcterms:created xsi:type="dcterms:W3CDTF">2019-09-06T09:39:00Z</dcterms:created>
  <dcterms:modified xsi:type="dcterms:W3CDTF">2019-09-06T09:53:00Z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