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4C" w:rsidRPr="00E7624C" w:rsidRDefault="00E7624C" w:rsidP="00E7624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23232"/>
          <w:sz w:val="28"/>
          <w:szCs w:val="28"/>
        </w:rPr>
      </w:pPr>
      <w:r w:rsidRPr="00E7624C">
        <w:rPr>
          <w:b/>
          <w:color w:val="323232"/>
          <w:sz w:val="28"/>
          <w:szCs w:val="28"/>
        </w:rPr>
        <w:t>Усилена ответственность за склонение к потреблению наркотических средств</w:t>
      </w:r>
    </w:p>
    <w:p w:rsidR="00E7624C" w:rsidRDefault="00E7624C" w:rsidP="00E7624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23232"/>
          <w:sz w:val="28"/>
          <w:szCs w:val="28"/>
        </w:rPr>
      </w:pPr>
    </w:p>
    <w:p w:rsidR="00E7624C" w:rsidRPr="00716EE0" w:rsidRDefault="00E7624C" w:rsidP="00E762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Федеральным законом от 24.02.2021 № 25-ФЗ внесены изменения в статью 230 Уголовного кодекса Российской Федерации (далее УК РФ) – «Склонение к потреблению наркотических средств, психотропных веществ или их аналогов».</w:t>
      </w:r>
    </w:p>
    <w:p w:rsidR="00E7624C" w:rsidRPr="00716EE0" w:rsidRDefault="00E7624C" w:rsidP="00E762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 xml:space="preserve">Так, часть 2 статьи 230 УК </w:t>
      </w:r>
      <w:r>
        <w:rPr>
          <w:color w:val="323232"/>
          <w:sz w:val="28"/>
          <w:szCs w:val="28"/>
        </w:rPr>
        <w:t>РФ</w:t>
      </w:r>
      <w:r w:rsidRPr="00716EE0">
        <w:rPr>
          <w:color w:val="323232"/>
          <w:sz w:val="28"/>
          <w:szCs w:val="28"/>
        </w:rPr>
        <w:t xml:space="preserve"> дополнена пунктом «д», согласно которому склонение к потреблению наркотических средств, психотропных веществ или их аналогов, совершенное с использованием информационно-телекоммуникационных сетей (включая сеть «Интернет»), влечет повышенную общественную опасность, за что предусмотрено наказание в виде лишения свободы на срок от 5 до 10 лет с ограничением свободы на срок до 2 лет либо без такового.</w:t>
      </w:r>
      <w:bookmarkStart w:id="0" w:name="_GoBack"/>
      <w:bookmarkEnd w:id="0"/>
    </w:p>
    <w:p w:rsidR="00E7624C" w:rsidRPr="00716EE0" w:rsidRDefault="00E7624C" w:rsidP="00E762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Также статья 230 УК Российской Федерации дополнена частью 4, согласно которой предусмотрена повышенная уголовная ответственность за деяния, предусмотренные частями 1, 2 и 3 статьи 230 УК Российской Федерации, если они повлекли по неосторожности смерть двух или более потерпевших. При указанных обстоятельствах предусмотрено наказание в виде лишения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такового.</w:t>
      </w:r>
    </w:p>
    <w:p w:rsidR="00E7624C" w:rsidRPr="00716EE0" w:rsidRDefault="00E7624C" w:rsidP="00E762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Указанный закон вступил в законную силу 07 марта 2021 года.</w:t>
      </w:r>
    </w:p>
    <w:p w:rsidR="00626A40" w:rsidRDefault="00626A40" w:rsidP="00E7624C">
      <w:pPr>
        <w:ind w:firstLine="709"/>
        <w:contextualSpacing/>
        <w:jc w:val="both"/>
        <w:rPr>
          <w:sz w:val="28"/>
          <w:szCs w:val="28"/>
        </w:rPr>
      </w:pPr>
    </w:p>
    <w:p w:rsidR="00AE5486" w:rsidRDefault="00AE5486" w:rsidP="00E762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подготовлен прокуратурой Советского района г. Орла</w:t>
      </w:r>
    </w:p>
    <w:p w:rsidR="00212BFB" w:rsidRDefault="00212BFB" w:rsidP="00E7624C">
      <w:pPr>
        <w:contextualSpacing/>
      </w:pPr>
    </w:p>
    <w:sectPr w:rsidR="002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B"/>
    <w:rsid w:val="00212BFB"/>
    <w:rsid w:val="00626A40"/>
    <w:rsid w:val="00AE5486"/>
    <w:rsid w:val="00C63F8B"/>
    <w:rsid w:val="00E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F321"/>
  <w15:chartTrackingRefBased/>
  <w15:docId w15:val="{13F7E50B-0749-4475-A84E-446735D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62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762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Алексей Юрьевич</dc:creator>
  <cp:keywords/>
  <dc:description/>
  <cp:lastModifiedBy>Шикула Алексей Юрьевич</cp:lastModifiedBy>
  <cp:revision>4</cp:revision>
  <dcterms:created xsi:type="dcterms:W3CDTF">2021-04-20T11:54:00Z</dcterms:created>
  <dcterms:modified xsi:type="dcterms:W3CDTF">2021-04-20T12:34:00Z</dcterms:modified>
</cp:coreProperties>
</file>