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C6" w:rsidRPr="008D09C6" w:rsidRDefault="008D09C6" w:rsidP="008D09C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4"/>
          <w:lang w:eastAsia="ru-RU"/>
        </w:rPr>
      </w:pPr>
      <w:bookmarkStart w:id="0" w:name="_GoBack"/>
      <w:bookmarkEnd w:id="0"/>
      <w:r w:rsidRPr="008D09C6">
        <w:rPr>
          <w:rFonts w:ascii="Times New Roman" w:eastAsia="Times New Roman" w:hAnsi="Times New Roman" w:cs="Times New Roman"/>
          <w:sz w:val="28"/>
          <w:szCs w:val="21"/>
          <w:lang w:eastAsia="ru-RU"/>
        </w:rPr>
        <w:t>Федеральным законом 20.04.2021 № 98-ФЗ дополнена административная ответственность за н</w:t>
      </w:r>
      <w:r w:rsidRPr="008D09C6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арушение порядка использования автобуса, трамвая или троллейбуса.</w:t>
      </w:r>
    </w:p>
    <w:p w:rsidR="008D09C6" w:rsidRPr="00900E19" w:rsidRDefault="008D09C6" w:rsidP="008D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E19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Так, п</w:t>
      </w:r>
      <w:r w:rsidRPr="00900E19">
        <w:rPr>
          <w:rFonts w:ascii="Times New Roman" w:eastAsia="Times New Roman" w:hAnsi="Times New Roman" w:cs="Times New Roman"/>
          <w:sz w:val="28"/>
          <w:szCs w:val="24"/>
          <w:lang w:eastAsia="ru-RU"/>
        </w:rPr>
        <w:t>ринудительная высадка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деяния, влечет наложение административного штрафа на водителя в размере пяти тысяч рублей; на должностных лиц - от двадцати тысяч до тридцати тысяч рублей.</w:t>
      </w:r>
    </w:p>
    <w:p w:rsidR="0033798E" w:rsidRDefault="0033798E"/>
    <w:sectPr w:rsidR="0033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87572"/>
    <w:multiLevelType w:val="hybridMultilevel"/>
    <w:tmpl w:val="7AAA6650"/>
    <w:lvl w:ilvl="0" w:tplc="7D8266F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48"/>
    <w:rsid w:val="00190B48"/>
    <w:rsid w:val="0033798E"/>
    <w:rsid w:val="008D09C6"/>
    <w:rsid w:val="00B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E87"/>
  <w15:chartTrackingRefBased/>
  <w15:docId w15:val="{9A275A15-7F68-4D94-8B8C-BF07F233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Лубышев Виктор Викторович</cp:lastModifiedBy>
  <cp:revision>2</cp:revision>
  <dcterms:created xsi:type="dcterms:W3CDTF">2021-06-22T08:54:00Z</dcterms:created>
  <dcterms:modified xsi:type="dcterms:W3CDTF">2021-06-22T08:54:00Z</dcterms:modified>
</cp:coreProperties>
</file>