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6B" w:rsidRDefault="00EF756B" w:rsidP="00EF756B">
      <w:pPr>
        <w:pStyle w:val="20"/>
        <w:shd w:val="clear" w:color="auto" w:fill="auto"/>
        <w:tabs>
          <w:tab w:val="left" w:pos="1441"/>
        </w:tabs>
        <w:spacing w:after="229" w:line="221" w:lineRule="exact"/>
        <w:ind w:firstLine="0"/>
        <w:jc w:val="center"/>
        <w:rPr>
          <w:b/>
        </w:rPr>
      </w:pPr>
      <w:r w:rsidRPr="00EF756B">
        <w:rPr>
          <w:b/>
        </w:rPr>
        <w:t>Административная ответственность за зарастание садовых земельных участков сорными растениями.</w:t>
      </w:r>
    </w:p>
    <w:p w:rsidR="00EF756B" w:rsidRPr="00EF756B" w:rsidRDefault="00EF756B" w:rsidP="00EF756B">
      <w:pPr>
        <w:pStyle w:val="20"/>
        <w:shd w:val="clear" w:color="auto" w:fill="auto"/>
        <w:tabs>
          <w:tab w:val="left" w:pos="1441"/>
        </w:tabs>
        <w:spacing w:after="229" w:line="221" w:lineRule="exact"/>
        <w:ind w:firstLine="0"/>
        <w:jc w:val="center"/>
        <w:rPr>
          <w:b/>
        </w:rPr>
      </w:pPr>
    </w:p>
    <w:p w:rsidR="00EF756B" w:rsidRDefault="00EF756B" w:rsidP="00EF756B">
      <w:pPr>
        <w:pStyle w:val="20"/>
        <w:shd w:val="clear" w:color="auto" w:fill="auto"/>
        <w:spacing w:line="235" w:lineRule="exact"/>
        <w:ind w:firstLine="760"/>
        <w:jc w:val="both"/>
      </w:pPr>
      <w:proofErr w:type="gramStart"/>
      <w:r>
        <w:t>Согласно ст. 42 ЗК РФ собственники земельных участков и лица, не являющиеся собственниками земельных участков (далее также - владельцы),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осуществлять мероприятия по охране земель (ст. 42 ЗК РФ).</w:t>
      </w:r>
      <w:proofErr w:type="gramEnd"/>
    </w:p>
    <w:p w:rsidR="00EF756B" w:rsidRDefault="00EF756B" w:rsidP="00EF756B">
      <w:pPr>
        <w:pStyle w:val="20"/>
        <w:shd w:val="clear" w:color="auto" w:fill="auto"/>
        <w:spacing w:line="240" w:lineRule="exact"/>
        <w:ind w:firstLine="760"/>
        <w:jc w:val="both"/>
      </w:pPr>
      <w:r>
        <w:t>Так, владельцы сельскохозяйственных угодий должны проводить мероприятия по их защите от зарастания деревьями, кустарниками и сорными растениями (</w:t>
      </w:r>
      <w:proofErr w:type="spellStart"/>
      <w:r>
        <w:t>пп</w:t>
      </w:r>
      <w:proofErr w:type="spellEnd"/>
      <w:r>
        <w:t>. 3 п. 2 ст. 13 ЗК РФ).</w:t>
      </w:r>
    </w:p>
    <w:p w:rsidR="00EF756B" w:rsidRDefault="00EF756B" w:rsidP="00EF756B">
      <w:pPr>
        <w:pStyle w:val="20"/>
        <w:shd w:val="clear" w:color="auto" w:fill="auto"/>
        <w:spacing w:line="240" w:lineRule="exact"/>
        <w:ind w:firstLine="760"/>
        <w:jc w:val="both"/>
      </w:pPr>
      <w:proofErr w:type="gramStart"/>
      <w:r>
        <w:t>К числу сорных растений относят, например, пырей ползучий, хвощ полевой, лютик ползучий, борщевик Сосновского, тысячелистник обыкновенный, пижму обыкновенную, мяту полевую, все виды молочая, одуванчик лекарственный, полынь обыкновенную, ромашку (пахучую и непахучую) и др. (Постановление Правительства Российской Федерации от 18.09.2020 № 1482).</w:t>
      </w:r>
      <w:proofErr w:type="gramEnd"/>
    </w:p>
    <w:p w:rsidR="00EF756B" w:rsidRDefault="00EF756B" w:rsidP="00EF756B">
      <w:pPr>
        <w:pStyle w:val="20"/>
        <w:shd w:val="clear" w:color="auto" w:fill="auto"/>
        <w:spacing w:after="208" w:line="240" w:lineRule="exact"/>
        <w:ind w:firstLine="760"/>
        <w:jc w:val="both"/>
      </w:pPr>
      <w:r>
        <w:t>Невыполнение гражданами указанных мероприятий влечет административную ответственность в соответствии с ч. 2 ст. 8.7 КоАП РФ в виде административного штрафа в размере от 20 000 до 50 000 руб.</w:t>
      </w:r>
      <w:bookmarkStart w:id="0" w:name="_GoBack"/>
      <w:bookmarkEnd w:id="0"/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91"/>
    <w:multiLevelType w:val="multilevel"/>
    <w:tmpl w:val="99FCF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61"/>
    <w:rsid w:val="00827761"/>
    <w:rsid w:val="00AC5622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7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756B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75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756B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2025-06-06T13:24:00Z</dcterms:created>
  <dcterms:modified xsi:type="dcterms:W3CDTF">2025-06-06T13:24:00Z</dcterms:modified>
</cp:coreProperties>
</file>