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545" w:rsidRDefault="00242BA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Потребитель не обязан направлять исполнителю коммунальных услуг копию свидетельства о проверке приборов учета</w:t>
      </w:r>
    </w:p>
    <w:p w:rsidR="00711545" w:rsidRPr="00242BAD" w:rsidRDefault="00711545">
      <w:pPr>
        <w:rPr>
          <w:rFonts w:ascii="Times New Roman" w:hAnsi="Times New Roman"/>
        </w:rPr>
      </w:pPr>
    </w:p>
    <w:p w:rsidR="00711545" w:rsidRDefault="00242BAD" w:rsidP="00242BA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1 сентября 2022 года Апелляционным определением </w:t>
      </w:r>
      <w:proofErr w:type="spellStart"/>
      <w:r>
        <w:rPr>
          <w:rFonts w:ascii="Times New Roman" w:hAnsi="Times New Roman"/>
        </w:rPr>
        <w:t>Апелляционнной</w:t>
      </w:r>
      <w:proofErr w:type="spellEnd"/>
      <w:r>
        <w:rPr>
          <w:rFonts w:ascii="Times New Roman" w:hAnsi="Times New Roman"/>
        </w:rPr>
        <w:t xml:space="preserve"> коллегии Верховного Суда РФ от 01.09.2022 N АПЛ22-283 «Об отмене решения Судебной коллегии по административным делам Верховного Суда РФ от 11.05.2022 N АКПИ22-161 и признании частично не действующим подпункта "д" пункта 34 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N 354» отменена обязанность потребителя направлять исполнителю коммунальных услуг копию свидетельства о поверке приборов учета.</w:t>
      </w:r>
    </w:p>
    <w:p w:rsidR="00711545" w:rsidRDefault="00242BAD" w:rsidP="00242BA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Верховный Суд своим решением признал не действующим подпункт "д" пункта 34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354, в части, предусматривающей обязанность потребителя направлять исполнителю копию свидетельства.</w:t>
      </w:r>
    </w:p>
    <w:p w:rsidR="00711545" w:rsidRDefault="00242BAD" w:rsidP="00242BA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связи с этим, Суд также отменил решение Верховного Суда РФ от 11 мая 2022 года об отказе в административном иске о признании частично не действующим подпункта "д" пункта 34 правил.</w:t>
      </w:r>
    </w:p>
    <w:p w:rsidR="00711545" w:rsidRDefault="00242BAD" w:rsidP="00242BA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Верховный Суд отметил, что в настоящее время результаты поверки подтверждаются сведениями, включенными в ФГИС "Аршин", а не свидетельством, которое перестало быть документом, подтверждающим факт проведения поверки, носит факультативный характер и выдается лишь по заявлению владельца средств измерений.</w:t>
      </w:r>
    </w:p>
    <w:p w:rsidR="00711545" w:rsidRDefault="00711545">
      <w:pPr>
        <w:rPr>
          <w:rFonts w:ascii="Times New Roman" w:hAnsi="Times New Roman"/>
        </w:rPr>
      </w:pPr>
    </w:p>
    <w:p w:rsidR="00711545" w:rsidRDefault="00242BAD">
      <w:pPr>
        <w:rPr>
          <w:rFonts w:ascii="Times New Roman" w:hAnsi="Times New Roman"/>
        </w:rPr>
      </w:pPr>
      <w:r>
        <w:rPr>
          <w:rFonts w:ascii="Times New Roman" w:hAnsi="Times New Roman"/>
        </w:rPr>
        <w:t>Подготовлено прокуратурой Советского района г. Орла</w:t>
      </w:r>
    </w:p>
    <w:p w:rsidR="00711545" w:rsidRDefault="00711545">
      <w:pPr>
        <w:rPr>
          <w:rFonts w:ascii="Times New Roman" w:hAnsi="Times New Roman"/>
        </w:rPr>
      </w:pPr>
    </w:p>
    <w:p w:rsidR="00711545" w:rsidRDefault="00711545">
      <w:pPr>
        <w:spacing w:after="240"/>
        <w:rPr>
          <w:rFonts w:ascii="Times New Roman" w:hAnsi="Times New Roman"/>
        </w:rPr>
      </w:pPr>
      <w:bookmarkStart w:id="0" w:name="_GoBack"/>
      <w:bookmarkEnd w:id="0"/>
    </w:p>
    <w:sectPr w:rsidR="0071154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400C0"/>
    <w:multiLevelType w:val="multilevel"/>
    <w:tmpl w:val="0E28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C3B5CA0"/>
    <w:multiLevelType w:val="multilevel"/>
    <w:tmpl w:val="45DEE7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45"/>
    <w:rsid w:val="00242BAD"/>
    <w:rsid w:val="00711545"/>
    <w:rsid w:val="00A1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DFCB"/>
  <w15:docId w15:val="{E0ACD1AD-5258-4F47-9CA8-D1790E95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Трахинина Жанна Викторовна</cp:lastModifiedBy>
  <cp:revision>3</cp:revision>
  <dcterms:created xsi:type="dcterms:W3CDTF">2022-10-14T16:28:00Z</dcterms:created>
  <dcterms:modified xsi:type="dcterms:W3CDTF">2022-11-30T11:23:00Z</dcterms:modified>
  <dc:language>ru-RU</dc:language>
</cp:coreProperties>
</file>