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 ПУБЛИЧНЫХ СЛУШАНИЙ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Город Орёл</w:t>
        <w:tab/>
        <w:tab/>
        <w:tab/>
        <w:tab/>
        <w:tab/>
        <w:tab/>
        <w:tab/>
        <w:tab/>
        <w:t xml:space="preserve">              14 сентября 2015 г.</w:t>
      </w:r>
    </w:p>
    <w:p>
      <w:pPr>
        <w:pStyle w:val="Normal"/>
        <w:ind w:left="-180" w:right="0" w:hang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Дата и место проведения публичных слушаний: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9 сентября 2015 г., малый зал администрации Железнодорожного района города Орла (пер. Трамвайный, 1)</w:t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Публичные слушания назначены: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мэра города Орла от 26 августа 2015 года № 73-П.</w:t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Вопрос, рассмотренный на публичных слушаниях:</w:t>
      </w:r>
    </w:p>
    <w:p>
      <w:pPr>
        <w:pStyle w:val="Normal"/>
        <w:jc w:val="both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ab/>
        <w:t xml:space="preserve">Предоставление разрешения на отклонение от предельных параметров разрешенного строительства, реконструкции объекта капитального строительства - индивидуальный жилой дом на земельном участке с кадастровым номером 57:25:0031011:6 площадью 678 кв.м по ул. Пятницкой, 27, принадлежащем Бадаловой Анне Алексеевне на праве собственности, в части: </w:t>
      </w:r>
    </w:p>
    <w:p>
      <w:pPr>
        <w:pStyle w:val="Normal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ab/>
        <w:t>- минимального отступа от границы земельного участка с юго-восточной стороны на расстоянии 1 м;</w:t>
      </w:r>
    </w:p>
    <w:p>
      <w:pPr>
        <w:pStyle w:val="Normal"/>
        <w:jc w:val="both"/>
        <w:rPr>
          <w:rFonts w:cs="Arial"/>
          <w:b w:val="false"/>
          <w:bCs w:val="false"/>
          <w:sz w:val="28"/>
          <w:szCs w:val="28"/>
        </w:rPr>
      </w:pPr>
      <w:r>
        <w:rPr>
          <w:rFonts w:cs="Arial"/>
          <w:b w:val="false"/>
          <w:bCs w:val="false"/>
          <w:sz w:val="28"/>
          <w:szCs w:val="28"/>
        </w:rPr>
        <w:tab/>
        <w:t>- ширины участка по уличному фронту - 9,2 м.</w:t>
      </w:r>
    </w:p>
    <w:p>
      <w:pPr>
        <w:pStyle w:val="Normal"/>
        <w:jc w:val="both"/>
        <w:rPr>
          <w:b w:val="false"/>
          <w:bCs w:val="false"/>
          <w:sz w:val="28"/>
          <w:szCs w:val="28"/>
          <w:shd w:fill="FFFFFF" w:val="clear"/>
        </w:rPr>
      </w:pPr>
      <w:r>
        <w:rPr>
          <w:b w:val="false"/>
          <w:bCs w:val="false"/>
          <w:sz w:val="28"/>
          <w:szCs w:val="28"/>
          <w:shd w:fill="FFFFFF" w:val="clear"/>
        </w:rPr>
        <w:t>В публичных слушаниях приняло участие 5 человек.</w:t>
      </w:r>
    </w:p>
    <w:p>
      <w:pPr>
        <w:pStyle w:val="Normal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Участники публичных слушаний не возражали против предоставления разрешения на отклонение от предельных параметров разрешенного строительства индивидуального жилого дома на земельном участке с кадастровым номером 57:25:0031011:6 площадью 678 кв.м,  расположенном по ул. Пятницкой, 27.</w:t>
      </w:r>
    </w:p>
    <w:p>
      <w:pPr>
        <w:pStyle w:val="Normal"/>
        <w:ind w:left="0" w:right="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Выводы:</w:t>
      </w:r>
    </w:p>
    <w:p>
      <w:pPr>
        <w:pStyle w:val="Normal"/>
        <w:ind w:left="0" w:righ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Публичные слушания в городе Орле по вопросу предоставления разрешения на отклонение от предельных параметров разрешённого строительства, реконструкции индивидуального жилого дома по ул. Пятницкой, 27 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рассматриваемому вопросу.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по землепользованию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и застройке города, заместитель главы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bookmarkStart w:id="0" w:name="__DdeLink__859_7083084941"/>
      <w:bookmarkEnd w:id="0"/>
      <w:r>
        <w:rPr>
          <w:sz w:val="28"/>
          <w:szCs w:val="28"/>
        </w:rPr>
        <w:t xml:space="preserve"> города Орла</w:t>
        <w:tab/>
        <w:tab/>
        <w:tab/>
        <w:tab/>
        <w:t xml:space="preserve">   </w:t>
        <w:tab/>
        <w:tab/>
        <w:t xml:space="preserve">      А.С. Муромский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ab/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 комиссии, ответственный за проведение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публичных слушаний</w:t>
        <w:tab/>
        <w:tab/>
        <w:tab/>
        <w:tab/>
        <w:t xml:space="preserve">    </w:t>
        <w:tab/>
        <w:tab/>
        <w:tab/>
        <w:t xml:space="preserve">      Т.П. Мартынова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665" w:right="567" w:header="0" w:top="780" w:footer="0" w:bottom="863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Lucida Sans Unicode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overflowPunct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zh-CN" w:bidi="ar-SA"/>
    </w:rPr>
  </w:style>
  <w:style w:type="paragraph" w:styleId="1">
    <w:name w:val="Заголовок 1"/>
    <w:basedOn w:val="Normal"/>
    <w:next w:val="Normal"/>
    <w:pPr>
      <w:keepNext/>
      <w:jc w:val="center"/>
      <w:outlineLvl w:val="0"/>
    </w:pPr>
    <w:rPr>
      <w:b/>
      <w:bCs/>
      <w:sz w:val="28"/>
    </w:rPr>
  </w:style>
  <w:style w:type="paragraph" w:styleId="2">
    <w:name w:val="Заголовок 2"/>
    <w:basedOn w:val="Normal"/>
    <w:next w:val="Normal"/>
    <w:pPr>
      <w:keepNext/>
      <w:jc w:val="center"/>
      <w:outlineLvl w:val="1"/>
    </w:pPr>
    <w:rPr>
      <w:b/>
      <w:bCs/>
      <w:color w:val="0000FF"/>
      <w:spacing w:val="20"/>
    </w:rPr>
  </w:style>
  <w:style w:type="paragraph" w:styleId="3">
    <w:name w:val="Заголовок 3"/>
    <w:basedOn w:val="Normal"/>
    <w:next w:val="Normal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Заголовок 4"/>
    <w:basedOn w:val="Normal"/>
    <w:next w:val="Normal"/>
    <w:pPr>
      <w:keepNext/>
      <w:jc w:val="center"/>
      <w:outlineLvl w:val="3"/>
    </w:pPr>
    <w:rPr>
      <w:b/>
      <w:bCs/>
      <w:color w:val="3366FF"/>
      <w:sz w:val="28"/>
    </w:rPr>
  </w:style>
  <w:style w:type="character" w:styleId="WW8Num1z0">
    <w:name w:val="WW8Num1z0"/>
    <w:rPr/>
  </w:style>
  <w:style w:type="character" w:styleId="WW8Num1z1">
    <w:name w:val="WW8Num1z1"/>
    <w:rPr/>
  </w:style>
  <w:style w:type="character" w:styleId="WW8Num1z2">
    <w:name w:val="WW8Num1z2"/>
    <w:rPr/>
  </w:style>
  <w:style w:type="character" w:styleId="WW8Num1z3">
    <w:name w:val="WW8Num1z3"/>
    <w:rPr/>
  </w:style>
  <w:style w:type="character" w:styleId="WW8Num1z4">
    <w:name w:val="WW8Num1z4"/>
    <w:rPr/>
  </w:style>
  <w:style w:type="character" w:styleId="WW8Num1z5">
    <w:name w:val="WW8Num1z5"/>
    <w:rPr/>
  </w:style>
  <w:style w:type="character" w:styleId="WW8Num1z6">
    <w:name w:val="WW8Num1z6"/>
    <w:rPr/>
  </w:style>
  <w:style w:type="character" w:styleId="WW8Num1z7">
    <w:name w:val="WW8Num1z7"/>
    <w:rPr/>
  </w:style>
  <w:style w:type="character" w:styleId="WW8Num1z8">
    <w:name w:val="WW8Num1z8"/>
    <w:rPr/>
  </w:style>
  <w:style w:type="character" w:styleId="WW8Num2z0">
    <w:name w:val="WW8Num2z0"/>
    <w:rPr/>
  </w:style>
  <w:style w:type="character" w:styleId="WW8Num2z1">
    <w:name w:val="WW8Num2z1"/>
    <w:rPr/>
  </w:style>
  <w:style w:type="character" w:styleId="WW8Num2z2">
    <w:name w:val="WW8Num2z2"/>
    <w:rPr/>
  </w:style>
  <w:style w:type="character" w:styleId="WW8Num2z3">
    <w:name w:val="WW8Num2z3"/>
    <w:rPr/>
  </w:style>
  <w:style w:type="character" w:styleId="WW8Num2z4">
    <w:name w:val="WW8Num2z4"/>
    <w:rPr/>
  </w:style>
  <w:style w:type="character" w:styleId="WW8Num2z5">
    <w:name w:val="WW8Num2z5"/>
    <w:rPr/>
  </w:style>
  <w:style w:type="character" w:styleId="WW8Num2z6">
    <w:name w:val="WW8Num2z6"/>
    <w:rPr/>
  </w:style>
  <w:style w:type="character" w:styleId="WW8Num2z7">
    <w:name w:val="WW8Num2z7"/>
    <w:rPr/>
  </w:style>
  <w:style w:type="character" w:styleId="WW8Num2z8">
    <w:name w:val="WW8Num2z8"/>
    <w:rPr/>
  </w:style>
  <w:style w:type="character" w:styleId="Style10">
    <w:name w:val="Основной шрифт абзаца"/>
    <w:rPr/>
  </w:style>
  <w:style w:type="paragraph" w:styleId="Style11">
    <w:name w:val="Заголовок"/>
    <w:basedOn w:val="Normal"/>
    <w:next w:val="Style12"/>
    <w:pPr>
      <w:keepNext/>
      <w:spacing w:before="240" w:after="120"/>
    </w:pPr>
    <w:rPr>
      <w:rFonts w:ascii="Liberation Sans;Arial" w:hAnsi="Liberation Sans;Arial" w:eastAsia="Lucida Sans Unicode" w:cs="Mang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Mang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pPr>
      <w:suppressLineNumbers/>
    </w:pPr>
    <w:rPr>
      <w:rFonts w:cs="Mangal"/>
    </w:rPr>
  </w:style>
  <w:style w:type="paragraph" w:styleId="21">
    <w:name w:val="Знак Знак2 Знак"/>
    <w:basedOn w:val="Normal"/>
    <w:pPr>
      <w:widowControl w:val="false"/>
      <w:spacing w:lineRule="exact" w:line="240" w:before="0" w:after="160"/>
      <w:jc w:val="right"/>
    </w:pPr>
    <w:rPr>
      <w:sz w:val="20"/>
      <w:szCs w:val="20"/>
      <w:lang w:val="en-GB"/>
    </w:rPr>
  </w:style>
  <w:style w:type="paragraph" w:styleId="Style16">
    <w:name w:val="Содержимое таблицы"/>
    <w:basedOn w:val="Normal"/>
    <w:pPr>
      <w:suppressLineNumbers/>
    </w:pPr>
    <w:rPr/>
  </w:style>
  <w:style w:type="paragraph" w:styleId="Style17">
    <w:name w:val="Заголовок таблицы"/>
    <w:basedOn w:val="Style16"/>
    <w:pPr>
      <w:suppressLineNumbers/>
      <w:jc w:val="center"/>
    </w:pPr>
    <w:rPr>
      <w:b/>
      <w:bCs/>
    </w:rPr>
  </w:style>
  <w:style w:type="numbering" w:styleId="WW8Num1">
    <w:name w:val="WW8Num1"/>
  </w:style>
  <w:style w:type="numbering" w:styleId="WW8Num2">
    <w:name w:val="WW8Num2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480780</TotalTime>
  <Application>LibreOffice/4.2.0.4$Windows_x86 LibreOffice_project/05dceb5d363845f2cf968344d7adab8dcfb2ba71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2012-12-24T09:04:00Z</dcterms:created>
  <dc:creator>User</dc:creator>
  <dc:language>ru-RU</dc:language>
  <cp:lastPrinted>2015-09-10T09:04:51Z</cp:lastPrinted>
  <dcterms:modified xsi:type="dcterms:W3CDTF">2015-07-21T10:49:32Z</dcterms:modified>
  <cp:revision>550</cp:revision>
</cp:coreProperties>
</file>