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5C" w:rsidRDefault="000A015C" w:rsidP="000A015C">
      <w:pPr>
        <w:shd w:val="clear" w:color="auto" w:fill="FFFFFF"/>
        <w:ind w:firstLine="709"/>
        <w:jc w:val="center"/>
        <w:rPr>
          <w:bCs/>
          <w:color w:val="22272F"/>
          <w:sz w:val="28"/>
          <w:szCs w:val="23"/>
        </w:rPr>
      </w:pPr>
      <w:bookmarkStart w:id="0" w:name="_GoBack"/>
      <w:r>
        <w:rPr>
          <w:bCs/>
          <w:color w:val="22272F"/>
          <w:sz w:val="28"/>
          <w:szCs w:val="23"/>
        </w:rPr>
        <w:t>А</w:t>
      </w:r>
      <w:r w:rsidRPr="000A015C">
        <w:rPr>
          <w:bCs/>
          <w:color w:val="22272F"/>
          <w:sz w:val="28"/>
          <w:szCs w:val="23"/>
        </w:rPr>
        <w:t>дминистративная ответственность за несоблюдение требований в области охраны окружающей среды при обращении с отходами производства и потребления</w:t>
      </w:r>
    </w:p>
    <w:bookmarkEnd w:id="0"/>
    <w:p w:rsidR="000A015C" w:rsidRDefault="000A015C" w:rsidP="00FD2542">
      <w:pPr>
        <w:shd w:val="clear" w:color="auto" w:fill="FFFFFF"/>
        <w:ind w:firstLine="709"/>
        <w:jc w:val="both"/>
        <w:rPr>
          <w:bCs/>
          <w:color w:val="22272F"/>
          <w:sz w:val="28"/>
          <w:szCs w:val="23"/>
        </w:rPr>
      </w:pPr>
    </w:p>
    <w:p w:rsidR="00FD2542" w:rsidRPr="00FD2542" w:rsidRDefault="00FD2542" w:rsidP="00FD2542">
      <w:pPr>
        <w:shd w:val="clear" w:color="auto" w:fill="FFFFFF"/>
        <w:ind w:firstLine="709"/>
        <w:jc w:val="both"/>
        <w:rPr>
          <w:bCs/>
          <w:color w:val="22272F"/>
          <w:sz w:val="28"/>
          <w:szCs w:val="23"/>
        </w:rPr>
      </w:pPr>
      <w:r w:rsidRPr="00FD2542">
        <w:rPr>
          <w:bCs/>
          <w:color w:val="22272F"/>
          <w:sz w:val="28"/>
          <w:szCs w:val="23"/>
        </w:rPr>
        <w:t xml:space="preserve">В соответствии с </w:t>
      </w:r>
      <w:r w:rsidRPr="00FD2542">
        <w:rPr>
          <w:rFonts w:cs="Tahoma"/>
          <w:color w:val="464C55"/>
          <w:sz w:val="28"/>
          <w:szCs w:val="18"/>
        </w:rPr>
        <w:t xml:space="preserve">Федеральным законом от 17.06.2019 № 141-ФЗ КоАП РФ дополнен статьей </w:t>
      </w:r>
      <w:r w:rsidRPr="00FD2542">
        <w:rPr>
          <w:bCs/>
          <w:color w:val="22272F"/>
          <w:sz w:val="28"/>
          <w:szCs w:val="23"/>
        </w:rPr>
        <w:t>8.2 «Несоблюдение требований в области охраны окружающей среды при обращении с отходами производства и потребления» согласно которой: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1.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статьей 8.2.3 настоящего Кодекса,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2. Повторное в течение года совершение административного правонарушения, предусмотренного частью 1 настоящей статьи,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3. 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4. Несоблюдение требований в области охраны окружающей среды при размещении отходов производства и потребления, за исключением случаев, предусмотренных статьей 8.2.3 настоящего Кодекса,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lastRenderedPageBreak/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трехсот тысяч до четырехсот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5. Повторное в течение года совершение административного правонарушения, предусмотренного частью 4 настоящей статьи,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пяти тысяч до шести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6. Действия (бездействие), предусмотренные частью 4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шести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шестисот тысяч до семисот тысяч рублей или административное приостановление деятельности на срок до девяноста суток.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7.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орган, если такая обязанность установлена законодательством Российской Федерации,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8. Превышение утвержденных лимитов на размещение отходов производства и потребления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 xml:space="preserve"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</w:t>
      </w:r>
      <w:r w:rsidRPr="0083347B">
        <w:rPr>
          <w:color w:val="22272F"/>
          <w:sz w:val="28"/>
          <w:szCs w:val="23"/>
        </w:rPr>
        <w:lastRenderedPageBreak/>
        <w:t>сорока тысяч до шестидесяти тысяч рублей; на юридических лиц - от двухсот тысяч до трехсот пятидесяти тысяч рублей.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9. Неисполнение обязанности 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10. Неисполнение обязанности по ведению учета в области обращения с отходами производства и потребления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11.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-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трехсот пятидесяти тысяч рублей.</w:t>
      </w:r>
    </w:p>
    <w:p w:rsidR="00FD2542" w:rsidRPr="0083347B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12. Неисполнение обязанности по проведению инвентаризации объектов размещения отходов производства и потребления -</w:t>
      </w:r>
    </w:p>
    <w:p w:rsidR="00FD2542" w:rsidRDefault="00FD2542" w:rsidP="00FD2542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двухсот тысяч до тр</w:t>
      </w:r>
      <w:r>
        <w:rPr>
          <w:color w:val="22272F"/>
          <w:sz w:val="28"/>
          <w:szCs w:val="23"/>
        </w:rPr>
        <w:t>ехсот пятидесяти тысяч рублей."</w:t>
      </w:r>
    </w:p>
    <w:p w:rsidR="0033798E" w:rsidRPr="00FD2542" w:rsidRDefault="0033798E" w:rsidP="00FD2542"/>
    <w:sectPr w:rsidR="0033798E" w:rsidRPr="00FD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0A015C"/>
    <w:rsid w:val="0033798E"/>
    <w:rsid w:val="007A42EC"/>
    <w:rsid w:val="00B315C6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800A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2019-06-26T18:21:00Z</dcterms:created>
  <dcterms:modified xsi:type="dcterms:W3CDTF">2019-06-27T06:25:00Z</dcterms:modified>
</cp:coreProperties>
</file>