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B9" w:rsidRDefault="00A75DB9" w:rsidP="00A75DB9">
      <w:pPr>
        <w:pStyle w:val="1"/>
        <w:ind w:left="360" w:firstLine="0"/>
      </w:pPr>
      <w:bookmarkStart w:id="0" w:name="_GoBack"/>
      <w:bookmarkEnd w:id="0"/>
      <w:r>
        <w:t>Постановлением Правительства Российской Федерации от 20 марта 2025 г. № 337 определен порядок предоставления единовременной выплаты в связи с 80-й годовщиной Победы в Великой Отечественной войне.</w:t>
      </w:r>
    </w:p>
    <w:p w:rsidR="00A75DB9" w:rsidRDefault="00A75DB9" w:rsidP="00A75DB9">
      <w:r>
        <w:t>По 80 тыс. руб. выплатят инвалидам и ветеранам ВОВ, бывшим несовершеннолетним узникам концлагерей и гетто, вдовам (вдовцам) военнослужащих, погибших в период войны с Финляндией, ВОВ, войны с Японией, вдовам инвалидов и участников ВОВ. По 55 тыс. руб. - работникам тыла и бывшим совершеннолетним узникам концлагерей и гетто.</w:t>
      </w:r>
    </w:p>
    <w:p w:rsidR="00A75DB9" w:rsidRDefault="00A75DB9" w:rsidP="00A75DB9">
      <w:r>
        <w:t>Выплаты производятся россиянам, постоянно проживающим не только в России, но и в Латвии, Литве, Эстонии, Абхазии, Южной Осетии и Приднестровье.</w:t>
      </w:r>
    </w:p>
    <w:p w:rsidR="00A75DB9" w:rsidRDefault="00A75DB9" w:rsidP="00A75DB9">
      <w:r>
        <w:t>Определено, какими органами производится выплата. По общему правилу она предоставляется в апреле-мае 2025 г., но в отдельных случаях - позднее.</w:t>
      </w:r>
    </w:p>
    <w:p w:rsidR="00A75DB9" w:rsidRDefault="00A75DB9" w:rsidP="00A75DB9">
      <w:r>
        <w:t>Постановление вступило в силу.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5A"/>
    <w:rsid w:val="001B0ED8"/>
    <w:rsid w:val="0053695A"/>
    <w:rsid w:val="00A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DB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75DB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DB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DB9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A75DB9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DB9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2025-05-07T12:19:00Z</dcterms:created>
  <dcterms:modified xsi:type="dcterms:W3CDTF">2025-05-07T12:19:00Z</dcterms:modified>
</cp:coreProperties>
</file>