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3B0F2C" w:rsidRDefault="00F86D31" w:rsidP="003B0F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6D">
        <w:rPr>
          <w:rFonts w:ascii="Times New Roman" w:hAnsi="Times New Roman" w:cs="Times New Roman"/>
          <w:i/>
          <w:sz w:val="28"/>
          <w:szCs w:val="28"/>
        </w:rPr>
        <w:tab/>
      </w:r>
      <w:r w:rsidR="00C91779">
        <w:rPr>
          <w:rFonts w:ascii="Times New Roman" w:hAnsi="Times New Roman" w:cs="Times New Roman"/>
          <w:i/>
          <w:sz w:val="28"/>
          <w:szCs w:val="28"/>
        </w:rPr>
        <w:t>Какие д</w:t>
      </w:r>
      <w:r w:rsidR="00C91779" w:rsidRPr="00C91779">
        <w:rPr>
          <w:rFonts w:ascii="Times New Roman" w:hAnsi="Times New Roman" w:cs="Times New Roman"/>
          <w:i/>
          <w:sz w:val="28"/>
          <w:szCs w:val="28"/>
        </w:rPr>
        <w:t>ействия</w:t>
      </w:r>
      <w:r w:rsidR="00C91779">
        <w:rPr>
          <w:rFonts w:ascii="Times New Roman" w:hAnsi="Times New Roman" w:cs="Times New Roman"/>
          <w:i/>
          <w:sz w:val="28"/>
          <w:szCs w:val="28"/>
        </w:rPr>
        <w:t xml:space="preserve"> должен предпринять</w:t>
      </w:r>
      <w:r w:rsidR="00C91779" w:rsidRPr="00C91779">
        <w:rPr>
          <w:rFonts w:ascii="Times New Roman" w:hAnsi="Times New Roman" w:cs="Times New Roman"/>
          <w:i/>
          <w:sz w:val="28"/>
          <w:szCs w:val="28"/>
        </w:rPr>
        <w:t xml:space="preserve"> госслужащ</w:t>
      </w:r>
      <w:r w:rsidR="00C91779">
        <w:rPr>
          <w:rFonts w:ascii="Times New Roman" w:hAnsi="Times New Roman" w:cs="Times New Roman"/>
          <w:i/>
          <w:sz w:val="28"/>
          <w:szCs w:val="28"/>
        </w:rPr>
        <w:t>ий</w:t>
      </w:r>
      <w:r w:rsidR="00C91779" w:rsidRPr="00C91779">
        <w:rPr>
          <w:rFonts w:ascii="Times New Roman" w:hAnsi="Times New Roman" w:cs="Times New Roman"/>
          <w:i/>
          <w:sz w:val="28"/>
          <w:szCs w:val="28"/>
        </w:rPr>
        <w:t xml:space="preserve"> при получении подарка</w:t>
      </w:r>
      <w:r w:rsidR="00C91779">
        <w:rPr>
          <w:rFonts w:ascii="Times New Roman" w:hAnsi="Times New Roman" w:cs="Times New Roman"/>
          <w:i/>
          <w:sz w:val="28"/>
          <w:szCs w:val="28"/>
        </w:rPr>
        <w:t>?</w:t>
      </w:r>
    </w:p>
    <w:p w:rsidR="003B0F2C" w:rsidRDefault="003B0F2C" w:rsidP="003B0F2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F2C">
        <w:rPr>
          <w:rFonts w:ascii="Times New Roman" w:hAnsi="Times New Roman" w:cs="Times New Roman"/>
          <w:sz w:val="28"/>
          <w:szCs w:val="28"/>
        </w:rPr>
        <w:t>Госслужащие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государственный орган, фонд или иную организацию, в которых они проходят государственную службу или осуществляют трудовую деятельность (далее - госорган) (п. 4 Положения N 10).</w:t>
      </w:r>
    </w:p>
    <w:p w:rsidR="003B0F2C" w:rsidRPr="003B0F2C" w:rsidRDefault="003B0F2C" w:rsidP="003B0F2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F2C">
        <w:rPr>
          <w:rFonts w:ascii="Times New Roman" w:hAnsi="Times New Roman" w:cs="Times New Roman"/>
          <w:sz w:val="28"/>
          <w:szCs w:val="28"/>
        </w:rPr>
        <w:t>При получении подарка подтвержденной стоимостью до 3 000 руб. госслужащему необходимо представить в уполномоченное структурное подразделение госоргана уведомление о получении подарка в двух экземплярах. К нему нужно приложить документы, подтверждающие стоимость подарка (кассовый или товарный чеки, иной документ об оплате (приобретении) подарка). Уведомление представляется в течение трех рабочих дней со дня получения подарка или возвращения из командировки. Подарок при этом госслужащий вправе оставить себе (п. п. 5, 6 Положения N 10).</w:t>
      </w:r>
    </w:p>
    <w:p w:rsidR="003B0F2C" w:rsidRPr="003B0F2C" w:rsidRDefault="003B0F2C" w:rsidP="003B0F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2C">
        <w:rPr>
          <w:rFonts w:ascii="Times New Roman" w:hAnsi="Times New Roman" w:cs="Times New Roman"/>
          <w:sz w:val="28"/>
          <w:szCs w:val="28"/>
        </w:rPr>
        <w:t>Если подтвержденная стоимость полученного подарка превышает 3 000 руб. или неизвестна,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уведомления. До передачи подарка по акту приема-передачи госслужащий несет ответственность за утрату или повреждение подарка.</w:t>
      </w:r>
    </w:p>
    <w:p w:rsidR="003B0F2C" w:rsidRPr="003B0F2C" w:rsidRDefault="003B0F2C" w:rsidP="003B0F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2C">
        <w:rPr>
          <w:rFonts w:ascii="Times New Roman" w:hAnsi="Times New Roman" w:cs="Times New Roman"/>
          <w:sz w:val="28"/>
          <w:szCs w:val="28"/>
        </w:rPr>
        <w:t>Если стоимость подарка неизвестна, она определяется экспертным путем. Подарок стоимостью не более 3 000 руб. должен быть возвращен госслужащему. При стоимости подарка свыше 3 000 руб. госслужащий вправе его выкупить. Для этого нужно не позднее двух месяцев со дня сдачи подарка направить на имя представителя госоргана заявление (п. п. 7 - 9, 12 Положения N 10).</w:t>
      </w:r>
    </w:p>
    <w:p w:rsidR="003B0F2C" w:rsidRDefault="003B0F2C" w:rsidP="003B0F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2C">
        <w:rPr>
          <w:rFonts w:ascii="Times New Roman" w:hAnsi="Times New Roman" w:cs="Times New Roman"/>
          <w:sz w:val="28"/>
          <w:szCs w:val="28"/>
        </w:rPr>
        <w:t xml:space="preserve">При обнаружении подарка, оставленного на рабочем месте подчиненным, представителем поднадзорных (подконтрольных) органов и организаций, участником судопроизводства либо иного порядка рассмотрения дел, в которых госслужащий принимает или принимал участие, гражданами, обращения которых он рассматривает или рассматривал, либо их представителями, рекомендуется принять меры для возвращения подарка оставившему его лицу. </w:t>
      </w:r>
    </w:p>
    <w:p w:rsidR="000C6354" w:rsidRDefault="003B0F2C" w:rsidP="003B0F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2C">
        <w:rPr>
          <w:rFonts w:ascii="Times New Roman" w:hAnsi="Times New Roman" w:cs="Times New Roman"/>
          <w:sz w:val="28"/>
          <w:szCs w:val="28"/>
        </w:rPr>
        <w:t>Если это невозможно, следует незамедлительно письменно уведомить об этом уполномоченное структурное подразделение, одновременно сдав подарок. Возврат такого подарка должностному лицу и его выкуп в таком случае невозможны (п. 16 Разъяснений Минтруда России).</w:t>
      </w:r>
      <w:bookmarkStart w:id="0" w:name="_GoBack"/>
      <w:bookmarkEnd w:id="0"/>
    </w:p>
    <w:sectPr w:rsidR="000C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0C6354"/>
    <w:rsid w:val="00212F21"/>
    <w:rsid w:val="00296548"/>
    <w:rsid w:val="003B0F2C"/>
    <w:rsid w:val="004B6FD6"/>
    <w:rsid w:val="005F5C6D"/>
    <w:rsid w:val="0063357B"/>
    <w:rsid w:val="006E31AB"/>
    <w:rsid w:val="00712B94"/>
    <w:rsid w:val="00AF328E"/>
    <w:rsid w:val="00C06106"/>
    <w:rsid w:val="00C91779"/>
    <w:rsid w:val="00E96BCA"/>
    <w:rsid w:val="00F83179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8</cp:revision>
  <dcterms:created xsi:type="dcterms:W3CDTF">2020-08-10T08:50:00Z</dcterms:created>
  <dcterms:modified xsi:type="dcterms:W3CDTF">2020-10-03T08:07:00Z</dcterms:modified>
</cp:coreProperties>
</file>