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80" w:rsidRDefault="008A2F80" w:rsidP="008A2F80">
      <w:pPr>
        <w:shd w:val="clear" w:color="auto" w:fill="FFFFFF"/>
        <w:ind w:firstLine="709"/>
        <w:jc w:val="center"/>
        <w:rPr>
          <w:rFonts w:cs="Tahoma"/>
          <w:color w:val="464C55"/>
          <w:sz w:val="28"/>
          <w:szCs w:val="18"/>
        </w:rPr>
      </w:pPr>
      <w:r>
        <w:rPr>
          <w:rFonts w:cs="Tahoma"/>
          <w:color w:val="464C55"/>
          <w:sz w:val="28"/>
          <w:szCs w:val="18"/>
        </w:rPr>
        <w:t>А</w:t>
      </w:r>
      <w:r w:rsidRPr="008A2F80">
        <w:rPr>
          <w:rFonts w:cs="Tahoma"/>
          <w:color w:val="464C55"/>
          <w:sz w:val="28"/>
          <w:szCs w:val="18"/>
        </w:rPr>
        <w:t xml:space="preserve">дминистративная ответственность за </w:t>
      </w:r>
      <w:r>
        <w:rPr>
          <w:rFonts w:cs="Tahoma"/>
          <w:color w:val="464C55"/>
          <w:sz w:val="28"/>
          <w:szCs w:val="18"/>
        </w:rPr>
        <w:t>н</w:t>
      </w:r>
      <w:r w:rsidRPr="008A2F80">
        <w:rPr>
          <w:rFonts w:cs="Tahoma"/>
          <w:color w:val="464C55"/>
          <w:sz w:val="28"/>
          <w:szCs w:val="18"/>
        </w:rPr>
        <w:t>арушение порядка представления отчетности о выполнении нормативов утилизации отходов от использования товаров</w:t>
      </w:r>
    </w:p>
    <w:p w:rsidR="008A2F80" w:rsidRDefault="008A2F80" w:rsidP="002C765F">
      <w:pPr>
        <w:shd w:val="clear" w:color="auto" w:fill="FFFFFF"/>
        <w:ind w:firstLine="709"/>
        <w:jc w:val="both"/>
        <w:rPr>
          <w:rFonts w:cs="Tahoma"/>
          <w:color w:val="464C55"/>
          <w:sz w:val="28"/>
          <w:szCs w:val="18"/>
        </w:rPr>
      </w:pPr>
    </w:p>
    <w:p w:rsidR="002C765F" w:rsidRPr="0083347B" w:rsidRDefault="002C765F" w:rsidP="002C765F">
      <w:pPr>
        <w:shd w:val="clear" w:color="auto" w:fill="FFFFFF"/>
        <w:ind w:firstLine="709"/>
        <w:jc w:val="both"/>
        <w:rPr>
          <w:bCs/>
          <w:color w:val="22272F"/>
          <w:sz w:val="28"/>
          <w:szCs w:val="23"/>
        </w:rPr>
      </w:pPr>
      <w:r w:rsidRPr="002C765F">
        <w:rPr>
          <w:rFonts w:cs="Tahoma"/>
          <w:color w:val="464C55"/>
          <w:sz w:val="28"/>
          <w:szCs w:val="18"/>
        </w:rPr>
        <w:t>Федеральным законом от 17.06.2019 № 141-ФЗ дополнил КоАП РФ с</w:t>
      </w:r>
      <w:r w:rsidRPr="002C765F">
        <w:rPr>
          <w:bCs/>
          <w:color w:val="22272F"/>
          <w:sz w:val="28"/>
          <w:szCs w:val="23"/>
        </w:rPr>
        <w:t>татьей 8.5.1.</w:t>
      </w:r>
      <w:r w:rsidRPr="0083347B">
        <w:rPr>
          <w:bCs/>
          <w:color w:val="22272F"/>
          <w:sz w:val="28"/>
          <w:szCs w:val="23"/>
        </w:rPr>
        <w:t> </w:t>
      </w:r>
      <w:r>
        <w:rPr>
          <w:bCs/>
          <w:color w:val="22272F"/>
          <w:sz w:val="28"/>
          <w:szCs w:val="23"/>
        </w:rPr>
        <w:t>«</w:t>
      </w:r>
      <w:r w:rsidRPr="0083347B">
        <w:rPr>
          <w:bCs/>
          <w:color w:val="22272F"/>
          <w:sz w:val="28"/>
          <w:szCs w:val="23"/>
        </w:rPr>
        <w:t>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r>
        <w:rPr>
          <w:bCs/>
          <w:color w:val="22272F"/>
          <w:sz w:val="28"/>
          <w:szCs w:val="23"/>
        </w:rPr>
        <w:t>»:</w:t>
      </w:r>
    </w:p>
    <w:p w:rsidR="002C765F" w:rsidRPr="0083347B" w:rsidRDefault="002C765F" w:rsidP="002C765F">
      <w:pPr>
        <w:shd w:val="clear" w:color="auto" w:fill="FFFFFF"/>
        <w:ind w:firstLine="709"/>
        <w:jc w:val="both"/>
        <w:rPr>
          <w:color w:val="22272F"/>
          <w:sz w:val="28"/>
          <w:szCs w:val="23"/>
        </w:rPr>
      </w:pPr>
      <w:r w:rsidRPr="0083347B">
        <w:rPr>
          <w:color w:val="22272F"/>
          <w:sz w:val="28"/>
          <w:szCs w:val="23"/>
        </w:rP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2C765F" w:rsidRPr="0083347B" w:rsidRDefault="002C765F" w:rsidP="002C765F">
      <w:pPr>
        <w:shd w:val="clear" w:color="auto" w:fill="FFFFFF"/>
        <w:ind w:firstLine="709"/>
        <w:jc w:val="both"/>
        <w:rPr>
          <w:color w:val="22272F"/>
          <w:sz w:val="28"/>
          <w:szCs w:val="23"/>
        </w:rPr>
      </w:pPr>
      <w:r w:rsidRPr="0083347B">
        <w:rPr>
          <w:color w:val="22272F"/>
          <w:sz w:val="28"/>
          <w:szCs w:val="23"/>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C765F" w:rsidRPr="0083347B" w:rsidRDefault="002C765F" w:rsidP="002C765F">
      <w:pPr>
        <w:shd w:val="clear" w:color="auto" w:fill="FFFFFF"/>
        <w:ind w:firstLine="709"/>
        <w:jc w:val="both"/>
        <w:rPr>
          <w:color w:val="22272F"/>
          <w:sz w:val="28"/>
          <w:szCs w:val="23"/>
        </w:rPr>
      </w:pPr>
      <w:r w:rsidRPr="0083347B">
        <w:rPr>
          <w:color w:val="22272F"/>
          <w:sz w:val="28"/>
          <w:szCs w:val="23"/>
        </w:rP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2C765F" w:rsidRPr="0083347B" w:rsidRDefault="002C765F" w:rsidP="002C765F">
      <w:pPr>
        <w:shd w:val="clear" w:color="auto" w:fill="FFFFFF"/>
        <w:ind w:firstLine="709"/>
        <w:jc w:val="both"/>
        <w:rPr>
          <w:color w:val="22272F"/>
          <w:sz w:val="28"/>
          <w:szCs w:val="23"/>
        </w:rPr>
      </w:pPr>
      <w:r w:rsidRPr="0083347B">
        <w:rPr>
          <w:color w:val="22272F"/>
          <w:sz w:val="28"/>
          <w:szCs w:val="23"/>
        </w:rP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bookmarkStart w:id="0" w:name="_GoBack"/>
      <w:bookmarkEnd w:id="0"/>
    </w:p>
    <w:p w:rsidR="002C765F" w:rsidRDefault="002C765F" w:rsidP="002C765F">
      <w:pPr>
        <w:shd w:val="clear" w:color="auto" w:fill="FFFFFF"/>
        <w:ind w:firstLine="709"/>
        <w:jc w:val="both"/>
        <w:rPr>
          <w:b/>
          <w:color w:val="22272F"/>
          <w:sz w:val="28"/>
          <w:szCs w:val="28"/>
        </w:rPr>
      </w:pPr>
    </w:p>
    <w:p w:rsidR="0033798E" w:rsidRPr="002C765F" w:rsidRDefault="0033798E" w:rsidP="002C765F"/>
    <w:sectPr w:rsidR="0033798E" w:rsidRPr="002C7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D28D8"/>
    <w:multiLevelType w:val="hybridMultilevel"/>
    <w:tmpl w:val="3AA2E816"/>
    <w:lvl w:ilvl="0" w:tplc="5646145A">
      <w:start w:val="1"/>
      <w:numFmt w:val="decimal"/>
      <w:lvlText w:val="%1."/>
      <w:lvlJc w:val="left"/>
      <w:pPr>
        <w:ind w:left="720" w:hanging="360"/>
      </w:pPr>
      <w:rPr>
        <w:rFonts w:ascii="Times New Roman" w:hAnsi="Times New Roman" w:cs="Times New Roman" w:hint="default"/>
        <w:b/>
        <w:color w:val="22272F"/>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02"/>
    <w:rsid w:val="002C765F"/>
    <w:rsid w:val="0033798E"/>
    <w:rsid w:val="004924D2"/>
    <w:rsid w:val="007A42EC"/>
    <w:rsid w:val="008A2F80"/>
    <w:rsid w:val="00913A9E"/>
    <w:rsid w:val="00976906"/>
    <w:rsid w:val="00B315C6"/>
    <w:rsid w:val="00DC04E8"/>
    <w:rsid w:val="00FD2542"/>
    <w:rsid w:val="00FE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5C1"/>
  <w15:chartTrackingRefBased/>
  <w15:docId w15:val="{27690E1F-BA15-402D-B150-2DD90163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A42EC"/>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Лубышев Виктор Викторович</dc:creator>
  <cp:keywords/>
  <dc:description/>
  <cp:lastModifiedBy>Трахинина Жанна Викторовна</cp:lastModifiedBy>
  <cp:revision>4</cp:revision>
  <dcterms:created xsi:type="dcterms:W3CDTF">2019-06-26T18:27:00Z</dcterms:created>
  <dcterms:modified xsi:type="dcterms:W3CDTF">2019-06-27T06:39:00Z</dcterms:modified>
</cp:coreProperties>
</file>