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E" w:rsidRDefault="009B2F3E" w:rsidP="00621B88">
      <w:pPr>
        <w:pStyle w:val="a4"/>
        <w:ind w:hanging="12"/>
        <w:jc w:val="center"/>
        <w:rPr>
          <w:szCs w:val="24"/>
        </w:rPr>
      </w:pPr>
    </w:p>
    <w:p w:rsidR="009B2F3E" w:rsidRPr="009B2F3E" w:rsidRDefault="009B2F3E" w:rsidP="009B2F3E">
      <w:pPr>
        <w:pStyle w:val="a4"/>
        <w:ind w:firstLine="840"/>
        <w:rPr>
          <w:szCs w:val="24"/>
        </w:rPr>
      </w:pPr>
      <w:r w:rsidRPr="009B2F3E">
        <w:rPr>
          <w:szCs w:val="24"/>
        </w:rPr>
        <w:t xml:space="preserve">Управление муниципального имущества и землепользования </w:t>
      </w:r>
      <w:r w:rsidR="00FC14F2">
        <w:rPr>
          <w:szCs w:val="24"/>
        </w:rPr>
        <w:t>а</w:t>
      </w:r>
      <w:r w:rsidRPr="009B2F3E">
        <w:rPr>
          <w:szCs w:val="24"/>
        </w:rPr>
        <w:t xml:space="preserve">дминистрации города Орла (продавец) сообщает, что 16 апреля 2020 года в 11 часов </w:t>
      </w:r>
      <w:r w:rsidR="00FC14F2" w:rsidRPr="009B2F3E">
        <w:rPr>
          <w:szCs w:val="24"/>
        </w:rPr>
        <w:t xml:space="preserve">на электронной площадке универсальной торговой платформы ЗАО «Сбербанк-АСТ», размещенной </w:t>
      </w:r>
      <w:r w:rsidR="00B06801" w:rsidRPr="009B2F3E">
        <w:rPr>
          <w:szCs w:val="24"/>
        </w:rPr>
        <w:t xml:space="preserve">в сети Интернет </w:t>
      </w:r>
      <w:r w:rsidR="00FC14F2" w:rsidRPr="009B2F3E">
        <w:rPr>
          <w:szCs w:val="24"/>
        </w:rPr>
        <w:t>на сайте http://utp.sberbank-ast.ru (торговая секция «Приватизация, аренда и продажа прав»)</w:t>
      </w:r>
      <w:r>
        <w:rPr>
          <w:szCs w:val="24"/>
        </w:rPr>
        <w:t>,</w:t>
      </w:r>
      <w:r w:rsidRPr="009B2F3E">
        <w:rPr>
          <w:szCs w:val="24"/>
        </w:rPr>
        <w:t xml:space="preserve"> состоялся открытый аукцион по продаже составляющего муниципальную казну, находящегося в муниципальной собственности</w:t>
      </w:r>
      <w:r w:rsidR="00FC14F2">
        <w:rPr>
          <w:szCs w:val="24"/>
        </w:rPr>
        <w:t xml:space="preserve"> </w:t>
      </w:r>
      <w:r w:rsidR="00B06801">
        <w:rPr>
          <w:szCs w:val="24"/>
        </w:rPr>
        <w:t xml:space="preserve">муниципального образования «Город Орёл» </w:t>
      </w:r>
      <w:r w:rsidR="00FC14F2">
        <w:rPr>
          <w:szCs w:val="24"/>
        </w:rPr>
        <w:t>объекта недвижимости</w:t>
      </w:r>
      <w:r w:rsidRPr="009B2F3E">
        <w:rPr>
          <w:szCs w:val="24"/>
        </w:rPr>
        <w:t>:</w:t>
      </w:r>
    </w:p>
    <w:p w:rsidR="009B2F3E" w:rsidRPr="009B2F3E" w:rsidRDefault="009B2F3E" w:rsidP="009B2F3E">
      <w:pPr>
        <w:pStyle w:val="a4"/>
        <w:ind w:firstLine="840"/>
        <w:rPr>
          <w:szCs w:val="24"/>
        </w:rPr>
      </w:pPr>
      <w:r w:rsidRPr="009B2F3E">
        <w:rPr>
          <w:szCs w:val="24"/>
        </w:rPr>
        <w:t xml:space="preserve">- нежилое помещение общей площадью </w:t>
      </w:r>
      <w:smartTag w:uri="urn:schemas-microsoft-com:office:smarttags" w:element="metricconverter">
        <w:smartTagPr>
          <w:attr w:name="ProductID" w:val="232,7 кв. м"/>
        </w:smartTagPr>
        <w:r w:rsidRPr="009B2F3E">
          <w:rPr>
            <w:szCs w:val="24"/>
          </w:rPr>
          <w:t>232,7 кв. м</w:t>
        </w:r>
      </w:smartTag>
      <w:r w:rsidRPr="009B2F3E">
        <w:rPr>
          <w:szCs w:val="24"/>
        </w:rPr>
        <w:t>, 5 этаж, расположенное по адресу: Орловская область, г. Орёл, пл. Мира, д. 3, пом. 135 (лот № 8). Победителем продажи признано ООО «Агромикс», цена продажи – 3 794 000 (Три миллиона семьсот девяносто четыре тысячи) руб. 00 коп. с учетом НДС.</w:t>
      </w:r>
    </w:p>
    <w:p w:rsidR="009B2F3E" w:rsidRPr="009B2F3E" w:rsidRDefault="009B2F3E" w:rsidP="009B2F3E">
      <w:pPr>
        <w:pStyle w:val="a4"/>
        <w:ind w:firstLine="840"/>
        <w:rPr>
          <w:szCs w:val="24"/>
        </w:rPr>
      </w:pPr>
      <w:r w:rsidRPr="009B2F3E">
        <w:rPr>
          <w:szCs w:val="24"/>
        </w:rPr>
        <w:t xml:space="preserve">Аукцион по продаже </w:t>
      </w:r>
      <w:r w:rsidR="00FC14F2">
        <w:rPr>
          <w:szCs w:val="24"/>
        </w:rPr>
        <w:t>объектов</w:t>
      </w:r>
      <w:r w:rsidRPr="009B2F3E">
        <w:rPr>
          <w:szCs w:val="24"/>
        </w:rPr>
        <w:t>: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86,1 кв.м., этаж подвал, расположенное по адресу: г. Орёл, ул. 7 Ноября, д. 28, пом. 28 (лот № 1);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101,3 кв.м., этаж цокольный, расположенное по адресу: г. Орёл, ул. Дмитрия Блынского, д. 12, пом. 237 (лот № 2);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22,5 кв. м, этаж 3, расположенное по адресу: Орловская область, г. Орёл, ул. Комсомольская, д. 231, пом. 78б (лот № 3);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38 кв. м, этаж 3, расположенное по адресу: Орловская область, г. Орёл, ул. Комсомольская, д. 231, пом. 95 (лот № 4);</w:t>
      </w:r>
    </w:p>
    <w:p w:rsidR="009B2F3E" w:rsidRPr="009B2F3E" w:rsidRDefault="009B2F3E" w:rsidP="009B2F3E">
      <w:pPr>
        <w:pStyle w:val="a4"/>
        <w:ind w:firstLine="840"/>
        <w:rPr>
          <w:szCs w:val="24"/>
        </w:rPr>
      </w:pPr>
      <w:r w:rsidRPr="009B2F3E">
        <w:rPr>
          <w:szCs w:val="24"/>
        </w:rPr>
        <w:t xml:space="preserve">- нежилое помещение общей площадью </w:t>
      </w:r>
      <w:smartTag w:uri="urn:schemas-microsoft-com:office:smarttags" w:element="metricconverter">
        <w:smartTagPr>
          <w:attr w:name="ProductID" w:val="35,3 кв. м"/>
        </w:smartTagPr>
        <w:r w:rsidRPr="009B2F3E">
          <w:rPr>
            <w:szCs w:val="24"/>
          </w:rPr>
          <w:t>35,3 кв. м</w:t>
        </w:r>
      </w:smartTag>
      <w:r w:rsidRPr="009B2F3E">
        <w:rPr>
          <w:szCs w:val="24"/>
        </w:rPr>
        <w:t>, этаж 4, расположенное по адресу: Орловская область, г. Орёл, ул. Комсомольская, д. 320, пом. 3 (лот № 5);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36,1 кв. м, этаж 2, расположенное по адресу: Орловская область, г. Орёл, ул. Космонавтов, д. 3, пом. 31 (лот № 6);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16,2 кв. м, этаж подвал, расположенное по адресу: Орловская область, г. Орёл, ул. Маринченко, д. 20, пом. 203д (лот № 7);</w:t>
      </w:r>
    </w:p>
    <w:p w:rsidR="00DB1F24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нежилое помещение общей площадью 338,7 кв. м, 2 этаж, антресоль, расположенное по адресу: Орловская область, г. Орёл, Наугорское шоссе, д. 23, пом. 132 (лот № 9);</w:t>
      </w:r>
    </w:p>
    <w:p w:rsidR="003F5FDC" w:rsidRPr="009B2F3E" w:rsidRDefault="00DB1F24" w:rsidP="00DB1F24">
      <w:pPr>
        <w:pStyle w:val="a4"/>
        <w:ind w:firstLine="840"/>
        <w:rPr>
          <w:szCs w:val="24"/>
        </w:rPr>
      </w:pPr>
      <w:r w:rsidRPr="009B2F3E">
        <w:rPr>
          <w:szCs w:val="24"/>
        </w:rPr>
        <w:t>- замощение асфальто-бетонная площадка, общей площадью 5 441,30 кв.м, лит. А, с земельным участком под кадастровым номером 57:25:0040309:0041 общей площадью 8 319 кв. м, категория земель: земли населенных пунктов, разрешенное использование: для эксплуатации и обслуживания замощения асфальто-бетонная площадка, расположенные по адресу: Орловская область, г. Орёл, ул. Рощинская, 2 (лот № 10)</w:t>
      </w:r>
      <w:r w:rsidR="009B2F3E">
        <w:rPr>
          <w:szCs w:val="24"/>
        </w:rPr>
        <w:t>,</w:t>
      </w:r>
    </w:p>
    <w:p w:rsidR="00621B88" w:rsidRPr="009B2F3E" w:rsidRDefault="00621B88" w:rsidP="009B2F3E">
      <w:pPr>
        <w:pStyle w:val="a4"/>
        <w:ind w:firstLine="0"/>
        <w:rPr>
          <w:szCs w:val="24"/>
        </w:rPr>
      </w:pPr>
      <w:r w:rsidRPr="009B2F3E">
        <w:rPr>
          <w:szCs w:val="24"/>
        </w:rPr>
        <w:t>признан несостоявшимся в связи с отсутствием заявок на участие в торгах.</w:t>
      </w:r>
    </w:p>
    <w:p w:rsidR="001B67BF" w:rsidRDefault="001B67BF" w:rsidP="00DB1F24">
      <w:pPr>
        <w:pStyle w:val="a4"/>
        <w:ind w:firstLine="851"/>
        <w:rPr>
          <w:color w:val="000000"/>
          <w:sz w:val="28"/>
          <w:szCs w:val="28"/>
        </w:rPr>
      </w:pPr>
    </w:p>
    <w:p w:rsidR="00C12022" w:rsidRPr="003F5FDC" w:rsidRDefault="00C12022" w:rsidP="00DB1F24">
      <w:pPr>
        <w:pStyle w:val="a4"/>
        <w:ind w:firstLine="851"/>
        <w:rPr>
          <w:color w:val="000000"/>
          <w:sz w:val="28"/>
          <w:szCs w:val="28"/>
        </w:rPr>
      </w:pPr>
    </w:p>
    <w:p w:rsidR="00621B88" w:rsidRPr="00C453B6" w:rsidRDefault="00621B88" w:rsidP="00621B88">
      <w:pPr>
        <w:jc w:val="both"/>
        <w:rPr>
          <w:color w:val="000000"/>
        </w:rPr>
      </w:pPr>
      <w:bookmarkStart w:id="0" w:name="_GoBack"/>
      <w:bookmarkEnd w:id="0"/>
    </w:p>
    <w:sectPr w:rsidR="00621B88" w:rsidRPr="00C453B6" w:rsidSect="00B06801">
      <w:pgSz w:w="11906" w:h="16838"/>
      <w:pgMar w:top="851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8E" w:rsidRDefault="00EA4D8E" w:rsidP="00523E4A">
      <w:r>
        <w:separator/>
      </w:r>
    </w:p>
  </w:endnote>
  <w:endnote w:type="continuationSeparator" w:id="0">
    <w:p w:rsidR="00EA4D8E" w:rsidRDefault="00EA4D8E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8E" w:rsidRDefault="00EA4D8E" w:rsidP="00523E4A">
      <w:r>
        <w:separator/>
      </w:r>
    </w:p>
  </w:footnote>
  <w:footnote w:type="continuationSeparator" w:id="0">
    <w:p w:rsidR="00EA4D8E" w:rsidRDefault="00EA4D8E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B67BF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298B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1C83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23E4A"/>
    <w:rsid w:val="00532444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3E20"/>
    <w:rsid w:val="006D7F85"/>
    <w:rsid w:val="006E6EC0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502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2F3E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06801"/>
    <w:rsid w:val="00B11EB8"/>
    <w:rsid w:val="00B20233"/>
    <w:rsid w:val="00B26111"/>
    <w:rsid w:val="00B3031C"/>
    <w:rsid w:val="00B41E97"/>
    <w:rsid w:val="00B42EF3"/>
    <w:rsid w:val="00B50FF8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C02DD2"/>
    <w:rsid w:val="00C030CF"/>
    <w:rsid w:val="00C12022"/>
    <w:rsid w:val="00C14587"/>
    <w:rsid w:val="00C1668C"/>
    <w:rsid w:val="00C33722"/>
    <w:rsid w:val="00C344F3"/>
    <w:rsid w:val="00C34514"/>
    <w:rsid w:val="00C42E47"/>
    <w:rsid w:val="00C50CCA"/>
    <w:rsid w:val="00C535F2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B1F24"/>
    <w:rsid w:val="00DC0D29"/>
    <w:rsid w:val="00DC1E13"/>
    <w:rsid w:val="00DC2213"/>
    <w:rsid w:val="00DC79B5"/>
    <w:rsid w:val="00DD7B25"/>
    <w:rsid w:val="00DE3CFF"/>
    <w:rsid w:val="00E06873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A4D8E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14F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942F5"/>
  <w15:docId w15:val="{7EA054ED-DAF8-477A-AAD3-5A2DE4C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863C-4DEA-4014-9B11-E6213262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Трахинина Жанна Викторовна</cp:lastModifiedBy>
  <cp:revision>5</cp:revision>
  <cp:lastPrinted>2020-04-22T06:24:00Z</cp:lastPrinted>
  <dcterms:created xsi:type="dcterms:W3CDTF">2020-04-21T14:13:00Z</dcterms:created>
  <dcterms:modified xsi:type="dcterms:W3CDTF">2020-04-23T11:47:00Z</dcterms:modified>
</cp:coreProperties>
</file>