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1" w:rsidRDefault="000B25C1" w:rsidP="000B25C1">
      <w:pPr>
        <w:ind w:left="-142" w:firstLine="709"/>
        <w:jc w:val="both"/>
        <w:rPr>
          <w:b/>
          <w:sz w:val="28"/>
          <w:szCs w:val="28"/>
          <w:lang w:val="en-US"/>
        </w:rPr>
      </w:pPr>
      <w:r w:rsidRPr="000A365F">
        <w:rPr>
          <w:b/>
          <w:sz w:val="28"/>
          <w:szCs w:val="28"/>
        </w:rPr>
        <w:t xml:space="preserve">Вопрос: </w:t>
      </w:r>
      <w:r w:rsidRPr="000B25C1">
        <w:rPr>
          <w:sz w:val="28"/>
          <w:szCs w:val="28"/>
        </w:rPr>
        <w:t>Как проводится досмотр автомобиля?</w:t>
      </w:r>
    </w:p>
    <w:p w:rsidR="000B25C1" w:rsidRPr="000B25C1" w:rsidRDefault="000B25C1" w:rsidP="000B25C1">
      <w:pPr>
        <w:ind w:left="-142" w:firstLine="709"/>
        <w:jc w:val="both"/>
        <w:rPr>
          <w:b/>
          <w:sz w:val="28"/>
          <w:szCs w:val="28"/>
          <w:lang w:val="en-US"/>
        </w:rPr>
      </w:pPr>
    </w:p>
    <w:p w:rsidR="000B25C1" w:rsidRPr="000A365F" w:rsidRDefault="000B25C1" w:rsidP="000B25C1">
      <w:pPr>
        <w:ind w:left="-142" w:firstLine="709"/>
        <w:jc w:val="both"/>
        <w:rPr>
          <w:sz w:val="28"/>
          <w:szCs w:val="28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Досмотр автомобиля - это его обследование, проводимое без нарушения конструктивной целостности автомобиля для обнаружения орудий совершения либо предметов административного правонарушения. Основанием для досмотра транспортного средства (далее – ТС)  в  соответствии с </w:t>
      </w:r>
      <w:hyperlink r:id="rId5" w:history="1">
        <w:r w:rsidRPr="000A365F">
          <w:rPr>
            <w:sz w:val="28"/>
            <w:szCs w:val="28"/>
          </w:rPr>
          <w:t>ч. 1 ст. 27.9</w:t>
        </w:r>
      </w:hyperlink>
      <w:r w:rsidRPr="000A365F">
        <w:rPr>
          <w:sz w:val="28"/>
          <w:szCs w:val="28"/>
        </w:rPr>
        <w:t> Кодекса об административных правонарушениях Российской Федерации (далее – КоАП РФ); </w:t>
      </w:r>
      <w:hyperlink r:id="rId6" w:history="1">
        <w:r w:rsidRPr="000A365F">
          <w:rPr>
            <w:sz w:val="28"/>
            <w:szCs w:val="28"/>
          </w:rPr>
          <w:t>п. 202</w:t>
        </w:r>
      </w:hyperlink>
      <w:r w:rsidRPr="000A365F">
        <w:rPr>
          <w:sz w:val="28"/>
          <w:szCs w:val="28"/>
        </w:rPr>
        <w:t> административн</w:t>
      </w:r>
      <w:bookmarkStart w:id="0" w:name="_GoBack"/>
      <w:bookmarkEnd w:id="0"/>
      <w:r w:rsidRPr="000A365F">
        <w:rPr>
          <w:sz w:val="28"/>
          <w:szCs w:val="28"/>
        </w:rPr>
        <w:t>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 Приказом МВД России от 23.08.2017 № 664 (далее – Регламент), являются: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 xml:space="preserve">проверка данных о наличии орудий совершения либо предметов административного правонарушения </w:t>
      </w:r>
      <w:proofErr w:type="gramStart"/>
      <w:r w:rsidRPr="00264793">
        <w:rPr>
          <w:sz w:val="28"/>
          <w:szCs w:val="28"/>
        </w:rPr>
        <w:t>в</w:t>
      </w:r>
      <w:proofErr w:type="gramEnd"/>
      <w:r w:rsidRPr="00264793">
        <w:rPr>
          <w:sz w:val="28"/>
          <w:szCs w:val="28"/>
        </w:rPr>
        <w:t xml:space="preserve"> ТС;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 xml:space="preserve">проверка данных о наличии в транспортном средстве оружия, боеприпасов, патронов к оружию, взрывчатых веществ, взрывных устройств, наркотических средств, психотропных веществ или их </w:t>
      </w:r>
      <w:proofErr w:type="spellStart"/>
      <w:r w:rsidRPr="00264793">
        <w:rPr>
          <w:sz w:val="28"/>
          <w:szCs w:val="28"/>
        </w:rPr>
        <w:t>прекурсоров</w:t>
      </w:r>
      <w:proofErr w:type="spellEnd"/>
      <w:r w:rsidRPr="00264793">
        <w:rPr>
          <w:sz w:val="28"/>
          <w:szCs w:val="28"/>
        </w:rPr>
        <w:t xml:space="preserve"> либо ядовитых или радиоактивных веществ;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 xml:space="preserve">задержание лица, передвигающегося </w:t>
      </w:r>
      <w:proofErr w:type="gramStart"/>
      <w:r w:rsidRPr="00264793">
        <w:rPr>
          <w:sz w:val="28"/>
          <w:szCs w:val="28"/>
        </w:rPr>
        <w:t>на</w:t>
      </w:r>
      <w:proofErr w:type="gramEnd"/>
      <w:r w:rsidRPr="00264793">
        <w:rPr>
          <w:sz w:val="28"/>
          <w:szCs w:val="28"/>
        </w:rPr>
        <w:t xml:space="preserve"> ТС.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>При проведении осмотра фактически происходит визуальный обзор транспортного средства (в основном для сверки маркировочных обозначений) и груза с согласия водителя, а досмотр предполагает проверку содержимого автомобиля. Основания для проведения осмотра и досмотра существенно отличаются друг от друга. Кроме того, досмотр транспортного средства, в отличие от осмотра, является мерой обеспечения производства по делу об административном правонарушении, чем и обусловлены более веские для его проведения основания (</w:t>
      </w:r>
      <w:hyperlink r:id="rId7" w:history="1">
        <w:r w:rsidRPr="00264793">
          <w:rPr>
            <w:sz w:val="28"/>
            <w:szCs w:val="28"/>
          </w:rPr>
          <w:t>ст. 27.1</w:t>
        </w:r>
      </w:hyperlink>
      <w:r w:rsidRPr="00264793">
        <w:rPr>
          <w:sz w:val="28"/>
          <w:szCs w:val="28"/>
        </w:rPr>
        <w:t> КоАП РФ).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>Досмотр проводится в присутствии двух понятых либо с применением видеозаписи (</w:t>
      </w:r>
      <w:hyperlink r:id="rId8" w:history="1">
        <w:r w:rsidRPr="00264793">
          <w:rPr>
            <w:sz w:val="28"/>
            <w:szCs w:val="28"/>
          </w:rPr>
          <w:t>п. 203</w:t>
        </w:r>
      </w:hyperlink>
      <w:r w:rsidRPr="00264793">
        <w:rPr>
          <w:sz w:val="28"/>
          <w:szCs w:val="28"/>
        </w:rPr>
        <w:t> Регламента; </w:t>
      </w:r>
      <w:hyperlink r:id="rId9" w:history="1">
        <w:r w:rsidRPr="00264793">
          <w:rPr>
            <w:sz w:val="28"/>
            <w:szCs w:val="28"/>
          </w:rPr>
          <w:t>ч. 2 ст. 27.9</w:t>
        </w:r>
      </w:hyperlink>
      <w:r w:rsidRPr="00264793">
        <w:rPr>
          <w:sz w:val="28"/>
          <w:szCs w:val="28"/>
        </w:rPr>
        <w:t> КоАП РФ).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>Также досмотр должен быть проведен в присутствии владельца автомобиля. В случаях, не терпящих отлагательства, досмотр может быть проведен в его отсутствие (</w:t>
      </w:r>
      <w:hyperlink r:id="rId10" w:history="1">
        <w:r w:rsidRPr="00264793">
          <w:rPr>
            <w:sz w:val="28"/>
            <w:szCs w:val="28"/>
          </w:rPr>
          <w:t>п. 204</w:t>
        </w:r>
      </w:hyperlink>
      <w:r w:rsidRPr="00264793">
        <w:rPr>
          <w:sz w:val="28"/>
          <w:szCs w:val="28"/>
        </w:rPr>
        <w:t> Регламента; </w:t>
      </w:r>
      <w:hyperlink r:id="rId11" w:history="1">
        <w:r w:rsidRPr="00264793">
          <w:rPr>
            <w:sz w:val="28"/>
            <w:szCs w:val="28"/>
          </w:rPr>
          <w:t>ч. 3 ст. 27.9</w:t>
        </w:r>
      </w:hyperlink>
      <w:r w:rsidRPr="00264793">
        <w:rPr>
          <w:sz w:val="28"/>
          <w:szCs w:val="28"/>
        </w:rPr>
        <w:t> КоАП РФ).</w:t>
      </w:r>
    </w:p>
    <w:p w:rsidR="000B25C1" w:rsidRPr="00264793" w:rsidRDefault="000B25C1" w:rsidP="000B25C1">
      <w:pPr>
        <w:ind w:left="-142" w:firstLine="709"/>
        <w:jc w:val="both"/>
        <w:rPr>
          <w:sz w:val="28"/>
          <w:szCs w:val="28"/>
        </w:rPr>
      </w:pPr>
      <w:r w:rsidRPr="00264793">
        <w:rPr>
          <w:sz w:val="28"/>
          <w:szCs w:val="28"/>
        </w:rPr>
        <w:t>В общем случае при остановке автомобиля инспектором ДПС вы имеете право не выходить из автомобиля, но если инспектор предложит вам покинуть автомобиль для проведения досмотра, следует согласиться (</w:t>
      </w:r>
      <w:hyperlink r:id="rId12" w:history="1">
        <w:r w:rsidRPr="00264793">
          <w:rPr>
            <w:sz w:val="28"/>
            <w:szCs w:val="28"/>
          </w:rPr>
          <w:t>п. п. 93.1</w:t>
        </w:r>
      </w:hyperlink>
      <w:r w:rsidRPr="00264793">
        <w:rPr>
          <w:sz w:val="28"/>
          <w:szCs w:val="28"/>
        </w:rPr>
        <w:t>, </w:t>
      </w:r>
      <w:hyperlink r:id="rId13" w:history="1">
        <w:r w:rsidRPr="00264793">
          <w:rPr>
            <w:sz w:val="28"/>
            <w:szCs w:val="28"/>
          </w:rPr>
          <w:t>207</w:t>
        </w:r>
      </w:hyperlink>
      <w:r w:rsidRPr="00264793">
        <w:rPr>
          <w:sz w:val="28"/>
          <w:szCs w:val="28"/>
        </w:rPr>
        <w:t> Регламента).</w:t>
      </w:r>
    </w:p>
    <w:p w:rsidR="000B25C1" w:rsidRPr="00D06C89" w:rsidRDefault="000B25C1" w:rsidP="000B25C1">
      <w:pPr>
        <w:ind w:left="-142" w:firstLine="709"/>
        <w:jc w:val="both"/>
        <w:rPr>
          <w:sz w:val="28"/>
          <w:szCs w:val="28"/>
        </w:rPr>
      </w:pPr>
      <w:r w:rsidRPr="00D06C89">
        <w:rPr>
          <w:sz w:val="28"/>
          <w:szCs w:val="28"/>
        </w:rPr>
        <w:t>Досмотр автомобиля является процессуальным действием, поэтому инспектор должен оформить </w:t>
      </w:r>
      <w:hyperlink r:id="rId14" w:history="1">
        <w:r w:rsidRPr="00D06C89">
          <w:rPr>
            <w:sz w:val="28"/>
            <w:szCs w:val="28"/>
          </w:rPr>
          <w:t>протокол</w:t>
        </w:r>
      </w:hyperlink>
      <w:r w:rsidRPr="00D06C89">
        <w:rPr>
          <w:sz w:val="28"/>
          <w:szCs w:val="28"/>
        </w:rPr>
        <w:t> о досмотре либо сделать соответствующую запись в </w:t>
      </w:r>
      <w:hyperlink r:id="rId15" w:history="1">
        <w:r w:rsidRPr="00D06C89">
          <w:rPr>
            <w:sz w:val="28"/>
            <w:szCs w:val="28"/>
          </w:rPr>
          <w:t>протоколе</w:t>
        </w:r>
      </w:hyperlink>
      <w:r w:rsidRPr="00D06C89">
        <w:rPr>
          <w:sz w:val="28"/>
          <w:szCs w:val="28"/>
        </w:rPr>
        <w:t xml:space="preserve"> об административном задержании. В протоколе о досмотре ТС указываются: дата и место его составления, сведения об инспекторе, его составившем; автомобиль, который был досмотрен, Ф.И.О. владельца, результаты досмотра, данные понятых и их подписи. В случае применения, видеозаписи делается соответствующая </w:t>
      </w:r>
      <w:proofErr w:type="gramStart"/>
      <w:r w:rsidRPr="00D06C89">
        <w:rPr>
          <w:sz w:val="28"/>
          <w:szCs w:val="28"/>
        </w:rPr>
        <w:t>запись</w:t>
      </w:r>
      <w:proofErr w:type="gramEnd"/>
      <w:r w:rsidRPr="00D06C89">
        <w:rPr>
          <w:sz w:val="28"/>
          <w:szCs w:val="28"/>
        </w:rPr>
        <w:t xml:space="preserve"> и материалы </w:t>
      </w:r>
      <w:r w:rsidRPr="00D06C89">
        <w:rPr>
          <w:sz w:val="28"/>
          <w:szCs w:val="28"/>
        </w:rPr>
        <w:lastRenderedPageBreak/>
        <w:t>видеозаписи прилагаются к протоколу (</w:t>
      </w:r>
      <w:hyperlink r:id="rId16" w:history="1">
        <w:r w:rsidRPr="00D06C89">
          <w:rPr>
            <w:sz w:val="28"/>
            <w:szCs w:val="28"/>
          </w:rPr>
          <w:t>ч. 2</w:t>
        </w:r>
      </w:hyperlink>
      <w:r w:rsidRPr="00D06C89">
        <w:rPr>
          <w:sz w:val="28"/>
          <w:szCs w:val="28"/>
        </w:rPr>
        <w:t>, </w:t>
      </w:r>
      <w:hyperlink r:id="rId17" w:history="1">
        <w:r w:rsidRPr="00D06C89">
          <w:rPr>
            <w:sz w:val="28"/>
            <w:szCs w:val="28"/>
          </w:rPr>
          <w:t>6 ст. 25.7</w:t>
        </w:r>
      </w:hyperlink>
      <w:r w:rsidRPr="00D06C89">
        <w:rPr>
          <w:sz w:val="28"/>
          <w:szCs w:val="28"/>
        </w:rPr>
        <w:t>, </w:t>
      </w:r>
      <w:hyperlink r:id="rId18" w:history="1">
        <w:r w:rsidRPr="00D06C89">
          <w:rPr>
            <w:sz w:val="28"/>
            <w:szCs w:val="28"/>
          </w:rPr>
          <w:t>ч. 5</w:t>
        </w:r>
      </w:hyperlink>
      <w:r w:rsidRPr="00D06C89">
        <w:rPr>
          <w:sz w:val="28"/>
          <w:szCs w:val="28"/>
        </w:rPr>
        <w:t> - </w:t>
      </w:r>
      <w:hyperlink r:id="rId19" w:history="1">
        <w:r w:rsidRPr="00D06C89">
          <w:rPr>
            <w:sz w:val="28"/>
            <w:szCs w:val="28"/>
          </w:rPr>
          <w:t>8 ст. 27.9</w:t>
        </w:r>
      </w:hyperlink>
      <w:r w:rsidRPr="00D06C89">
        <w:rPr>
          <w:sz w:val="28"/>
          <w:szCs w:val="28"/>
        </w:rPr>
        <w:t> КоАП РФ; </w:t>
      </w:r>
      <w:hyperlink r:id="rId20" w:history="1">
        <w:r w:rsidRPr="00D06C89">
          <w:rPr>
            <w:sz w:val="28"/>
            <w:szCs w:val="28"/>
          </w:rPr>
          <w:t>п. 211</w:t>
        </w:r>
      </w:hyperlink>
      <w:r w:rsidRPr="00D06C89">
        <w:rPr>
          <w:sz w:val="28"/>
          <w:szCs w:val="28"/>
        </w:rPr>
        <w:t> Регламента).</w:t>
      </w:r>
    </w:p>
    <w:p w:rsidR="000B25C1" w:rsidRPr="00D06C89" w:rsidRDefault="000B25C1" w:rsidP="000B25C1">
      <w:pPr>
        <w:ind w:left="-142" w:firstLine="709"/>
        <w:jc w:val="both"/>
        <w:rPr>
          <w:sz w:val="28"/>
          <w:szCs w:val="28"/>
        </w:rPr>
      </w:pPr>
      <w:r w:rsidRPr="00D06C89">
        <w:rPr>
          <w:sz w:val="28"/>
          <w:szCs w:val="28"/>
        </w:rPr>
        <w:t>Досмотр автомобиля без протокола и без понятых либо без применения видеозаписи для фиксации процессуальных действий квалифицируется как самоуправство (</w:t>
      </w:r>
      <w:hyperlink r:id="rId21" w:history="1">
        <w:r w:rsidRPr="00D06C89">
          <w:rPr>
            <w:sz w:val="28"/>
            <w:szCs w:val="28"/>
          </w:rPr>
          <w:t>ст. 19.1</w:t>
        </w:r>
      </w:hyperlink>
      <w:r w:rsidRPr="00D06C89">
        <w:rPr>
          <w:sz w:val="28"/>
          <w:szCs w:val="28"/>
        </w:rPr>
        <w:t> КоАП РФ).</w:t>
      </w:r>
    </w:p>
    <w:p w:rsidR="000B25C1" w:rsidRPr="00D06C89" w:rsidRDefault="000B25C1" w:rsidP="000B25C1">
      <w:pPr>
        <w:ind w:left="-142" w:firstLine="709"/>
        <w:jc w:val="both"/>
        <w:rPr>
          <w:sz w:val="28"/>
          <w:szCs w:val="28"/>
        </w:rPr>
      </w:pPr>
      <w:r w:rsidRPr="00D06C89">
        <w:rPr>
          <w:sz w:val="28"/>
          <w:szCs w:val="28"/>
        </w:rPr>
        <w:t>Копия протокола вручается лицу, в отношении которого ведется административное расследование, либо владельцу автомобиля, который ставит свою подпись в протоколе. В случае отказа от подписи в протоколе делается соответствующая запись (</w:t>
      </w:r>
      <w:hyperlink r:id="rId22" w:history="1">
        <w:r w:rsidRPr="00D06C89">
          <w:rPr>
            <w:sz w:val="28"/>
            <w:szCs w:val="28"/>
          </w:rPr>
          <w:t>ч. 8 ст. 27.9</w:t>
        </w:r>
      </w:hyperlink>
      <w:r w:rsidRPr="00D06C89">
        <w:rPr>
          <w:sz w:val="28"/>
          <w:szCs w:val="28"/>
        </w:rPr>
        <w:t> КоАП РФ).</w:t>
      </w:r>
    </w:p>
    <w:p w:rsidR="003026A0" w:rsidRDefault="003026A0"/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B25C1"/>
    <w:rsid w:val="003026A0"/>
    <w:rsid w:val="004516D3"/>
    <w:rsid w:val="0059705A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61AB9F5CCAC48DECFB86BEF753144BEE61A9C7F63089E02F345C737DE7ED385D7522AD23682FCCA2EFD3E0DE7D7B9115FCDD4162EDD12HFj0K" TargetMode="External"/><Relationship Id="rId13" Type="http://schemas.openxmlformats.org/officeDocument/2006/relationships/hyperlink" Target="consultantplus://offline/ref=38D61AB9F5CCAC48DECFB86BEF753144BEE61A9C7F63089E02F345C737DE7ED385D7522AD23682FFC52EFD3E0DE7D7B9115FCDD4162EDD12HFj0K" TargetMode="External"/><Relationship Id="rId18" Type="http://schemas.openxmlformats.org/officeDocument/2006/relationships/hyperlink" Target="consultantplus://offline/ref=38D61AB9F5CCAC48DECFB86BEF753144BFED129E7B63089E02F345C737DE7ED385D7522AD2348EFFCF2EFD3E0DE7D7B9115FCDD4162EDD12HFj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D61AB9F5CCAC48DECFB86BEF753144BFED129E7B63089E02F345C737DE7ED385D7522AD2378EF4CB2EFD3E0DE7D7B9115FCDD4162EDD12HFj0K" TargetMode="External"/><Relationship Id="rId7" Type="http://schemas.openxmlformats.org/officeDocument/2006/relationships/hyperlink" Target="consultantplus://offline/ref=38D61AB9F5CCAC48DECFB86BEF753144BFED129E7B63089E02F345C737DE7ED385D7522AD2348FF8CF2EFD3E0DE7D7B9115FCDD4162EDD12HFj0K" TargetMode="External"/><Relationship Id="rId12" Type="http://schemas.openxmlformats.org/officeDocument/2006/relationships/hyperlink" Target="consultantplus://offline/ref=38D61AB9F5CCAC48DECFB86BEF753144BEE61A9C7F63089E02F345C737DE7ED385D7522AD2368FF4CE2EFD3E0DE7D7B9115FCDD4162EDD12HFj0K" TargetMode="External"/><Relationship Id="rId17" Type="http://schemas.openxmlformats.org/officeDocument/2006/relationships/hyperlink" Target="consultantplus://offline/ref=38D61AB9F5CCAC48DECFB86BEF753144BFED129E7B63089E02F345C737DE7ED385D7522DD23689F69974ED3A44B3D2A61948D3DF082DHDj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D61AB9F5CCAC48DECFB86BEF753144BFED129E7B63089E02F345C737DE7ED385D7522DD2368AF69974ED3A44B3D2A61948D3DF082DHDj4K" TargetMode="External"/><Relationship Id="rId20" Type="http://schemas.openxmlformats.org/officeDocument/2006/relationships/hyperlink" Target="consultantplus://offline/ref=38D61AB9F5CCAC48DECFB86BEF753144BEE61A9C7F63089E02F345C737DE7ED385D7522AD23682FEC82EFD3E0DE7D7B9115FCDD4162EDD12HFj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61AB9F5CCAC48DECFB86BEF753144BEE61A9C7F63089E02F345C737DE7ED385D7522AD23682FDCA2EFD3E0DE7D7B9115FCDD4162EDD12HFj0K" TargetMode="External"/><Relationship Id="rId11" Type="http://schemas.openxmlformats.org/officeDocument/2006/relationships/hyperlink" Target="consultantplus://offline/ref=38D61AB9F5CCAC48DECFB86BEF753144BFED129E7B63089E02F345C737DE7ED385D7522AD2348EFFCD2EFD3E0DE7D7B9115FCDD4162EDD12HFj0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8D61AB9F5CCAC48DECFB86BEF753144BFED129E7B63089E02F345C737DE7ED385D7522AD2348EFCC52EFD3E0DE7D7B9115FCDD4162EDD12HFj0K" TargetMode="External"/><Relationship Id="rId15" Type="http://schemas.openxmlformats.org/officeDocument/2006/relationships/hyperlink" Target="consultantplus://offline/ref=38D61AB9F5CCAC48DECFB86BEF753144BEE61A9C7F63089E02F345C737DE7ED385D7522AD2378DF9C52EFD3E0DE7D7B9115FCDD4162EDD12HFj0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D61AB9F5CCAC48DECFB86BEF753144BEE61A9C7F63089E02F345C737DE7ED385D7522AD23682FFCD2EFD3E0DE7D7B9115FCDD4162EDD12HFj0K" TargetMode="External"/><Relationship Id="rId19" Type="http://schemas.openxmlformats.org/officeDocument/2006/relationships/hyperlink" Target="consultantplus://offline/ref=38D61AB9F5CCAC48DECFB86BEF753144BFED129E7B63089E02F345C737DE7ED385D7522DD23783F69974ED3A44B3D2A61948D3DF082DHDj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D61AB9F5CCAC48DECFB86BEF753144BFED129E7B63089E02F345C737DE7ED385D7522DD2378EF69974ED3A44B3D2A61948D3DF082DHDj4K" TargetMode="External"/><Relationship Id="rId14" Type="http://schemas.openxmlformats.org/officeDocument/2006/relationships/hyperlink" Target="consultantplus://offline/ref=38D61AB9F5CCAC48DECFB86BEF753144BEE61A9C7F63089E02F345C737DE7ED385D7522AD2378DF5CE2EFD3E0DE7D7B9115FCDD4162EDD12HFj0K" TargetMode="External"/><Relationship Id="rId22" Type="http://schemas.openxmlformats.org/officeDocument/2006/relationships/hyperlink" Target="consultantplus://offline/ref=38D61AB9F5CCAC48DECFB86BEF753144BFED129E7B63089E02F345C737DE7ED385D75229D03080A99C61FC6248BAC4B8105FCFDD09H2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2</cp:revision>
  <dcterms:created xsi:type="dcterms:W3CDTF">2022-06-28T07:58:00Z</dcterms:created>
  <dcterms:modified xsi:type="dcterms:W3CDTF">2022-06-28T07:59:00Z</dcterms:modified>
</cp:coreProperties>
</file>