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D8" w:rsidRDefault="00B310D8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0D8">
        <w:rPr>
          <w:rFonts w:ascii="Times New Roman" w:hAnsi="Times New Roman" w:cs="Times New Roman"/>
          <w:i/>
          <w:sz w:val="28"/>
          <w:szCs w:val="28"/>
        </w:rPr>
        <w:t xml:space="preserve">Прокуратура Заводского района </w:t>
      </w:r>
      <w:proofErr w:type="spellStart"/>
      <w:r w:rsidRPr="00B310D8">
        <w:rPr>
          <w:rFonts w:ascii="Times New Roman" w:hAnsi="Times New Roman" w:cs="Times New Roman"/>
          <w:i/>
          <w:sz w:val="28"/>
          <w:szCs w:val="28"/>
        </w:rPr>
        <w:t>г.Орла</w:t>
      </w:r>
      <w:proofErr w:type="spellEnd"/>
      <w:r w:rsidRPr="00B310D8">
        <w:rPr>
          <w:rFonts w:ascii="Times New Roman" w:hAnsi="Times New Roman" w:cs="Times New Roman"/>
          <w:i/>
          <w:sz w:val="28"/>
          <w:szCs w:val="28"/>
        </w:rPr>
        <w:t xml:space="preserve"> разъясняет</w:t>
      </w:r>
      <w:r w:rsidRPr="00B310D8">
        <w:rPr>
          <w:rFonts w:ascii="Times New Roman" w:hAnsi="Times New Roman" w:cs="Times New Roman"/>
          <w:sz w:val="28"/>
          <w:szCs w:val="28"/>
        </w:rPr>
        <w:t>:</w:t>
      </w:r>
    </w:p>
    <w:p w:rsidR="00BE09FB" w:rsidRDefault="005E365F" w:rsidP="005E36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в</w:t>
      </w:r>
      <w:r w:rsidRPr="005E365F">
        <w:rPr>
          <w:rFonts w:ascii="Times New Roman" w:hAnsi="Times New Roman" w:cs="Times New Roman"/>
          <w:sz w:val="28"/>
          <w:szCs w:val="28"/>
        </w:rPr>
        <w:t xml:space="preserve">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</w:p>
    <w:p w:rsidR="005E365F" w:rsidRDefault="005E365F" w:rsidP="00411F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65F" w:rsidRDefault="005E365F" w:rsidP="005E365F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эффективности деятельности по профилактике коррупционных и иных правонарушений, Президент Российской Федерации подписал Указ от 25.04.2022 года № 232 «О государственной информационной системе в области противодействия корруп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«Посейдон» (ГИС «Посейдон»).</w:t>
      </w:r>
    </w:p>
    <w:p w:rsidR="005E365F" w:rsidRPr="005E365F" w:rsidRDefault="005E365F" w:rsidP="005E365F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5E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определены основные задачи системы, ее состав, порядок предоставления информации для включения в систему, а также порядок получения доступа к ней.</w:t>
      </w:r>
    </w:p>
    <w:p w:rsidR="005E365F" w:rsidRPr="005E365F" w:rsidRDefault="005E365F" w:rsidP="005E365F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5E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данной системы позволит объединить в единую сеть участников антикоррупционной деятельности и автоматизировать выполняемые ими функции. ГИС «Посейдон» позволит обеспечить использование информационно-коммуникационных технологий для ввода и анализа сведений о доходах, расходах, об имуществе и обязательствах имущественного характера, а также усовершенствовать процедуру проведения проверочных и иных мероприятий в области противодействия коррупции.</w:t>
      </w:r>
    </w:p>
    <w:p w:rsidR="005E365F" w:rsidRPr="005E365F" w:rsidRDefault="005E365F" w:rsidP="005E365F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5E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же, Указом предусмотрена необходимость взаимодействия с ГИС «Посейдон» федеральных государственных органов, государственных органов субъектов Российской Федерации, органов публичной власти федеральной территории «Сириус», Банка России, государственных корпораций (компаний) и иных организаций.</w:t>
      </w:r>
    </w:p>
    <w:p w:rsidR="005E365F" w:rsidRPr="005E365F" w:rsidRDefault="005E365F" w:rsidP="005E365F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5E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Обладателем информации, содержащейся в системе «Посейдон», является Российская Федерация. Подключение к системе будет осуществляться за счет средств соответствующего бюджета бюджетной системы Российской Федерации.</w:t>
      </w:r>
    </w:p>
    <w:p w:rsidR="005E365F" w:rsidRPr="005E365F" w:rsidRDefault="005E365F" w:rsidP="005E365F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5E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Пользователи смогут получать информацию, содержащуюся в системе, на безвозмездной основе.</w:t>
      </w:r>
      <w:bookmarkStart w:id="0" w:name="_GoBack"/>
      <w:bookmarkEnd w:id="0"/>
    </w:p>
    <w:p w:rsidR="00411F46" w:rsidRPr="005E365F" w:rsidRDefault="00411F46" w:rsidP="00BE09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1F46" w:rsidRPr="005E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B"/>
    <w:rsid w:val="00411F46"/>
    <w:rsid w:val="005E365F"/>
    <w:rsid w:val="007333CB"/>
    <w:rsid w:val="008476DB"/>
    <w:rsid w:val="00872491"/>
    <w:rsid w:val="00B310D8"/>
    <w:rsid w:val="00BE09FB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D20-5C4E-4027-A787-08228F5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7</cp:revision>
  <dcterms:created xsi:type="dcterms:W3CDTF">2022-05-20T09:39:00Z</dcterms:created>
  <dcterms:modified xsi:type="dcterms:W3CDTF">2022-05-20T09:55:00Z</dcterms:modified>
</cp:coreProperties>
</file>