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85" w:rsidRDefault="00190E8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0E85" w:rsidRDefault="00190E85">
      <w:pPr>
        <w:pStyle w:val="ConsPlusNormal"/>
        <w:ind w:firstLine="540"/>
        <w:jc w:val="both"/>
        <w:outlineLvl w:val="0"/>
      </w:pPr>
    </w:p>
    <w:p w:rsidR="00190E85" w:rsidRDefault="00190E85">
      <w:pPr>
        <w:pStyle w:val="ConsPlusTitle"/>
        <w:jc w:val="center"/>
        <w:outlineLvl w:val="0"/>
      </w:pPr>
      <w:r>
        <w:t>АДМИНИСТРАЦИЯ ГОРОДА ОРЛА</w:t>
      </w:r>
    </w:p>
    <w:p w:rsidR="00190E85" w:rsidRDefault="00190E85">
      <w:pPr>
        <w:pStyle w:val="ConsPlusTitle"/>
        <w:jc w:val="center"/>
      </w:pPr>
    </w:p>
    <w:p w:rsidR="00190E85" w:rsidRDefault="00190E85">
      <w:pPr>
        <w:pStyle w:val="ConsPlusTitle"/>
        <w:jc w:val="center"/>
      </w:pPr>
      <w:r>
        <w:t>ПОСТАНОВЛЕНИЕ</w:t>
      </w:r>
    </w:p>
    <w:p w:rsidR="00190E85" w:rsidRDefault="00190E85">
      <w:pPr>
        <w:pStyle w:val="ConsPlusTitle"/>
        <w:jc w:val="center"/>
      </w:pPr>
      <w:r>
        <w:t>от 31 января 2017 г. N 347</w:t>
      </w:r>
    </w:p>
    <w:p w:rsidR="00190E85" w:rsidRDefault="00190E85">
      <w:pPr>
        <w:pStyle w:val="ConsPlusTitle"/>
        <w:jc w:val="center"/>
      </w:pPr>
    </w:p>
    <w:p w:rsidR="00190E85" w:rsidRDefault="00190E85">
      <w:pPr>
        <w:pStyle w:val="ConsPlusTitle"/>
        <w:jc w:val="center"/>
      </w:pPr>
      <w:r>
        <w:t>ОБ УТВЕРЖДЕНИИ СОСТАВА КОМИССИИ</w:t>
      </w:r>
    </w:p>
    <w:p w:rsidR="00190E85" w:rsidRDefault="00190E85">
      <w:pPr>
        <w:pStyle w:val="ConsPlusTitle"/>
        <w:jc w:val="center"/>
      </w:pPr>
      <w:r>
        <w:t>ПО ОЦЕНКЕ ПОСЛЕДСТВИЙ ПРИНЯТИЯ РЕШЕНИЯ О РЕКОНСТРУКЦИИ,</w:t>
      </w:r>
    </w:p>
    <w:p w:rsidR="00190E85" w:rsidRDefault="00190E85">
      <w:pPr>
        <w:pStyle w:val="ConsPlusTitle"/>
        <w:jc w:val="center"/>
      </w:pPr>
      <w:r>
        <w:t>МОДЕРНИЗАЦИИ, ОБ ИЗМЕНЕНИИ НАЗНАЧЕНИЯ ИЛИ ЛИКВИДАЦИИ</w:t>
      </w:r>
    </w:p>
    <w:p w:rsidR="00190E85" w:rsidRDefault="00190E85">
      <w:pPr>
        <w:pStyle w:val="ConsPlusTitle"/>
        <w:jc w:val="center"/>
      </w:pPr>
      <w:r>
        <w:t>ОБЪЕКТА СОЦИАЛЬНОЙ ИНФРАСТРУКТУРЫ ДЛЯ ДЕТЕЙ,</w:t>
      </w:r>
    </w:p>
    <w:p w:rsidR="00190E85" w:rsidRDefault="00190E85">
      <w:pPr>
        <w:pStyle w:val="ConsPlusTitle"/>
        <w:jc w:val="center"/>
      </w:pPr>
      <w:r>
        <w:t>ЯВЛЯЮЩЕГОСЯ МУНИЦИПАЛЬНОЙ СОБСТВЕННОСТЬЮ</w:t>
      </w:r>
    </w:p>
    <w:p w:rsidR="00190E85" w:rsidRDefault="00190E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E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5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28.09.2018 </w:t>
            </w:r>
            <w:hyperlink r:id="rId6">
              <w:r>
                <w:rPr>
                  <w:color w:val="0000FF"/>
                </w:rPr>
                <w:t>N 4322</w:t>
              </w:r>
            </w:hyperlink>
            <w:r>
              <w:rPr>
                <w:color w:val="392C69"/>
              </w:rPr>
              <w:t xml:space="preserve">, от 18.03.2019 </w:t>
            </w:r>
            <w:hyperlink r:id="rId7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8">
              <w:r>
                <w:rPr>
                  <w:color w:val="0000FF"/>
                </w:rPr>
                <w:t>N 3327</w:t>
              </w:r>
            </w:hyperlink>
            <w:r>
              <w:rPr>
                <w:color w:val="392C69"/>
              </w:rPr>
              <w:t xml:space="preserve">, от 07.10.2020 </w:t>
            </w:r>
            <w:hyperlink r:id="rId9">
              <w:r>
                <w:rPr>
                  <w:color w:val="0000FF"/>
                </w:rPr>
                <w:t>N 3901</w:t>
              </w:r>
            </w:hyperlink>
            <w:r>
              <w:rPr>
                <w:color w:val="392C69"/>
              </w:rPr>
              <w:t xml:space="preserve">, от 22.12.2020 </w:t>
            </w:r>
            <w:hyperlink r:id="rId10">
              <w:r>
                <w:rPr>
                  <w:color w:val="0000FF"/>
                </w:rPr>
                <w:t>N 5127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1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 xml:space="preserve">, от 03.03.2022 </w:t>
            </w:r>
            <w:hyperlink r:id="rId12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21.08.2023 </w:t>
            </w:r>
            <w:hyperlink r:id="rId13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14">
              <w:r>
                <w:rPr>
                  <w:color w:val="0000FF"/>
                </w:rPr>
                <w:t>N 5482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</w:tr>
    </w:tbl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13</w:t>
        </w:r>
      </w:hyperlink>
      <w:r>
        <w:t xml:space="preserve"> Федерального закона от 24.07.1998 N 124-ФЗ "Об основных гарантиях прав ребенка в Российской Федерации",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07.07.2015 N 320 "Об утверждении Порядка проведения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государственной собственностью Орловской области или муниципальной собственностью, также о реорганизации или ликвидации государственных организаций Орловской области, муниципальных организаций, образующих социальную инфраструктуру для детей, включая критерии этой оценки, в том числе порядка создания комиссии по оценке последствий такого решения и подготовке ею заключений" администрация города Орла постановляет:</w:t>
      </w: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 (приложение).</w:t>
      </w:r>
    </w:p>
    <w:p w:rsidR="00190E85" w:rsidRDefault="00190E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E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E85" w:rsidRDefault="00190E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0E85" w:rsidRDefault="00190E85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Орла от 14.09.2009 N 2842 ранее было признано утратившим силу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28.03.2013 N 1433.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</w:tr>
    </w:tbl>
    <w:p w:rsidR="00190E85" w:rsidRDefault="00190E85">
      <w:pPr>
        <w:pStyle w:val="ConsPlusNormal"/>
        <w:spacing w:before="280"/>
        <w:ind w:firstLine="540"/>
        <w:jc w:val="both"/>
      </w:pPr>
      <w:r>
        <w:t xml:space="preserve">2. Считать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Орла от 28.07.2009 N 2400 "О создании межведомственной комиссии по проведению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собственностью" (в ред. постановлений Администрации города Орла от 14.09.2009 </w:t>
      </w:r>
      <w:hyperlink r:id="rId20">
        <w:r>
          <w:rPr>
            <w:color w:val="0000FF"/>
          </w:rPr>
          <w:t>N 2842</w:t>
        </w:r>
      </w:hyperlink>
      <w:r>
        <w:t xml:space="preserve">, от 28.03.2013 </w:t>
      </w:r>
      <w:hyperlink r:id="rId21">
        <w:r>
          <w:rPr>
            <w:color w:val="0000FF"/>
          </w:rPr>
          <w:t>N 1433</w:t>
        </w:r>
      </w:hyperlink>
      <w:r>
        <w:t>).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Орла - начальника управления социальной поддержки населения, физической культуры и спорта администрации города Орла Е.В. Данилевскую.</w:t>
      </w: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jc w:val="right"/>
      </w:pPr>
      <w:r>
        <w:t>Глава администрации города Орла</w:t>
      </w:r>
    </w:p>
    <w:p w:rsidR="00190E85" w:rsidRDefault="00190E85">
      <w:pPr>
        <w:pStyle w:val="ConsPlusNormal"/>
        <w:jc w:val="right"/>
      </w:pPr>
      <w:r>
        <w:t>А.И.УСИКОВ</w:t>
      </w: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jc w:val="right"/>
        <w:outlineLvl w:val="0"/>
      </w:pPr>
      <w:r>
        <w:t>Приложение</w:t>
      </w:r>
    </w:p>
    <w:p w:rsidR="00190E85" w:rsidRDefault="00190E85">
      <w:pPr>
        <w:pStyle w:val="ConsPlusNormal"/>
        <w:jc w:val="right"/>
      </w:pPr>
      <w:r>
        <w:t>к постановлению</w:t>
      </w:r>
    </w:p>
    <w:p w:rsidR="00190E85" w:rsidRDefault="00190E85">
      <w:pPr>
        <w:pStyle w:val="ConsPlusNormal"/>
        <w:jc w:val="right"/>
      </w:pPr>
      <w:r>
        <w:t>Администрации города Орла</w:t>
      </w:r>
    </w:p>
    <w:p w:rsidR="00190E85" w:rsidRDefault="00190E85">
      <w:pPr>
        <w:pStyle w:val="ConsPlusNormal"/>
        <w:jc w:val="right"/>
      </w:pPr>
      <w:r>
        <w:t>от 31 января 2017 г. N 347</w:t>
      </w: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Title"/>
        <w:jc w:val="center"/>
      </w:pPr>
      <w:bookmarkStart w:id="1" w:name="P39"/>
      <w:bookmarkEnd w:id="1"/>
      <w:r>
        <w:t>СОСТАВ</w:t>
      </w:r>
    </w:p>
    <w:p w:rsidR="00190E85" w:rsidRDefault="00190E85">
      <w:pPr>
        <w:pStyle w:val="ConsPlusTitle"/>
        <w:jc w:val="center"/>
      </w:pPr>
      <w:r>
        <w:t>КОМИССИИ ПО ОЦЕНКЕ ПОСЛЕДСТВИЙ ПРИНЯТИЯ РЕШЕНИЯ</w:t>
      </w:r>
    </w:p>
    <w:p w:rsidR="00190E85" w:rsidRDefault="00190E85">
      <w:pPr>
        <w:pStyle w:val="ConsPlusTitle"/>
        <w:jc w:val="center"/>
      </w:pPr>
      <w:r>
        <w:t>О РЕКОНСТРУКЦИИ, МОДЕРНИЗАЦИИ, ОБ ИЗМЕНЕНИИ НАЗНАЧЕНИЯ</w:t>
      </w:r>
    </w:p>
    <w:p w:rsidR="00190E85" w:rsidRDefault="00190E85">
      <w:pPr>
        <w:pStyle w:val="ConsPlusTitle"/>
        <w:jc w:val="center"/>
      </w:pPr>
      <w:r>
        <w:t>ИЛИ ЛИКВИДАЦИИ ОБЪЕКТА СОЦИАЛЬНОЙ ИНФРАСТРУКТУРЫ</w:t>
      </w:r>
    </w:p>
    <w:p w:rsidR="00190E85" w:rsidRDefault="00190E85">
      <w:pPr>
        <w:pStyle w:val="ConsPlusTitle"/>
        <w:jc w:val="center"/>
      </w:pPr>
      <w:r>
        <w:t>ДЛЯ ДЕТЕЙ, ЯВЛЯЮЩЕГОСЯ МУНИЦИПАЛЬНОЙ СОБСТВЕННОСТЬЮ</w:t>
      </w:r>
    </w:p>
    <w:p w:rsidR="00190E85" w:rsidRDefault="00190E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E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2">
              <w:r>
                <w:rPr>
                  <w:color w:val="0000FF"/>
                </w:rPr>
                <w:t>N 2839</w:t>
              </w:r>
            </w:hyperlink>
            <w:r>
              <w:rPr>
                <w:color w:val="392C69"/>
              </w:rPr>
              <w:t xml:space="preserve">, от 28.09.2018 </w:t>
            </w:r>
            <w:hyperlink r:id="rId23">
              <w:r>
                <w:rPr>
                  <w:color w:val="0000FF"/>
                </w:rPr>
                <w:t>N 4322</w:t>
              </w:r>
            </w:hyperlink>
            <w:r>
              <w:rPr>
                <w:color w:val="392C69"/>
              </w:rPr>
              <w:t xml:space="preserve">, от 18.03.2019 </w:t>
            </w:r>
            <w:hyperlink r:id="rId24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25">
              <w:r>
                <w:rPr>
                  <w:color w:val="0000FF"/>
                </w:rPr>
                <w:t>N 3327</w:t>
              </w:r>
            </w:hyperlink>
            <w:r>
              <w:rPr>
                <w:color w:val="392C69"/>
              </w:rPr>
              <w:t xml:space="preserve">, от 07.10.2020 </w:t>
            </w:r>
            <w:hyperlink r:id="rId26">
              <w:r>
                <w:rPr>
                  <w:color w:val="0000FF"/>
                </w:rPr>
                <w:t>N 3901</w:t>
              </w:r>
            </w:hyperlink>
            <w:r>
              <w:rPr>
                <w:color w:val="392C69"/>
              </w:rPr>
              <w:t xml:space="preserve">, от 22.12.2020 </w:t>
            </w:r>
            <w:hyperlink r:id="rId27">
              <w:r>
                <w:rPr>
                  <w:color w:val="0000FF"/>
                </w:rPr>
                <w:t>N 5127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28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 xml:space="preserve">, от 03.03.2022 </w:t>
            </w:r>
            <w:hyperlink r:id="rId29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21.08.2023 </w:t>
            </w:r>
            <w:hyperlink r:id="rId30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>,</w:t>
            </w:r>
          </w:p>
          <w:p w:rsidR="00190E85" w:rsidRDefault="00190E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31">
              <w:r>
                <w:rPr>
                  <w:color w:val="0000FF"/>
                </w:rPr>
                <w:t>N 5482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E85" w:rsidRDefault="00190E85">
            <w:pPr>
              <w:pStyle w:val="ConsPlusNormal"/>
            </w:pPr>
          </w:p>
        </w:tc>
      </w:tr>
    </w:tbl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  <w:r>
        <w:t>1. Проваленкова Ирина Валерьевна, заместитель главы администрации города Орла - руководитель аппарата администрации города Орла, председатель,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2. Сергеева Анастасия Игоревна, заместитель начальника управления образования, спорта и физической культуры администрации города Орла, заместитель председателя.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3. Шелудченкова Ирина Геннадьевна, заместитель начальника управления образования, спорта и физической культуры администрации города Орла, секретарь.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Члены комиссии: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4. Лоскутова Евгения Игоревна, начальник отдела правовой помощи по социальным вопросам правового управления администрации города Орла,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5. Андреева Наталья Витальевна, заместитель начальника управления социальной поддержки населения, физической культуры и спорта администрации города Орла,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6. Сушкова Елена Витальевна, начальник отдела аренды недвижимости Управления муниципального имущества и землепользования администрации города Орла,</w:t>
      </w:r>
    </w:p>
    <w:p w:rsidR="00190E85" w:rsidRDefault="00190E85">
      <w:pPr>
        <w:pStyle w:val="ConsPlusNormal"/>
        <w:spacing w:before="220"/>
        <w:ind w:firstLine="540"/>
        <w:jc w:val="both"/>
      </w:pPr>
      <w:r>
        <w:t>7. Трофимова Светлана Владимировна, начальник отдела культурного наследия, культурно-досуговой деятельности, искусства и художественного образования управления культуры администрации города Орла.</w:t>
      </w: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ind w:firstLine="540"/>
        <w:jc w:val="both"/>
      </w:pPr>
    </w:p>
    <w:p w:rsidR="00190E85" w:rsidRDefault="00190E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462FF" w:rsidRDefault="002462FF"/>
    <w:sectPr w:rsidR="002462FF" w:rsidSect="0073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5"/>
    <w:rsid w:val="00190E85"/>
    <w:rsid w:val="002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1199-EC1E-40AA-ADB9-5D31A9A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E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0E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8785&amp;dst=100005" TargetMode="External"/><Relationship Id="rId13" Type="http://schemas.openxmlformats.org/officeDocument/2006/relationships/hyperlink" Target="https://login.consultant.ru/link/?req=doc&amp;base=RLAW127&amp;n=91181&amp;dst=100005" TargetMode="External"/><Relationship Id="rId18" Type="http://schemas.openxmlformats.org/officeDocument/2006/relationships/hyperlink" Target="https://login.consultant.ru/link/?req=doc&amp;base=RLAW127&amp;n=27805&amp;dst=100006" TargetMode="External"/><Relationship Id="rId26" Type="http://schemas.openxmlformats.org/officeDocument/2006/relationships/hyperlink" Target="https://login.consultant.ru/link/?req=doc&amp;base=RLAW127&amp;n=69267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27805" TargetMode="External"/><Relationship Id="rId7" Type="http://schemas.openxmlformats.org/officeDocument/2006/relationships/hyperlink" Target="https://login.consultant.ru/link/?req=doc&amp;base=RLAW127&amp;n=59669&amp;dst=100005" TargetMode="External"/><Relationship Id="rId12" Type="http://schemas.openxmlformats.org/officeDocument/2006/relationships/hyperlink" Target="https://login.consultant.ru/link/?req=doc&amp;base=RLAW127&amp;n=79285&amp;dst=100005" TargetMode="External"/><Relationship Id="rId17" Type="http://schemas.openxmlformats.org/officeDocument/2006/relationships/hyperlink" Target="https://login.consultant.ru/link/?req=doc&amp;base=RLAW127&amp;n=17152" TargetMode="External"/><Relationship Id="rId25" Type="http://schemas.openxmlformats.org/officeDocument/2006/relationships/hyperlink" Target="https://login.consultant.ru/link/?req=doc&amp;base=RLAW127&amp;n=68785&amp;dst=10000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38388" TargetMode="External"/><Relationship Id="rId20" Type="http://schemas.openxmlformats.org/officeDocument/2006/relationships/hyperlink" Target="https://login.consultant.ru/link/?req=doc&amp;base=RLAW127&amp;n=17152" TargetMode="External"/><Relationship Id="rId29" Type="http://schemas.openxmlformats.org/officeDocument/2006/relationships/hyperlink" Target="https://login.consultant.ru/link/?req=doc&amp;base=RLAW127&amp;n=79285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57174&amp;dst=100005" TargetMode="External"/><Relationship Id="rId11" Type="http://schemas.openxmlformats.org/officeDocument/2006/relationships/hyperlink" Target="https://login.consultant.ru/link/?req=doc&amp;base=RLAW127&amp;n=73145&amp;dst=100005" TargetMode="External"/><Relationship Id="rId24" Type="http://schemas.openxmlformats.org/officeDocument/2006/relationships/hyperlink" Target="https://login.consultant.ru/link/?req=doc&amp;base=RLAW127&amp;n=59669&amp;dst=1000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56006&amp;dst=100005" TargetMode="External"/><Relationship Id="rId15" Type="http://schemas.openxmlformats.org/officeDocument/2006/relationships/hyperlink" Target="https://login.consultant.ru/link/?req=doc&amp;base=LAW&amp;n=209878&amp;dst=100089" TargetMode="External"/><Relationship Id="rId23" Type="http://schemas.openxmlformats.org/officeDocument/2006/relationships/hyperlink" Target="https://login.consultant.ru/link/?req=doc&amp;base=RLAW127&amp;n=57174&amp;dst=100006" TargetMode="External"/><Relationship Id="rId28" Type="http://schemas.openxmlformats.org/officeDocument/2006/relationships/hyperlink" Target="https://login.consultant.ru/link/?req=doc&amp;base=RLAW127&amp;n=73145&amp;dst=100006" TargetMode="External"/><Relationship Id="rId10" Type="http://schemas.openxmlformats.org/officeDocument/2006/relationships/hyperlink" Target="https://login.consultant.ru/link/?req=doc&amp;base=RLAW127&amp;n=70679&amp;dst=100005" TargetMode="External"/><Relationship Id="rId19" Type="http://schemas.openxmlformats.org/officeDocument/2006/relationships/hyperlink" Target="https://login.consultant.ru/link/?req=doc&amp;base=RLAW127&amp;n=27906" TargetMode="External"/><Relationship Id="rId31" Type="http://schemas.openxmlformats.org/officeDocument/2006/relationships/hyperlink" Target="https://login.consultant.ru/link/?req=doc&amp;base=RLAW127&amp;n=92213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69267&amp;dst=100005" TargetMode="External"/><Relationship Id="rId14" Type="http://schemas.openxmlformats.org/officeDocument/2006/relationships/hyperlink" Target="https://login.consultant.ru/link/?req=doc&amp;base=RLAW127&amp;n=92213&amp;dst=100005" TargetMode="External"/><Relationship Id="rId22" Type="http://schemas.openxmlformats.org/officeDocument/2006/relationships/hyperlink" Target="https://login.consultant.ru/link/?req=doc&amp;base=RLAW127&amp;n=56006&amp;dst=100006" TargetMode="External"/><Relationship Id="rId27" Type="http://schemas.openxmlformats.org/officeDocument/2006/relationships/hyperlink" Target="https://login.consultant.ru/link/?req=doc&amp;base=RLAW127&amp;n=70679&amp;dst=100006" TargetMode="External"/><Relationship Id="rId30" Type="http://schemas.openxmlformats.org/officeDocument/2006/relationships/hyperlink" Target="https://login.consultant.ru/link/?req=doc&amp;base=RLAW127&amp;n=9118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2023-12-26T10:30:00Z</dcterms:created>
  <dcterms:modified xsi:type="dcterms:W3CDTF">2023-12-26T10:30:00Z</dcterms:modified>
</cp:coreProperties>
</file>