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5B" w:rsidRDefault="00634A5B" w:rsidP="00634A5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297E69">
        <w:rPr>
          <w:b/>
          <w:bCs/>
          <w:color w:val="333333"/>
          <w:sz w:val="28"/>
          <w:szCs w:val="28"/>
          <w:shd w:val="clear" w:color="auto" w:fill="FFFFFF"/>
        </w:rPr>
        <w:t>Установлена административная ответственность за нарушение требований законодательства в области обращения с животными</w:t>
      </w:r>
    </w:p>
    <w:p w:rsidR="00634A5B" w:rsidRDefault="00634A5B" w:rsidP="00634A5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:rsidR="00634A5B" w:rsidRDefault="00634A5B" w:rsidP="00634A5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0"/>
          <w:szCs w:val="30"/>
        </w:rPr>
      </w:pPr>
    </w:p>
    <w:p w:rsidR="00634A5B" w:rsidRDefault="00634A5B" w:rsidP="00634A5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Федеральным законом от 13.06.2023 № 230-ФЗ статьями 8.52-8.54 дополнен Кодекс РФ об административных правонарушениях, которые устанавливают ответственность за совершение следующих правонарушений:</w:t>
      </w:r>
    </w:p>
    <w:p w:rsidR="00634A5B" w:rsidRDefault="00634A5B" w:rsidP="00634A5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- несоблюдение требований к содержанию животных, за исключением требований к содержанию домашних животных - ч. 1 ст. 8.52 КоАП РФ; жестокое обращение с животными, если действия не содержат признаков уголовно наказуемого деяния - ч. 2 ст. 8.52 КоАП РФ; нарушение требований законодательства в области обращения с животными, повлекшее причинение вреда жизни или здоровью граждан либо имуществу, если эти действия не содержат признаков уголовно наказуемого деяния - ч. 3 ст. 8.52 КоАП РФ.</w:t>
      </w:r>
    </w:p>
    <w:p w:rsidR="00634A5B" w:rsidRDefault="00634A5B" w:rsidP="00634A5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 xml:space="preserve">- </w:t>
      </w:r>
      <w:proofErr w:type="gramStart"/>
      <w:r>
        <w:rPr>
          <w:color w:val="333333"/>
          <w:sz w:val="30"/>
          <w:szCs w:val="30"/>
        </w:rPr>
        <w:t>н</w:t>
      </w:r>
      <w:proofErr w:type="gramEnd"/>
      <w:r>
        <w:rPr>
          <w:color w:val="333333"/>
          <w:sz w:val="30"/>
          <w:szCs w:val="30"/>
        </w:rPr>
        <w:t xml:space="preserve">есоблюдение требований к использованию животных в культурно-зрелищных целях и их содержанию влечёт привлечение к административной ответственности по ч. 1 ст. 8.53 КоАП РФ; осуществление деятельности по содержанию и использованию животных в зоопарках, зоосадах, цирках, </w:t>
      </w:r>
      <w:proofErr w:type="spellStart"/>
      <w:r>
        <w:rPr>
          <w:color w:val="333333"/>
          <w:sz w:val="30"/>
          <w:szCs w:val="30"/>
        </w:rPr>
        <w:t>зоотеатрах</w:t>
      </w:r>
      <w:proofErr w:type="spellEnd"/>
      <w:r>
        <w:rPr>
          <w:color w:val="333333"/>
          <w:sz w:val="30"/>
          <w:szCs w:val="30"/>
        </w:rPr>
        <w:t>, дельфинариях, океанариумах без лицензии либо с нарушением требований и условий, предусмотренных лицензией, влечёт привлечение к административной ответственности по ч. 2 ст. 8.53 КоАП РФ.</w:t>
      </w:r>
    </w:p>
    <w:p w:rsidR="00634A5B" w:rsidRDefault="00634A5B" w:rsidP="00634A5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За 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 административная ответственность установлена статьей 8.54 КоАП РФ.</w:t>
      </w:r>
    </w:p>
    <w:p w:rsidR="00F5058E" w:rsidRDefault="00F5058E">
      <w:bookmarkStart w:id="0" w:name="_GoBack"/>
      <w:bookmarkEnd w:id="0"/>
    </w:p>
    <w:sectPr w:rsidR="00F50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8B"/>
    <w:rsid w:val="00634A5B"/>
    <w:rsid w:val="00F26C8B"/>
    <w:rsid w:val="00F5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2023-06-23T11:55:00Z</dcterms:created>
  <dcterms:modified xsi:type="dcterms:W3CDTF">2023-06-23T11:55:00Z</dcterms:modified>
</cp:coreProperties>
</file>