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03" w:rsidRPr="00951703" w:rsidRDefault="00951703" w:rsidP="00951703">
      <w:pPr>
        <w:pStyle w:val="a3"/>
        <w:shd w:val="clear" w:color="auto" w:fill="FFFFFF"/>
        <w:spacing w:before="0" w:beforeAutospacing="0" w:after="0" w:afterAutospacing="0"/>
        <w:ind w:firstLine="709"/>
        <w:jc w:val="center"/>
        <w:rPr>
          <w:b/>
          <w:color w:val="000000"/>
          <w:sz w:val="27"/>
          <w:szCs w:val="27"/>
        </w:rPr>
      </w:pPr>
      <w:r w:rsidRPr="00951703">
        <w:rPr>
          <w:b/>
          <w:color w:val="000000"/>
          <w:sz w:val="27"/>
          <w:szCs w:val="27"/>
        </w:rPr>
        <w:t>ОТВЕТСТВЕННОСТЬ НЕСОВЕРШЕННОЛЕТНИХ</w:t>
      </w: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r w:rsidRPr="00951703">
        <w:rPr>
          <w:color w:val="000000"/>
          <w:sz w:val="27"/>
          <w:szCs w:val="27"/>
        </w:rPr>
        <w:t xml:space="preserve">По общему правилу гражданское право исходит из презумпции вины </w:t>
      </w:r>
      <w:proofErr w:type="spellStart"/>
      <w:r w:rsidRPr="00951703">
        <w:rPr>
          <w:color w:val="000000"/>
          <w:sz w:val="27"/>
          <w:szCs w:val="27"/>
        </w:rPr>
        <w:t>причинителя</w:t>
      </w:r>
      <w:proofErr w:type="spellEnd"/>
      <w:r w:rsidRPr="00951703">
        <w:rPr>
          <w:color w:val="000000"/>
          <w:sz w:val="27"/>
          <w:szCs w:val="27"/>
        </w:rPr>
        <w:t xml:space="preserve"> вреда и противоправности его действий. В силу положений статьи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Размер возмещения может быть уменьшен в зависимости от имущественного положения и степени вины </w:t>
      </w:r>
      <w:proofErr w:type="spellStart"/>
      <w:r w:rsidRPr="00951703">
        <w:rPr>
          <w:color w:val="000000"/>
          <w:sz w:val="27"/>
          <w:szCs w:val="27"/>
        </w:rPr>
        <w:t>причинителя</w:t>
      </w:r>
      <w:proofErr w:type="spellEnd"/>
      <w:r w:rsidRPr="00951703">
        <w:rPr>
          <w:color w:val="000000"/>
          <w:sz w:val="27"/>
          <w:szCs w:val="27"/>
        </w:rPr>
        <w:t xml:space="preserve"> вреда.</w:t>
      </w: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r w:rsidRPr="00951703">
        <w:rPr>
          <w:color w:val="000000"/>
          <w:sz w:val="27"/>
          <w:szCs w:val="27"/>
        </w:rPr>
        <w:t>Ответственность за вред, причиненный малолетними, в соответствии со статьей 1073 Гражданского кодекса РФ несут их родители или иные законные представители.</w:t>
      </w: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r w:rsidRPr="00951703">
        <w:rPr>
          <w:color w:val="000000"/>
          <w:sz w:val="27"/>
          <w:szCs w:val="27"/>
        </w:rPr>
        <w:t>Вред, причиненный несовершеннолетним в возрасте от четырнадцати до восемнадцати лет, по правилам ст. 1074 Гражданского кодекса РФ подлежит возмещению самим несовершеннолетним. Если же несовершеннолетний, на которого возложена обязанность по возмещению вреда, не имеет заработка или имущества, достаточного для возмещения вреда, данная обязанность полностью или частично возлагается на его родителей или иных законных представителей, если они не докажут отсутствие своей вины.</w:t>
      </w: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r w:rsidRPr="00951703">
        <w:rPr>
          <w:color w:val="000000"/>
          <w:sz w:val="27"/>
          <w:szCs w:val="27"/>
        </w:rPr>
        <w:t>При совершении подростками виновных противоправных действий, запрещенных уголовным законом или административным законодательством, для них наступает ответственность, предусматривающая не только возмещение материального вреда, но и влекущая назначение наказания.</w:t>
      </w: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r w:rsidRPr="00951703">
        <w:rPr>
          <w:color w:val="000000"/>
          <w:sz w:val="27"/>
          <w:szCs w:val="27"/>
        </w:rPr>
        <w:t>Адм</w:t>
      </w:r>
      <w:bookmarkStart w:id="0" w:name="_GoBack"/>
      <w:bookmarkEnd w:id="0"/>
      <w:r w:rsidRPr="00951703">
        <w:rPr>
          <w:color w:val="000000"/>
          <w:sz w:val="27"/>
          <w:szCs w:val="27"/>
        </w:rPr>
        <w:t>инистративной ответственности согласно статье 2.3 Кодекса Российской Федерации об административных правонарушениях, подлежит лицо, достигшее к моменту совершения административного правонарушения возраста шестнадцати лет.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r w:rsidRPr="00951703">
        <w:rPr>
          <w:color w:val="000000"/>
          <w:sz w:val="27"/>
          <w:szCs w:val="27"/>
        </w:rPr>
        <w:t>В соответствии со статьей 20 Уголовного кодекса РФ уголовной ответственности подлежит лицо, достигшее ко времени совершения преступления шестнадцатилетнего возраста. За наиболее тяжкие преступления (убийство, умышленное причинение тяжкого и среднего вреда здоровью, изнасилование, кража, грабеж, разбой, вымогательство и т.д.) уголовная ответственность для несовершеннолетних наступает, если ко времени совершения преступления им исполнилось четырнадцать лет.</w:t>
      </w:r>
    </w:p>
    <w:p w:rsidR="00951703" w:rsidRPr="00951703" w:rsidRDefault="00951703" w:rsidP="00951703">
      <w:pPr>
        <w:pStyle w:val="a3"/>
        <w:shd w:val="clear" w:color="auto" w:fill="FFFFFF"/>
        <w:spacing w:before="0" w:beforeAutospacing="0" w:after="0" w:afterAutospacing="0"/>
        <w:ind w:firstLine="709"/>
        <w:jc w:val="both"/>
        <w:rPr>
          <w:color w:val="000000"/>
          <w:sz w:val="27"/>
          <w:szCs w:val="27"/>
        </w:rPr>
      </w:pPr>
      <w:r w:rsidRPr="00951703">
        <w:rPr>
          <w:color w:val="000000"/>
          <w:sz w:val="27"/>
          <w:szCs w:val="27"/>
        </w:rPr>
        <w:t>Уголовная ответственность в отличие от административной влечет наложение на виновных лиц более строго наказания, в том числе связанного с лишением свободы, и наступление иных негативных уголовно-правовых последствий.</w:t>
      </w:r>
    </w:p>
    <w:p w:rsidR="001A48AF" w:rsidRPr="00951703" w:rsidRDefault="001A48AF" w:rsidP="00951703">
      <w:pPr>
        <w:rPr>
          <w:sz w:val="27"/>
          <w:szCs w:val="27"/>
        </w:rPr>
      </w:pPr>
    </w:p>
    <w:sectPr w:rsidR="001A48AF" w:rsidRPr="00951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04"/>
    <w:rsid w:val="00000243"/>
    <w:rsid w:val="000046E0"/>
    <w:rsid w:val="00010F06"/>
    <w:rsid w:val="0001563F"/>
    <w:rsid w:val="000205E8"/>
    <w:rsid w:val="00025B54"/>
    <w:rsid w:val="000306B0"/>
    <w:rsid w:val="00031D33"/>
    <w:rsid w:val="00035E22"/>
    <w:rsid w:val="000361F4"/>
    <w:rsid w:val="0003768F"/>
    <w:rsid w:val="00045ABB"/>
    <w:rsid w:val="000576F6"/>
    <w:rsid w:val="00073D3A"/>
    <w:rsid w:val="00074C0C"/>
    <w:rsid w:val="00075C39"/>
    <w:rsid w:val="0007748E"/>
    <w:rsid w:val="00082796"/>
    <w:rsid w:val="00084077"/>
    <w:rsid w:val="00096443"/>
    <w:rsid w:val="00097E83"/>
    <w:rsid w:val="000A11FF"/>
    <w:rsid w:val="000A545E"/>
    <w:rsid w:val="000A7F43"/>
    <w:rsid w:val="000C1AB0"/>
    <w:rsid w:val="000D00F5"/>
    <w:rsid w:val="000D6980"/>
    <w:rsid w:val="000E0893"/>
    <w:rsid w:val="000E119D"/>
    <w:rsid w:val="000E19B2"/>
    <w:rsid w:val="000F0A3B"/>
    <w:rsid w:val="000F30BD"/>
    <w:rsid w:val="000F3C08"/>
    <w:rsid w:val="000F496F"/>
    <w:rsid w:val="00102CCE"/>
    <w:rsid w:val="00105177"/>
    <w:rsid w:val="00114CAB"/>
    <w:rsid w:val="00126EBA"/>
    <w:rsid w:val="00136744"/>
    <w:rsid w:val="0014176C"/>
    <w:rsid w:val="001417B6"/>
    <w:rsid w:val="001462C3"/>
    <w:rsid w:val="00146D93"/>
    <w:rsid w:val="0015201D"/>
    <w:rsid w:val="001545D4"/>
    <w:rsid w:val="00155DE4"/>
    <w:rsid w:val="0015659B"/>
    <w:rsid w:val="00156636"/>
    <w:rsid w:val="001635EE"/>
    <w:rsid w:val="0017014F"/>
    <w:rsid w:val="00172068"/>
    <w:rsid w:val="0017789B"/>
    <w:rsid w:val="00184B75"/>
    <w:rsid w:val="0018723E"/>
    <w:rsid w:val="001879C5"/>
    <w:rsid w:val="001A0D60"/>
    <w:rsid w:val="001A249B"/>
    <w:rsid w:val="001A2A43"/>
    <w:rsid w:val="001A3639"/>
    <w:rsid w:val="001A48AF"/>
    <w:rsid w:val="001A4E3A"/>
    <w:rsid w:val="001A4FE3"/>
    <w:rsid w:val="001B0298"/>
    <w:rsid w:val="001B39FE"/>
    <w:rsid w:val="001B3CE5"/>
    <w:rsid w:val="001B404E"/>
    <w:rsid w:val="001C1651"/>
    <w:rsid w:val="001C22A7"/>
    <w:rsid w:val="001D5A91"/>
    <w:rsid w:val="001E1090"/>
    <w:rsid w:val="001E20A5"/>
    <w:rsid w:val="001E5671"/>
    <w:rsid w:val="001E5AB8"/>
    <w:rsid w:val="001F3BFF"/>
    <w:rsid w:val="001F4111"/>
    <w:rsid w:val="00200E6C"/>
    <w:rsid w:val="002029F7"/>
    <w:rsid w:val="00203645"/>
    <w:rsid w:val="0020433E"/>
    <w:rsid w:val="002063F9"/>
    <w:rsid w:val="002208FF"/>
    <w:rsid w:val="0022243F"/>
    <w:rsid w:val="002226D9"/>
    <w:rsid w:val="00223F6C"/>
    <w:rsid w:val="00224410"/>
    <w:rsid w:val="002306C3"/>
    <w:rsid w:val="00231158"/>
    <w:rsid w:val="0023482E"/>
    <w:rsid w:val="00236DA8"/>
    <w:rsid w:val="00240BE9"/>
    <w:rsid w:val="00241749"/>
    <w:rsid w:val="002425AA"/>
    <w:rsid w:val="00245504"/>
    <w:rsid w:val="00246BE0"/>
    <w:rsid w:val="002545D7"/>
    <w:rsid w:val="00254E41"/>
    <w:rsid w:val="00261EFB"/>
    <w:rsid w:val="00262304"/>
    <w:rsid w:val="0027738B"/>
    <w:rsid w:val="00283A6E"/>
    <w:rsid w:val="0028606C"/>
    <w:rsid w:val="00291831"/>
    <w:rsid w:val="00295052"/>
    <w:rsid w:val="00295208"/>
    <w:rsid w:val="002952F7"/>
    <w:rsid w:val="002A05D9"/>
    <w:rsid w:val="002A37EE"/>
    <w:rsid w:val="002B1F7E"/>
    <w:rsid w:val="002B4333"/>
    <w:rsid w:val="002B4F6D"/>
    <w:rsid w:val="002B6E5D"/>
    <w:rsid w:val="002C1305"/>
    <w:rsid w:val="002C1DBA"/>
    <w:rsid w:val="002C74D3"/>
    <w:rsid w:val="002D09A0"/>
    <w:rsid w:val="002D213F"/>
    <w:rsid w:val="002D4236"/>
    <w:rsid w:val="002E0264"/>
    <w:rsid w:val="002E0DC9"/>
    <w:rsid w:val="002E197C"/>
    <w:rsid w:val="002F17F4"/>
    <w:rsid w:val="002F5AF6"/>
    <w:rsid w:val="002F5D45"/>
    <w:rsid w:val="00304EE5"/>
    <w:rsid w:val="00305954"/>
    <w:rsid w:val="003206F2"/>
    <w:rsid w:val="00327A83"/>
    <w:rsid w:val="00334E33"/>
    <w:rsid w:val="003414AE"/>
    <w:rsid w:val="003524CF"/>
    <w:rsid w:val="00352AA3"/>
    <w:rsid w:val="00356F64"/>
    <w:rsid w:val="003617C9"/>
    <w:rsid w:val="00371DC2"/>
    <w:rsid w:val="003725A6"/>
    <w:rsid w:val="00373D59"/>
    <w:rsid w:val="003A039C"/>
    <w:rsid w:val="003A0AC5"/>
    <w:rsid w:val="003A2401"/>
    <w:rsid w:val="003B365D"/>
    <w:rsid w:val="003C0392"/>
    <w:rsid w:val="003D6A46"/>
    <w:rsid w:val="003E67FA"/>
    <w:rsid w:val="003E6D59"/>
    <w:rsid w:val="003F14E3"/>
    <w:rsid w:val="003F2E79"/>
    <w:rsid w:val="003F3755"/>
    <w:rsid w:val="003F3DCE"/>
    <w:rsid w:val="003F66FB"/>
    <w:rsid w:val="00400B72"/>
    <w:rsid w:val="00401872"/>
    <w:rsid w:val="00404CA3"/>
    <w:rsid w:val="004173B3"/>
    <w:rsid w:val="00417A7D"/>
    <w:rsid w:val="00417EFC"/>
    <w:rsid w:val="0042636C"/>
    <w:rsid w:val="00440FFE"/>
    <w:rsid w:val="00455D4D"/>
    <w:rsid w:val="00456163"/>
    <w:rsid w:val="00477A9C"/>
    <w:rsid w:val="004851A4"/>
    <w:rsid w:val="004913B6"/>
    <w:rsid w:val="004965C8"/>
    <w:rsid w:val="004A1D4D"/>
    <w:rsid w:val="004A2B74"/>
    <w:rsid w:val="004A7189"/>
    <w:rsid w:val="004A7496"/>
    <w:rsid w:val="004B149D"/>
    <w:rsid w:val="004C378F"/>
    <w:rsid w:val="004C4B53"/>
    <w:rsid w:val="004D52C7"/>
    <w:rsid w:val="004F0F2E"/>
    <w:rsid w:val="005037AC"/>
    <w:rsid w:val="00507AFC"/>
    <w:rsid w:val="005124B7"/>
    <w:rsid w:val="005139E3"/>
    <w:rsid w:val="00515445"/>
    <w:rsid w:val="005161F1"/>
    <w:rsid w:val="0052040F"/>
    <w:rsid w:val="005205F0"/>
    <w:rsid w:val="00524100"/>
    <w:rsid w:val="00530B15"/>
    <w:rsid w:val="00540DC7"/>
    <w:rsid w:val="0054131C"/>
    <w:rsid w:val="005523FC"/>
    <w:rsid w:val="00552CBC"/>
    <w:rsid w:val="0055566F"/>
    <w:rsid w:val="00561B04"/>
    <w:rsid w:val="00565391"/>
    <w:rsid w:val="00565697"/>
    <w:rsid w:val="00573887"/>
    <w:rsid w:val="00574310"/>
    <w:rsid w:val="00580460"/>
    <w:rsid w:val="00581411"/>
    <w:rsid w:val="00592585"/>
    <w:rsid w:val="00595A1A"/>
    <w:rsid w:val="005A2504"/>
    <w:rsid w:val="005A392B"/>
    <w:rsid w:val="005B3799"/>
    <w:rsid w:val="005B39CB"/>
    <w:rsid w:val="005B7F28"/>
    <w:rsid w:val="005C2244"/>
    <w:rsid w:val="005C5364"/>
    <w:rsid w:val="005D4393"/>
    <w:rsid w:val="005E03C8"/>
    <w:rsid w:val="005E04F6"/>
    <w:rsid w:val="005E0736"/>
    <w:rsid w:val="005E3F27"/>
    <w:rsid w:val="005E550F"/>
    <w:rsid w:val="006012AF"/>
    <w:rsid w:val="00602560"/>
    <w:rsid w:val="00603D2E"/>
    <w:rsid w:val="0060686C"/>
    <w:rsid w:val="00613502"/>
    <w:rsid w:val="00614F29"/>
    <w:rsid w:val="00624978"/>
    <w:rsid w:val="00631501"/>
    <w:rsid w:val="00637B50"/>
    <w:rsid w:val="00644522"/>
    <w:rsid w:val="00645372"/>
    <w:rsid w:val="006475B3"/>
    <w:rsid w:val="00647616"/>
    <w:rsid w:val="00650DB6"/>
    <w:rsid w:val="00652E52"/>
    <w:rsid w:val="00656B5B"/>
    <w:rsid w:val="006610D8"/>
    <w:rsid w:val="00662103"/>
    <w:rsid w:val="00662696"/>
    <w:rsid w:val="00663766"/>
    <w:rsid w:val="00664889"/>
    <w:rsid w:val="00674C4C"/>
    <w:rsid w:val="006757A3"/>
    <w:rsid w:val="00681CB9"/>
    <w:rsid w:val="006859B5"/>
    <w:rsid w:val="0069209D"/>
    <w:rsid w:val="006955F3"/>
    <w:rsid w:val="006A0632"/>
    <w:rsid w:val="006A70A5"/>
    <w:rsid w:val="006A72F7"/>
    <w:rsid w:val="006B2B10"/>
    <w:rsid w:val="006B369A"/>
    <w:rsid w:val="006B3A30"/>
    <w:rsid w:val="006B3BF6"/>
    <w:rsid w:val="006C24AE"/>
    <w:rsid w:val="006C5EAF"/>
    <w:rsid w:val="006D0FB2"/>
    <w:rsid w:val="006D7D4A"/>
    <w:rsid w:val="006E0811"/>
    <w:rsid w:val="006E5043"/>
    <w:rsid w:val="006F49D1"/>
    <w:rsid w:val="0070231A"/>
    <w:rsid w:val="00702AF3"/>
    <w:rsid w:val="0070319D"/>
    <w:rsid w:val="00706C9C"/>
    <w:rsid w:val="00712899"/>
    <w:rsid w:val="00713F37"/>
    <w:rsid w:val="0071429A"/>
    <w:rsid w:val="0072249F"/>
    <w:rsid w:val="00723BAC"/>
    <w:rsid w:val="00731F86"/>
    <w:rsid w:val="00736469"/>
    <w:rsid w:val="00743AA1"/>
    <w:rsid w:val="0075138E"/>
    <w:rsid w:val="0075402F"/>
    <w:rsid w:val="00755154"/>
    <w:rsid w:val="007562B4"/>
    <w:rsid w:val="00757342"/>
    <w:rsid w:val="0076173C"/>
    <w:rsid w:val="007620D1"/>
    <w:rsid w:val="00765028"/>
    <w:rsid w:val="00766A18"/>
    <w:rsid w:val="0076729B"/>
    <w:rsid w:val="00767DE4"/>
    <w:rsid w:val="0077054C"/>
    <w:rsid w:val="007772F5"/>
    <w:rsid w:val="00780DAF"/>
    <w:rsid w:val="00784A14"/>
    <w:rsid w:val="00790190"/>
    <w:rsid w:val="00796187"/>
    <w:rsid w:val="007A3F03"/>
    <w:rsid w:val="007A503A"/>
    <w:rsid w:val="007A5C18"/>
    <w:rsid w:val="007B0ED8"/>
    <w:rsid w:val="007B59D9"/>
    <w:rsid w:val="007C2DF8"/>
    <w:rsid w:val="007C2F4E"/>
    <w:rsid w:val="007C4636"/>
    <w:rsid w:val="007D3EE1"/>
    <w:rsid w:val="007D4799"/>
    <w:rsid w:val="007E23AD"/>
    <w:rsid w:val="007E7A4D"/>
    <w:rsid w:val="007F2BB6"/>
    <w:rsid w:val="007F6418"/>
    <w:rsid w:val="007F7D21"/>
    <w:rsid w:val="00811512"/>
    <w:rsid w:val="00812961"/>
    <w:rsid w:val="008178DE"/>
    <w:rsid w:val="00817CDA"/>
    <w:rsid w:val="00820C76"/>
    <w:rsid w:val="00825B65"/>
    <w:rsid w:val="00826AB9"/>
    <w:rsid w:val="00830377"/>
    <w:rsid w:val="00832C88"/>
    <w:rsid w:val="0083451E"/>
    <w:rsid w:val="008400A5"/>
    <w:rsid w:val="008403C2"/>
    <w:rsid w:val="0084464E"/>
    <w:rsid w:val="00844D30"/>
    <w:rsid w:val="00850ADE"/>
    <w:rsid w:val="008538F3"/>
    <w:rsid w:val="00856496"/>
    <w:rsid w:val="00865172"/>
    <w:rsid w:val="008664E7"/>
    <w:rsid w:val="00866C67"/>
    <w:rsid w:val="008702B8"/>
    <w:rsid w:val="00872EEC"/>
    <w:rsid w:val="00874C97"/>
    <w:rsid w:val="00875D99"/>
    <w:rsid w:val="00877390"/>
    <w:rsid w:val="008860CF"/>
    <w:rsid w:val="008873E2"/>
    <w:rsid w:val="008907BF"/>
    <w:rsid w:val="0089203A"/>
    <w:rsid w:val="0089302D"/>
    <w:rsid w:val="00893D14"/>
    <w:rsid w:val="00896B61"/>
    <w:rsid w:val="008A2004"/>
    <w:rsid w:val="008A71BD"/>
    <w:rsid w:val="008B4F26"/>
    <w:rsid w:val="008B6018"/>
    <w:rsid w:val="008D67C6"/>
    <w:rsid w:val="008E616A"/>
    <w:rsid w:val="008F3744"/>
    <w:rsid w:val="008F65D4"/>
    <w:rsid w:val="008F66E4"/>
    <w:rsid w:val="00907573"/>
    <w:rsid w:val="00911668"/>
    <w:rsid w:val="00913074"/>
    <w:rsid w:val="00926068"/>
    <w:rsid w:val="0093240F"/>
    <w:rsid w:val="00935AC0"/>
    <w:rsid w:val="00941BB9"/>
    <w:rsid w:val="00945E6C"/>
    <w:rsid w:val="00947F78"/>
    <w:rsid w:val="00947FB3"/>
    <w:rsid w:val="00951703"/>
    <w:rsid w:val="00961909"/>
    <w:rsid w:val="00964E37"/>
    <w:rsid w:val="009656FA"/>
    <w:rsid w:val="00966AF4"/>
    <w:rsid w:val="00966B74"/>
    <w:rsid w:val="009732F2"/>
    <w:rsid w:val="00987DF9"/>
    <w:rsid w:val="00993E50"/>
    <w:rsid w:val="0099415C"/>
    <w:rsid w:val="009964EC"/>
    <w:rsid w:val="009A1E82"/>
    <w:rsid w:val="009A3818"/>
    <w:rsid w:val="009A4CE1"/>
    <w:rsid w:val="009A6D64"/>
    <w:rsid w:val="009A6D9D"/>
    <w:rsid w:val="009A781F"/>
    <w:rsid w:val="009B22E8"/>
    <w:rsid w:val="009B2758"/>
    <w:rsid w:val="009C0F80"/>
    <w:rsid w:val="009C4638"/>
    <w:rsid w:val="009D274A"/>
    <w:rsid w:val="009D3641"/>
    <w:rsid w:val="009D3EEC"/>
    <w:rsid w:val="009E2426"/>
    <w:rsid w:val="009F174C"/>
    <w:rsid w:val="00A14F46"/>
    <w:rsid w:val="00A201C7"/>
    <w:rsid w:val="00A2110D"/>
    <w:rsid w:val="00A21B52"/>
    <w:rsid w:val="00A2614F"/>
    <w:rsid w:val="00A361D1"/>
    <w:rsid w:val="00A43030"/>
    <w:rsid w:val="00A53AB1"/>
    <w:rsid w:val="00A5427E"/>
    <w:rsid w:val="00A55527"/>
    <w:rsid w:val="00A638AD"/>
    <w:rsid w:val="00A65A64"/>
    <w:rsid w:val="00A7204C"/>
    <w:rsid w:val="00A83A55"/>
    <w:rsid w:val="00A85138"/>
    <w:rsid w:val="00A8589F"/>
    <w:rsid w:val="00A91143"/>
    <w:rsid w:val="00A91481"/>
    <w:rsid w:val="00A922D6"/>
    <w:rsid w:val="00A92F77"/>
    <w:rsid w:val="00A9470D"/>
    <w:rsid w:val="00A97570"/>
    <w:rsid w:val="00AB6E25"/>
    <w:rsid w:val="00AC0954"/>
    <w:rsid w:val="00AC15F9"/>
    <w:rsid w:val="00AC38DE"/>
    <w:rsid w:val="00AC3EAB"/>
    <w:rsid w:val="00AC5D8B"/>
    <w:rsid w:val="00AC71D6"/>
    <w:rsid w:val="00AD145E"/>
    <w:rsid w:val="00AD688E"/>
    <w:rsid w:val="00AE59AA"/>
    <w:rsid w:val="00AE6160"/>
    <w:rsid w:val="00AF3212"/>
    <w:rsid w:val="00B0099C"/>
    <w:rsid w:val="00B040C4"/>
    <w:rsid w:val="00B073BE"/>
    <w:rsid w:val="00B07C61"/>
    <w:rsid w:val="00B23643"/>
    <w:rsid w:val="00B261E7"/>
    <w:rsid w:val="00B30D3C"/>
    <w:rsid w:val="00B338A6"/>
    <w:rsid w:val="00B3392B"/>
    <w:rsid w:val="00B34FB4"/>
    <w:rsid w:val="00B379CB"/>
    <w:rsid w:val="00B42F4D"/>
    <w:rsid w:val="00B450EA"/>
    <w:rsid w:val="00B530A7"/>
    <w:rsid w:val="00B55061"/>
    <w:rsid w:val="00B57211"/>
    <w:rsid w:val="00B67217"/>
    <w:rsid w:val="00B804B8"/>
    <w:rsid w:val="00B811CC"/>
    <w:rsid w:val="00B81AD3"/>
    <w:rsid w:val="00B81F5A"/>
    <w:rsid w:val="00B8698D"/>
    <w:rsid w:val="00B86EB7"/>
    <w:rsid w:val="00B913BA"/>
    <w:rsid w:val="00B923DD"/>
    <w:rsid w:val="00B93331"/>
    <w:rsid w:val="00BA38BD"/>
    <w:rsid w:val="00BC0D37"/>
    <w:rsid w:val="00BC4AE7"/>
    <w:rsid w:val="00BC5AAD"/>
    <w:rsid w:val="00BC7D8F"/>
    <w:rsid w:val="00BD16EE"/>
    <w:rsid w:val="00BD267B"/>
    <w:rsid w:val="00BD74A7"/>
    <w:rsid w:val="00BE11A8"/>
    <w:rsid w:val="00BE6D09"/>
    <w:rsid w:val="00BF065E"/>
    <w:rsid w:val="00BF5766"/>
    <w:rsid w:val="00C034FA"/>
    <w:rsid w:val="00C044C5"/>
    <w:rsid w:val="00C06CCE"/>
    <w:rsid w:val="00C072F2"/>
    <w:rsid w:val="00C12A50"/>
    <w:rsid w:val="00C14E61"/>
    <w:rsid w:val="00C15E77"/>
    <w:rsid w:val="00C17444"/>
    <w:rsid w:val="00C20688"/>
    <w:rsid w:val="00C35033"/>
    <w:rsid w:val="00C403A3"/>
    <w:rsid w:val="00C42FCD"/>
    <w:rsid w:val="00C442A7"/>
    <w:rsid w:val="00C52E60"/>
    <w:rsid w:val="00C53234"/>
    <w:rsid w:val="00C61745"/>
    <w:rsid w:val="00C62D5B"/>
    <w:rsid w:val="00C63B9E"/>
    <w:rsid w:val="00C67BF9"/>
    <w:rsid w:val="00C752BF"/>
    <w:rsid w:val="00C8613D"/>
    <w:rsid w:val="00C8731F"/>
    <w:rsid w:val="00C87927"/>
    <w:rsid w:val="00C95470"/>
    <w:rsid w:val="00CA0642"/>
    <w:rsid w:val="00CA2BB7"/>
    <w:rsid w:val="00CA2BEB"/>
    <w:rsid w:val="00CA50D8"/>
    <w:rsid w:val="00CA5256"/>
    <w:rsid w:val="00CA5BAD"/>
    <w:rsid w:val="00CB229C"/>
    <w:rsid w:val="00CB56B6"/>
    <w:rsid w:val="00CC59E9"/>
    <w:rsid w:val="00CD10F8"/>
    <w:rsid w:val="00CD3236"/>
    <w:rsid w:val="00CD3476"/>
    <w:rsid w:val="00CD44A7"/>
    <w:rsid w:val="00CE030B"/>
    <w:rsid w:val="00CE18B6"/>
    <w:rsid w:val="00CE24DF"/>
    <w:rsid w:val="00CE4AB4"/>
    <w:rsid w:val="00CE551A"/>
    <w:rsid w:val="00CE7973"/>
    <w:rsid w:val="00CF5C6A"/>
    <w:rsid w:val="00CF5EF9"/>
    <w:rsid w:val="00CF75E0"/>
    <w:rsid w:val="00D03C59"/>
    <w:rsid w:val="00D04138"/>
    <w:rsid w:val="00D05C8B"/>
    <w:rsid w:val="00D076E4"/>
    <w:rsid w:val="00D13969"/>
    <w:rsid w:val="00D149C4"/>
    <w:rsid w:val="00D177A3"/>
    <w:rsid w:val="00D21ECF"/>
    <w:rsid w:val="00D24EE4"/>
    <w:rsid w:val="00D27730"/>
    <w:rsid w:val="00D32B76"/>
    <w:rsid w:val="00D411B6"/>
    <w:rsid w:val="00D5013C"/>
    <w:rsid w:val="00D54C65"/>
    <w:rsid w:val="00D63B4F"/>
    <w:rsid w:val="00D67C47"/>
    <w:rsid w:val="00D73E40"/>
    <w:rsid w:val="00D74447"/>
    <w:rsid w:val="00D8261B"/>
    <w:rsid w:val="00D85FD5"/>
    <w:rsid w:val="00D945F5"/>
    <w:rsid w:val="00D976E4"/>
    <w:rsid w:val="00DA2F4C"/>
    <w:rsid w:val="00DA77D9"/>
    <w:rsid w:val="00DA7BCC"/>
    <w:rsid w:val="00DB027D"/>
    <w:rsid w:val="00DC0310"/>
    <w:rsid w:val="00DC48D2"/>
    <w:rsid w:val="00DC4CC5"/>
    <w:rsid w:val="00DD3E35"/>
    <w:rsid w:val="00DD61A3"/>
    <w:rsid w:val="00DD7643"/>
    <w:rsid w:val="00DE008A"/>
    <w:rsid w:val="00DE2CF4"/>
    <w:rsid w:val="00DE2FE0"/>
    <w:rsid w:val="00DE3F4F"/>
    <w:rsid w:val="00DF0D89"/>
    <w:rsid w:val="00E02FB7"/>
    <w:rsid w:val="00E059DC"/>
    <w:rsid w:val="00E063D4"/>
    <w:rsid w:val="00E12DD1"/>
    <w:rsid w:val="00E13A6E"/>
    <w:rsid w:val="00E1663E"/>
    <w:rsid w:val="00E215EF"/>
    <w:rsid w:val="00E24871"/>
    <w:rsid w:val="00E300AA"/>
    <w:rsid w:val="00E43190"/>
    <w:rsid w:val="00E43740"/>
    <w:rsid w:val="00E45FC0"/>
    <w:rsid w:val="00E60B3F"/>
    <w:rsid w:val="00E70C4F"/>
    <w:rsid w:val="00E71177"/>
    <w:rsid w:val="00E723FB"/>
    <w:rsid w:val="00E7593B"/>
    <w:rsid w:val="00E76F13"/>
    <w:rsid w:val="00E80C26"/>
    <w:rsid w:val="00EA1AE6"/>
    <w:rsid w:val="00EA2D4E"/>
    <w:rsid w:val="00EA4F27"/>
    <w:rsid w:val="00EA63B1"/>
    <w:rsid w:val="00EA7374"/>
    <w:rsid w:val="00EB0902"/>
    <w:rsid w:val="00EB4DCC"/>
    <w:rsid w:val="00EB5A63"/>
    <w:rsid w:val="00EB7DD7"/>
    <w:rsid w:val="00EB7F7A"/>
    <w:rsid w:val="00EC1979"/>
    <w:rsid w:val="00ED3EE8"/>
    <w:rsid w:val="00ED50C4"/>
    <w:rsid w:val="00ED64E9"/>
    <w:rsid w:val="00EE5343"/>
    <w:rsid w:val="00EE6073"/>
    <w:rsid w:val="00EF1B37"/>
    <w:rsid w:val="00EF2B84"/>
    <w:rsid w:val="00F01492"/>
    <w:rsid w:val="00F04A85"/>
    <w:rsid w:val="00F14D96"/>
    <w:rsid w:val="00F22094"/>
    <w:rsid w:val="00F320FF"/>
    <w:rsid w:val="00F62D51"/>
    <w:rsid w:val="00F63C01"/>
    <w:rsid w:val="00F73DD7"/>
    <w:rsid w:val="00F746C9"/>
    <w:rsid w:val="00F80DEF"/>
    <w:rsid w:val="00F843BE"/>
    <w:rsid w:val="00F84506"/>
    <w:rsid w:val="00F86654"/>
    <w:rsid w:val="00F915FC"/>
    <w:rsid w:val="00F9194B"/>
    <w:rsid w:val="00F9384A"/>
    <w:rsid w:val="00F94E62"/>
    <w:rsid w:val="00F96372"/>
    <w:rsid w:val="00F9681B"/>
    <w:rsid w:val="00F96FF4"/>
    <w:rsid w:val="00F975D5"/>
    <w:rsid w:val="00FA04E9"/>
    <w:rsid w:val="00FA29F8"/>
    <w:rsid w:val="00FA376B"/>
    <w:rsid w:val="00FA608D"/>
    <w:rsid w:val="00FB0B14"/>
    <w:rsid w:val="00FB1D49"/>
    <w:rsid w:val="00FB4F2A"/>
    <w:rsid w:val="00FC2152"/>
    <w:rsid w:val="00FC2E2D"/>
    <w:rsid w:val="00FC5281"/>
    <w:rsid w:val="00FD1D83"/>
    <w:rsid w:val="00FD2ABD"/>
    <w:rsid w:val="00FD2B08"/>
    <w:rsid w:val="00FD4230"/>
    <w:rsid w:val="00FD52ED"/>
    <w:rsid w:val="00FE2B4E"/>
    <w:rsid w:val="00FE4DBF"/>
    <w:rsid w:val="00FF0938"/>
    <w:rsid w:val="00FF4291"/>
    <w:rsid w:val="00FF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2019-07-30T06:00:00Z</dcterms:created>
  <dcterms:modified xsi:type="dcterms:W3CDTF">2019-07-30T06:00:00Z</dcterms:modified>
</cp:coreProperties>
</file>