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F" w:rsidRDefault="001D326F" w:rsidP="001D326F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1D326F" w:rsidRDefault="001D326F" w:rsidP="001D326F">
      <w:pPr>
        <w:pStyle w:val="Standard"/>
        <w:jc w:val="center"/>
        <w:rPr>
          <w:b/>
          <w:sz w:val="27"/>
          <w:szCs w:val="27"/>
          <w:lang w:val="ru-RU"/>
        </w:rPr>
      </w:pP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18 сентября 2017 г.</w:t>
      </w:r>
    </w:p>
    <w:p w:rsidR="001D326F" w:rsidRDefault="001D326F" w:rsidP="001D326F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 сентября 2017 г., малый зал территориального управления по Железнодорожному району администрации города Орла (пер. Трамвайный, 1).</w:t>
      </w:r>
    </w:p>
    <w:p w:rsidR="001D326F" w:rsidRDefault="001D326F" w:rsidP="001D326F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28 августа 2017 года № 119-П.</w:t>
      </w:r>
    </w:p>
    <w:p w:rsidR="001D326F" w:rsidRDefault="001D326F" w:rsidP="001D326F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1D326F" w:rsidRDefault="001D326F" w:rsidP="001D326F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</w:t>
      </w:r>
      <w:r>
        <w:rPr>
          <w:sz w:val="27"/>
          <w:szCs w:val="27"/>
          <w:lang w:val="ru-RU"/>
        </w:rPr>
        <w:br/>
        <w:t xml:space="preserve">с кадастровым номером 57:25:0030711:30, площадью 892 кв. м </w:t>
      </w:r>
      <w:r>
        <w:rPr>
          <w:sz w:val="27"/>
          <w:szCs w:val="27"/>
          <w:lang w:val="ru-RU"/>
        </w:rPr>
        <w:br/>
        <w:t>по ул. Ново-Прядильной, 21-21А, принадлежащего Плахову Александру Дмитриевичу, Плахову Антону Александровичу, Плаховой Тамаре Степановне, Самохиной Наталье Васильевне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</w:t>
      </w:r>
      <w:proofErr w:type="gramEnd"/>
      <w:r>
        <w:rPr>
          <w:sz w:val="27"/>
          <w:szCs w:val="27"/>
          <w:lang w:val="ru-RU"/>
        </w:rPr>
        <w:t xml:space="preserve"> объект недвижимости </w:t>
      </w:r>
      <w:r>
        <w:rPr>
          <w:sz w:val="27"/>
          <w:szCs w:val="27"/>
          <w:lang w:val="ru-RU"/>
        </w:rPr>
        <w:br/>
        <w:t>от 21 августа 2017 года № 57/001/023/2017-6831).</w:t>
      </w:r>
    </w:p>
    <w:p w:rsidR="001D326F" w:rsidRDefault="001D326F" w:rsidP="001D326F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 минимальных </w:t>
      </w:r>
      <w:r>
        <w:rPr>
          <w:rFonts w:cs="Arial"/>
          <w:sz w:val="27"/>
          <w:szCs w:val="27"/>
          <w:lang w:val="ru-RU"/>
        </w:rPr>
        <w:t>отступов от границ земельного участка с юго-западной стороны на расстоянии 0 м, с северо-западной стороны на расстоянии 0,3 м.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приняло участие 8 человек.</w:t>
      </w:r>
    </w:p>
    <w:p w:rsidR="001D326F" w:rsidRDefault="001D326F" w:rsidP="001D326F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7"/>
          <w:szCs w:val="27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>
        <w:rPr>
          <w:sz w:val="27"/>
          <w:szCs w:val="27"/>
          <w:shd w:val="clear" w:color="auto" w:fill="FFFFFF"/>
          <w:lang w:val="ru-RU"/>
        </w:rPr>
        <w:t>Ново-Прядильная</w:t>
      </w:r>
      <w:proofErr w:type="gramEnd"/>
      <w:r>
        <w:rPr>
          <w:sz w:val="27"/>
          <w:szCs w:val="27"/>
          <w:shd w:val="clear" w:color="auto" w:fill="FFFFFF"/>
          <w:lang w:val="ru-RU"/>
        </w:rPr>
        <w:t>, 21-21А.</w:t>
      </w:r>
    </w:p>
    <w:p w:rsidR="001D326F" w:rsidRDefault="001D326F" w:rsidP="001D326F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1D326F" w:rsidRDefault="001D326F" w:rsidP="001D326F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Ново-Прядильной, 21-21А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7"/>
          <w:szCs w:val="27"/>
          <w:lang w:val="ru-RU"/>
        </w:rPr>
        <w:t xml:space="preserve"> округа «Город Орёл».</w:t>
      </w:r>
    </w:p>
    <w:p w:rsidR="001D326F" w:rsidRDefault="001D326F" w:rsidP="001D326F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 Орла, первый заместитель главы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О.В. Минкин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1D326F" w:rsidRDefault="001D326F" w:rsidP="001D326F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474B8D" w:rsidRDefault="00474B8D">
      <w:bookmarkStart w:id="0" w:name="_GoBack"/>
      <w:bookmarkEnd w:id="0"/>
    </w:p>
    <w:sectPr w:rsidR="0047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A0"/>
    <w:rsid w:val="001520A0"/>
    <w:rsid w:val="001D326F"/>
    <w:rsid w:val="004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4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2</cp:revision>
  <dcterms:created xsi:type="dcterms:W3CDTF">2017-09-18T10:21:00Z</dcterms:created>
  <dcterms:modified xsi:type="dcterms:W3CDTF">2017-09-18T10:21:00Z</dcterms:modified>
</cp:coreProperties>
</file>