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DE" w:rsidRDefault="00B35EDE" w:rsidP="00B35E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72A35">
        <w:rPr>
          <w:b/>
          <w:sz w:val="28"/>
          <w:szCs w:val="28"/>
        </w:rPr>
        <w:t xml:space="preserve">ИЗВЕЩЕНИЕ О </w:t>
      </w:r>
      <w:r>
        <w:rPr>
          <w:b/>
          <w:sz w:val="28"/>
          <w:szCs w:val="28"/>
        </w:rPr>
        <w:t xml:space="preserve">РЕЗУЛЬТАТАХ </w:t>
      </w:r>
      <w:r w:rsidRPr="00D72A35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 xml:space="preserve">Я </w:t>
      </w:r>
      <w:r w:rsidRPr="00D72A35">
        <w:rPr>
          <w:b/>
          <w:sz w:val="28"/>
          <w:szCs w:val="28"/>
        </w:rPr>
        <w:t xml:space="preserve">АУКЦИОНА </w:t>
      </w:r>
      <w:r>
        <w:rPr>
          <w:b/>
          <w:sz w:val="28"/>
          <w:szCs w:val="28"/>
        </w:rPr>
        <w:t xml:space="preserve">НА ПРАВО РАЗМЕЩЕНИЯ НЕСТАЦИОНАРНЫХ </w:t>
      </w:r>
    </w:p>
    <w:p w:rsidR="00CC1ECA" w:rsidRPr="00D72A35" w:rsidRDefault="00B35EDE" w:rsidP="00CC1ECA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РАЗВЛЕКАТЕЛЬНЫХ ОБЪЕКТОВ </w:t>
      </w:r>
      <w:r w:rsidR="00CC1ECA">
        <w:rPr>
          <w:b/>
          <w:sz w:val="28"/>
          <w:szCs w:val="28"/>
        </w:rPr>
        <w:t>НА</w:t>
      </w:r>
      <w:r w:rsidR="00CC1ECA" w:rsidRPr="00D72A35">
        <w:rPr>
          <w:b/>
          <w:sz w:val="28"/>
          <w:szCs w:val="28"/>
        </w:rPr>
        <w:t xml:space="preserve"> ТЕРРИТОРИИ</w:t>
      </w:r>
    </w:p>
    <w:p w:rsidR="00CC1ECA" w:rsidRPr="000329D9" w:rsidRDefault="00CC1ECA" w:rsidP="00CC1ECA">
      <w:pPr>
        <w:jc w:val="center"/>
        <w:rPr>
          <w:b/>
          <w:color w:val="000000" w:themeColor="text1"/>
          <w:sz w:val="28"/>
          <w:szCs w:val="28"/>
        </w:rPr>
      </w:pPr>
      <w:r w:rsidRPr="000329D9">
        <w:rPr>
          <w:b/>
          <w:color w:val="000000" w:themeColor="text1"/>
          <w:sz w:val="28"/>
          <w:szCs w:val="28"/>
        </w:rPr>
        <w:t>Муниципального автономного учреждения культуры</w:t>
      </w:r>
    </w:p>
    <w:p w:rsidR="00CC1ECA" w:rsidRPr="000329D9" w:rsidRDefault="00CC1ECA" w:rsidP="00CC1ECA">
      <w:pPr>
        <w:jc w:val="center"/>
        <w:rPr>
          <w:b/>
          <w:color w:val="000000" w:themeColor="text1"/>
          <w:sz w:val="28"/>
          <w:szCs w:val="28"/>
        </w:rPr>
      </w:pPr>
      <w:r w:rsidRPr="00CC1ECA">
        <w:rPr>
          <w:b/>
          <w:color w:val="000000" w:themeColor="text1"/>
          <w:sz w:val="28"/>
          <w:szCs w:val="28"/>
        </w:rPr>
        <w:t>«Городской парк культуры и отдыха»</w:t>
      </w:r>
      <w:r>
        <w:rPr>
          <w:b/>
          <w:color w:val="000000" w:themeColor="text1"/>
          <w:sz w:val="28"/>
          <w:szCs w:val="28"/>
        </w:rPr>
        <w:t xml:space="preserve"> и ул. Тургенева, ул. Новикова (пл. Жукова)</w:t>
      </w:r>
    </w:p>
    <w:p w:rsidR="00B35EDE" w:rsidRDefault="00B35EDE" w:rsidP="00B35EDE">
      <w:pPr>
        <w:jc w:val="center"/>
        <w:rPr>
          <w:b/>
          <w:sz w:val="28"/>
          <w:szCs w:val="28"/>
        </w:rPr>
      </w:pPr>
    </w:p>
    <w:p w:rsidR="00B35EDE" w:rsidRPr="00D72A35" w:rsidRDefault="00B35EDE" w:rsidP="00B35EDE">
      <w:pPr>
        <w:ind w:firstLine="708"/>
        <w:jc w:val="both"/>
        <w:rPr>
          <w:sz w:val="28"/>
          <w:szCs w:val="28"/>
        </w:rPr>
      </w:pPr>
    </w:p>
    <w:p w:rsidR="00B35EDE" w:rsidRDefault="00B35EDE" w:rsidP="00B35EDE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культуры «Городской парк культуры и отдыха» сообщает, что победителями аукциона на</w:t>
      </w:r>
      <w:r w:rsidRPr="00B10320">
        <w:rPr>
          <w:sz w:val="28"/>
          <w:szCs w:val="28"/>
        </w:rPr>
        <w:t xml:space="preserve"> право заключения договоров на </w:t>
      </w:r>
      <w:r>
        <w:rPr>
          <w:sz w:val="28"/>
          <w:szCs w:val="28"/>
        </w:rPr>
        <w:t>размещение</w:t>
      </w:r>
      <w:r w:rsidRPr="00B10320">
        <w:rPr>
          <w:sz w:val="28"/>
          <w:szCs w:val="28"/>
        </w:rPr>
        <w:t xml:space="preserve"> </w:t>
      </w:r>
      <w:r>
        <w:rPr>
          <w:sz w:val="28"/>
          <w:szCs w:val="28"/>
        </w:rPr>
        <w:t>нестационарных</w:t>
      </w:r>
      <w:r w:rsidRPr="00B10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развлекательных </w:t>
      </w:r>
      <w:r w:rsidRPr="00B10320">
        <w:rPr>
          <w:sz w:val="28"/>
          <w:szCs w:val="28"/>
        </w:rPr>
        <w:t>объектов</w:t>
      </w:r>
      <w:r w:rsidR="00CC1ECA">
        <w:rPr>
          <w:sz w:val="28"/>
          <w:szCs w:val="28"/>
        </w:rPr>
        <w:t>, проводимого 14 марта 2017</w:t>
      </w:r>
      <w:r>
        <w:rPr>
          <w:sz w:val="28"/>
          <w:szCs w:val="28"/>
        </w:rPr>
        <w:t xml:space="preserve"> года, признаны следующие участники:</w:t>
      </w:r>
    </w:p>
    <w:p w:rsidR="00B35EDE" w:rsidRDefault="00B35EDE" w:rsidP="00B35EDE">
      <w:pPr>
        <w:ind w:right="76" w:firstLine="708"/>
        <w:jc w:val="both"/>
        <w:rPr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851"/>
        <w:gridCol w:w="2410"/>
        <w:gridCol w:w="2977"/>
        <w:gridCol w:w="1276"/>
        <w:gridCol w:w="1701"/>
        <w:gridCol w:w="1417"/>
      </w:tblGrid>
      <w:tr w:rsidR="00B35EDE" w:rsidRPr="00FF1EA1" w:rsidTr="00806812">
        <w:tc>
          <w:tcPr>
            <w:tcW w:w="851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410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Победитель аукциона</w:t>
            </w:r>
          </w:p>
        </w:tc>
        <w:tc>
          <w:tcPr>
            <w:tcW w:w="2977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Тип объекта</w:t>
            </w:r>
          </w:p>
        </w:tc>
        <w:tc>
          <w:tcPr>
            <w:tcW w:w="1276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Срок действия договора</w:t>
            </w:r>
          </w:p>
        </w:tc>
        <w:tc>
          <w:tcPr>
            <w:tcW w:w="1701" w:type="dxa"/>
          </w:tcPr>
          <w:p w:rsidR="00B35EDE" w:rsidRPr="00FF1EA1" w:rsidRDefault="00B35EDE" w:rsidP="00806812">
            <w:pPr>
              <w:jc w:val="center"/>
              <w:rPr>
                <w:sz w:val="22"/>
                <w:szCs w:val="22"/>
              </w:rPr>
            </w:pPr>
            <w:r w:rsidRPr="00FF1EA1">
              <w:rPr>
                <w:sz w:val="22"/>
                <w:szCs w:val="22"/>
              </w:rPr>
              <w:t xml:space="preserve">Площадь места для </w:t>
            </w:r>
            <w:r w:rsidR="00CC1ECA">
              <w:rPr>
                <w:sz w:val="22"/>
                <w:szCs w:val="22"/>
              </w:rPr>
              <w:t xml:space="preserve">размещения объекта, </w:t>
            </w:r>
            <w:proofErr w:type="spellStart"/>
            <w:r w:rsidRPr="00FF1EA1">
              <w:rPr>
                <w:sz w:val="22"/>
                <w:szCs w:val="22"/>
              </w:rPr>
              <w:t>кв.м</w:t>
            </w:r>
            <w:proofErr w:type="spellEnd"/>
            <w:r w:rsidRPr="00FF1EA1">
              <w:rPr>
                <w:sz w:val="22"/>
                <w:szCs w:val="22"/>
              </w:rPr>
              <w:t>.</w:t>
            </w:r>
          </w:p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Цена на срок действия договора</w:t>
            </w:r>
            <w:r w:rsidR="00CC1ECA">
              <w:rPr>
                <w:rFonts w:eastAsiaTheme="minorHAnsi"/>
                <w:sz w:val="22"/>
                <w:szCs w:val="22"/>
                <w:lang w:eastAsia="en-US"/>
              </w:rPr>
              <w:t xml:space="preserve"> (с учетом НДС)</w:t>
            </w: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, руб.</w:t>
            </w:r>
          </w:p>
        </w:tc>
      </w:tr>
      <w:tr w:rsidR="00CC1ECA" w:rsidRPr="00CC1ECA" w:rsidTr="0009594D">
        <w:tc>
          <w:tcPr>
            <w:tcW w:w="851" w:type="dxa"/>
          </w:tcPr>
          <w:p w:rsidR="00CC1ECA" w:rsidRPr="00CC1ECA" w:rsidRDefault="00CC1ECA" w:rsidP="00CC1EC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1EC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:rsidR="00CC1ECA" w:rsidRPr="00CC1ECA" w:rsidRDefault="00CC1ECA" w:rsidP="00CC1EC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ООО «Карусель +К»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 xml:space="preserve">Водный  семейный аттракцион </w:t>
            </w:r>
          </w:p>
        </w:tc>
        <w:tc>
          <w:tcPr>
            <w:tcW w:w="1276" w:type="dxa"/>
            <w:shd w:val="clear" w:color="auto" w:fill="auto"/>
          </w:tcPr>
          <w:p w:rsidR="00CC1ECA" w:rsidRPr="00CC1ECA" w:rsidRDefault="00CC1ECA" w:rsidP="00CC1ECA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25 930,50</w:t>
            </w:r>
          </w:p>
        </w:tc>
      </w:tr>
      <w:tr w:rsidR="00CC1ECA" w:rsidRPr="00CC1ECA" w:rsidTr="0009594D">
        <w:tc>
          <w:tcPr>
            <w:tcW w:w="851" w:type="dxa"/>
          </w:tcPr>
          <w:p w:rsidR="00CC1ECA" w:rsidRPr="00CC1ECA" w:rsidRDefault="00CC1ECA" w:rsidP="00CC1EC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1EC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CC1ECA" w:rsidRDefault="00CC1ECA" w:rsidP="00CC1ECA">
            <w:r w:rsidRPr="00C7008E">
              <w:rPr>
                <w:rFonts w:eastAsiaTheme="minorHAnsi"/>
                <w:sz w:val="22"/>
                <w:szCs w:val="22"/>
                <w:lang w:eastAsia="en-US"/>
              </w:rPr>
              <w:t>ООО «Карусель +К»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 xml:space="preserve">Надувной аттракцион 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20 744,40</w:t>
            </w:r>
          </w:p>
        </w:tc>
      </w:tr>
      <w:tr w:rsidR="00CC1ECA" w:rsidRPr="00CC1ECA" w:rsidTr="0009594D">
        <w:tc>
          <w:tcPr>
            <w:tcW w:w="851" w:type="dxa"/>
          </w:tcPr>
          <w:p w:rsidR="00CC1ECA" w:rsidRPr="00CC1ECA" w:rsidRDefault="00CC1ECA" w:rsidP="00CC1EC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1EC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</w:tcPr>
          <w:p w:rsidR="00CC1ECA" w:rsidRDefault="00CC1ECA" w:rsidP="00CC1ECA">
            <w:r w:rsidRPr="00C7008E">
              <w:rPr>
                <w:rFonts w:eastAsiaTheme="minorHAnsi"/>
                <w:sz w:val="22"/>
                <w:szCs w:val="22"/>
                <w:lang w:eastAsia="en-US"/>
              </w:rPr>
              <w:t>ООО «Карусель +К»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 xml:space="preserve">Семейный механический аттракцион 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20 744,40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C1ECA" w:rsidRDefault="00CC1ECA" w:rsidP="00CC1ECA">
            <w:r w:rsidRPr="00C7008E">
              <w:rPr>
                <w:rFonts w:eastAsiaTheme="minorHAnsi"/>
                <w:sz w:val="22"/>
                <w:szCs w:val="22"/>
                <w:lang w:eastAsia="en-US"/>
              </w:rPr>
              <w:t>ООО «Карусель +К»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 xml:space="preserve">Развлекательно- спортивный стрелковый аттракцион 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6 914,80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CC1ECA" w:rsidRDefault="00CC1ECA" w:rsidP="00CC1ECA">
            <w:r w:rsidRPr="00C7008E">
              <w:rPr>
                <w:rFonts w:eastAsiaTheme="minorHAnsi"/>
                <w:sz w:val="22"/>
                <w:szCs w:val="22"/>
                <w:lang w:eastAsia="en-US"/>
              </w:rPr>
              <w:t>ООО «Карусель +К»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 xml:space="preserve">Водный аттракцион 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17 287,00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CC1ECA" w:rsidRDefault="00CC1ECA" w:rsidP="00CC1ECA">
            <w:r w:rsidRPr="00C7008E">
              <w:rPr>
                <w:rFonts w:eastAsiaTheme="minorHAnsi"/>
                <w:sz w:val="22"/>
                <w:szCs w:val="22"/>
                <w:lang w:eastAsia="en-US"/>
              </w:rPr>
              <w:t>ООО «Карусель +К»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 xml:space="preserve">Детский развлекательно- развивающий аттракцион 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160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27 659,20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C1ECA" w:rsidRDefault="00CC1ECA" w:rsidP="00CC1ECA">
            <w:r w:rsidRPr="00C7008E">
              <w:rPr>
                <w:rFonts w:eastAsiaTheme="minorHAnsi"/>
                <w:sz w:val="22"/>
                <w:szCs w:val="22"/>
                <w:lang w:eastAsia="en-US"/>
              </w:rPr>
              <w:t>ООО «Карусель +К»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Аттракцион спортивный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19 015,70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C1ECA" w:rsidRPr="00CC1ECA" w:rsidRDefault="00CC1ECA" w:rsidP="00CC1EC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ИП Якушев Н.В.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Аттракцион (в виде детской игровой площадки)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17 287,00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C1ECA" w:rsidRDefault="00CC1ECA" w:rsidP="00CC1ECA">
            <w:r w:rsidRPr="00C60197">
              <w:rPr>
                <w:rFonts w:eastAsiaTheme="minorHAnsi"/>
                <w:sz w:val="22"/>
                <w:szCs w:val="22"/>
                <w:lang w:eastAsia="en-US"/>
              </w:rPr>
              <w:t>ИП Якушев Н.В.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Аттракцион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12 100,90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CC1ECA" w:rsidRDefault="00CC1ECA" w:rsidP="00CC1ECA">
            <w:r w:rsidRPr="00C60197">
              <w:rPr>
                <w:rFonts w:eastAsiaTheme="minorHAnsi"/>
                <w:sz w:val="22"/>
                <w:szCs w:val="22"/>
                <w:lang w:eastAsia="en-US"/>
              </w:rPr>
              <w:t>ИП Якушев Н.В.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 xml:space="preserve">Водный аттракцион 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180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31 116,60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C1ECA" w:rsidRDefault="00CC1ECA" w:rsidP="00CC1ECA">
            <w:r w:rsidRPr="00C60197">
              <w:rPr>
                <w:rFonts w:eastAsiaTheme="minorHAnsi"/>
                <w:sz w:val="22"/>
                <w:szCs w:val="22"/>
                <w:lang w:eastAsia="en-US"/>
              </w:rPr>
              <w:t>ИП Якушев Н.В.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 xml:space="preserve">Аттракцион в виде веломобилей, </w:t>
            </w:r>
            <w:proofErr w:type="spellStart"/>
            <w:r w:rsidRPr="00CC1ECA">
              <w:rPr>
                <w:sz w:val="22"/>
                <w:szCs w:val="22"/>
              </w:rPr>
              <w:t>эл.мобилей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350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60 504,50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CC1ECA" w:rsidRDefault="00CC1ECA" w:rsidP="00CC1ECA">
            <w:r w:rsidRPr="00C60197">
              <w:rPr>
                <w:rFonts w:eastAsiaTheme="minorHAnsi"/>
                <w:sz w:val="22"/>
                <w:szCs w:val="22"/>
                <w:lang w:eastAsia="en-US"/>
              </w:rPr>
              <w:t>ИП Якушев Н.В.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Детский аттракцион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2 420,18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CC1ECA" w:rsidRPr="00CC1ECA" w:rsidRDefault="00CC1ECA" w:rsidP="00CC1EC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ИП Парамонов И.Н.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Аттракцион стрелковый призовой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17 287,00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CC1ECA" w:rsidRDefault="00CC1ECA" w:rsidP="00CC1ECA">
            <w:r w:rsidRPr="00141690">
              <w:rPr>
                <w:rFonts w:eastAsiaTheme="minorHAnsi"/>
                <w:sz w:val="22"/>
                <w:szCs w:val="22"/>
                <w:lang w:eastAsia="en-US"/>
              </w:rPr>
              <w:t>ИП Парамонов И.Н.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Надувные аттракционы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103 722,00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CC1ECA" w:rsidRDefault="00CC1ECA" w:rsidP="00CC1ECA">
            <w:r w:rsidRPr="00141690">
              <w:rPr>
                <w:rFonts w:eastAsiaTheme="minorHAnsi"/>
                <w:sz w:val="22"/>
                <w:szCs w:val="22"/>
                <w:lang w:eastAsia="en-US"/>
              </w:rPr>
              <w:t>ИП Парамонов И.Н.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Аттракцион  призовой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8 643,50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CC1ECA" w:rsidRDefault="00CC1ECA" w:rsidP="00CC1ECA">
            <w:r w:rsidRPr="00141690">
              <w:rPr>
                <w:rFonts w:eastAsiaTheme="minorHAnsi"/>
                <w:sz w:val="22"/>
                <w:szCs w:val="22"/>
                <w:lang w:eastAsia="en-US"/>
              </w:rPr>
              <w:t>ИП Парамонов И.Н.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Аттракцион призовой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1 037,22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CC1ECA" w:rsidRPr="00CC1ECA" w:rsidRDefault="00CC1ECA" w:rsidP="00CC1EC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ИП Сотникова Н.В.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Площадка для развлекательного оборудования (теннис, бильярд)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275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47 539,25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  <w:lang w:val="en-US"/>
              </w:rPr>
            </w:pPr>
            <w:r w:rsidRPr="00CC1ECA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CC1ECA" w:rsidRPr="00C80FB9" w:rsidRDefault="00CC1ECA" w:rsidP="00CC1ECA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C80FB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ИП Шевченко Л.И.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 xml:space="preserve">Развлекательно- спортивный стрелковый аттракцион 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19 015,70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CC1ECA" w:rsidRPr="00CC1ECA" w:rsidRDefault="00CC1ECA" w:rsidP="00CC1ECA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ИП Панфилов Н.П.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Аттракцион в виде гоночных автомобилей</w:t>
            </w:r>
          </w:p>
        </w:tc>
        <w:tc>
          <w:tcPr>
            <w:tcW w:w="1276" w:type="dxa"/>
            <w:shd w:val="clear" w:color="auto" w:fill="auto"/>
          </w:tcPr>
          <w:p w:rsidR="00CC1ECA" w:rsidRDefault="00CC1ECA" w:rsidP="00CC1ECA">
            <w:r w:rsidRPr="004E00C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700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121 009,00</w:t>
            </w:r>
          </w:p>
        </w:tc>
      </w:tr>
      <w:tr w:rsidR="00CC1ECA" w:rsidRPr="00CC1ECA" w:rsidTr="005D05CE">
        <w:tc>
          <w:tcPr>
            <w:tcW w:w="851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CC1ECA" w:rsidRPr="00CC1ECA" w:rsidRDefault="00C80FB9" w:rsidP="00CC1EC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ИП Якушев Н.В.</w:t>
            </w:r>
          </w:p>
        </w:tc>
        <w:tc>
          <w:tcPr>
            <w:tcW w:w="2977" w:type="dxa"/>
            <w:shd w:val="clear" w:color="auto" w:fill="auto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Надувной аттракцион</w:t>
            </w:r>
          </w:p>
        </w:tc>
        <w:tc>
          <w:tcPr>
            <w:tcW w:w="1276" w:type="dxa"/>
            <w:shd w:val="clear" w:color="auto" w:fill="auto"/>
          </w:tcPr>
          <w:p w:rsidR="00CC1ECA" w:rsidRPr="00CC1ECA" w:rsidRDefault="00CC1ECA" w:rsidP="00CC1ECA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месяцев</w:t>
            </w:r>
          </w:p>
        </w:tc>
        <w:tc>
          <w:tcPr>
            <w:tcW w:w="1701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CC1ECA" w:rsidRPr="00CC1ECA" w:rsidRDefault="00CC1ECA" w:rsidP="00CC1EC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CC1ECA">
              <w:rPr>
                <w:sz w:val="22"/>
                <w:szCs w:val="22"/>
              </w:rPr>
              <w:t>12 100,90</w:t>
            </w:r>
          </w:p>
        </w:tc>
      </w:tr>
    </w:tbl>
    <w:p w:rsidR="00B35EDE" w:rsidRDefault="00B35EDE" w:rsidP="00B35EDE">
      <w:pPr>
        <w:ind w:left="-180"/>
        <w:jc w:val="both"/>
        <w:rPr>
          <w:sz w:val="28"/>
          <w:szCs w:val="28"/>
        </w:rPr>
      </w:pPr>
    </w:p>
    <w:p w:rsidR="00C80FB9" w:rsidRPr="00DA09D9" w:rsidRDefault="00B35EDE" w:rsidP="00C80F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лоты № </w:t>
      </w:r>
      <w:r w:rsidR="00C80FB9">
        <w:rPr>
          <w:sz w:val="28"/>
          <w:szCs w:val="28"/>
        </w:rPr>
        <w:t>13,21</w:t>
      </w:r>
      <w:r>
        <w:rPr>
          <w:sz w:val="28"/>
          <w:szCs w:val="28"/>
        </w:rPr>
        <w:t xml:space="preserve"> не подано ни одной заявки, </w:t>
      </w:r>
      <w:r w:rsidR="00C80FB9">
        <w:rPr>
          <w:rFonts w:eastAsiaTheme="minorHAnsi"/>
          <w:sz w:val="28"/>
          <w:szCs w:val="28"/>
          <w:lang w:eastAsia="en-US"/>
        </w:rPr>
        <w:t xml:space="preserve">поэтому руководствуясь </w:t>
      </w:r>
      <w:r w:rsidR="00C80FB9">
        <w:rPr>
          <w:sz w:val="28"/>
          <w:szCs w:val="28"/>
        </w:rPr>
        <w:t>пунктом 3.3. Приложения № 4 «</w:t>
      </w:r>
      <w:r w:rsidR="00C80FB9" w:rsidRPr="00280BC2">
        <w:rPr>
          <w:sz w:val="28"/>
          <w:szCs w:val="28"/>
        </w:rPr>
        <w:t xml:space="preserve">Положение о проведении аукционов на право </w:t>
      </w:r>
      <w:r w:rsidR="00C80FB9" w:rsidRPr="00280BC2">
        <w:rPr>
          <w:sz w:val="28"/>
          <w:szCs w:val="28"/>
        </w:rPr>
        <w:lastRenderedPageBreak/>
        <w:t>размещения нестационарных объектов на территории муниципального образования «Город Орел» к постановлению администрации го</w:t>
      </w:r>
      <w:r w:rsidR="00C80FB9">
        <w:rPr>
          <w:sz w:val="28"/>
          <w:szCs w:val="28"/>
        </w:rPr>
        <w:t>рода Орла от 21.09.2015г. №4192</w:t>
      </w:r>
      <w:r w:rsidR="00C80FB9">
        <w:rPr>
          <w:rFonts w:eastAsiaTheme="minorHAnsi"/>
          <w:sz w:val="28"/>
          <w:szCs w:val="28"/>
          <w:lang w:eastAsia="en-US"/>
        </w:rPr>
        <w:t xml:space="preserve"> комиссия приняла решение</w:t>
      </w:r>
      <w:r w:rsidR="00C80FB9" w:rsidRPr="00DA09D9">
        <w:rPr>
          <w:rFonts w:eastAsiaTheme="minorHAnsi"/>
          <w:sz w:val="28"/>
          <w:szCs w:val="28"/>
          <w:lang w:eastAsia="en-US"/>
        </w:rPr>
        <w:t xml:space="preserve">: аукцион на право заключения договоров на размещение </w:t>
      </w:r>
      <w:r w:rsidR="00C80FB9">
        <w:rPr>
          <w:rFonts w:eastAsiaTheme="minorHAnsi"/>
          <w:sz w:val="28"/>
          <w:szCs w:val="28"/>
          <w:lang w:eastAsia="en-US"/>
        </w:rPr>
        <w:t>нестационарных развлекательных</w:t>
      </w:r>
      <w:r w:rsidR="00C80FB9" w:rsidRPr="00DA09D9">
        <w:rPr>
          <w:rFonts w:eastAsiaTheme="minorHAnsi"/>
          <w:sz w:val="28"/>
          <w:szCs w:val="28"/>
          <w:lang w:eastAsia="en-US"/>
        </w:rPr>
        <w:t xml:space="preserve"> объектов на территории МАУК «Городской парк культуры и отдыха»</w:t>
      </w:r>
      <w:r w:rsidR="00C80FB9">
        <w:rPr>
          <w:rFonts w:eastAsiaTheme="minorHAnsi"/>
          <w:sz w:val="28"/>
          <w:szCs w:val="28"/>
          <w:lang w:eastAsia="en-US"/>
        </w:rPr>
        <w:t xml:space="preserve"> и ул. Тургенева, ул. Новикова (пл. Жукова)</w:t>
      </w:r>
      <w:r w:rsidR="00C80FB9" w:rsidRPr="00DA09D9">
        <w:rPr>
          <w:rFonts w:eastAsiaTheme="minorHAnsi"/>
          <w:sz w:val="28"/>
          <w:szCs w:val="28"/>
          <w:lang w:eastAsia="en-US"/>
        </w:rPr>
        <w:t xml:space="preserve"> по лотам № </w:t>
      </w:r>
      <w:r w:rsidR="00C80FB9">
        <w:rPr>
          <w:rFonts w:eastAsiaTheme="minorHAnsi"/>
          <w:sz w:val="28"/>
          <w:szCs w:val="28"/>
          <w:lang w:eastAsia="en-US"/>
        </w:rPr>
        <w:t xml:space="preserve">13,21 </w:t>
      </w:r>
      <w:r w:rsidR="00C80FB9" w:rsidRPr="00DA09D9">
        <w:rPr>
          <w:rFonts w:eastAsiaTheme="minorHAnsi"/>
          <w:sz w:val="28"/>
          <w:szCs w:val="28"/>
          <w:lang w:eastAsia="en-US"/>
        </w:rPr>
        <w:t>признать несостоявшимся.</w:t>
      </w:r>
    </w:p>
    <w:p w:rsidR="00C80FB9" w:rsidRDefault="00C80FB9" w:rsidP="00C80FB9">
      <w:pPr>
        <w:jc w:val="both"/>
        <w:rPr>
          <w:sz w:val="28"/>
          <w:szCs w:val="28"/>
        </w:rPr>
      </w:pPr>
    </w:p>
    <w:p w:rsidR="00B35EDE" w:rsidRDefault="00B35EDE" w:rsidP="00B35EDE">
      <w:pPr>
        <w:ind w:firstLine="709"/>
        <w:jc w:val="both"/>
        <w:rPr>
          <w:sz w:val="28"/>
          <w:szCs w:val="28"/>
        </w:rPr>
      </w:pPr>
    </w:p>
    <w:p w:rsidR="00B35EDE" w:rsidRDefault="00B35EDE" w:rsidP="00B35EDE">
      <w:pPr>
        <w:rPr>
          <w:sz w:val="28"/>
          <w:szCs w:val="28"/>
        </w:rPr>
      </w:pPr>
    </w:p>
    <w:p w:rsidR="00B35EDE" w:rsidRPr="00D72A35" w:rsidRDefault="00C80FB9" w:rsidP="00B35EDE">
      <w:pPr>
        <w:rPr>
          <w:sz w:val="28"/>
          <w:szCs w:val="28"/>
        </w:rPr>
      </w:pPr>
      <w:r>
        <w:rPr>
          <w:sz w:val="28"/>
          <w:szCs w:val="28"/>
        </w:rPr>
        <w:t>Основание: Протокол №2 от 14.03.2017</w:t>
      </w:r>
      <w:r w:rsidR="00B35EDE">
        <w:rPr>
          <w:sz w:val="28"/>
          <w:szCs w:val="28"/>
        </w:rPr>
        <w:t xml:space="preserve"> г.</w:t>
      </w:r>
    </w:p>
    <w:p w:rsidR="00B35EDE" w:rsidRDefault="00B35EDE" w:rsidP="00B35EDE">
      <w:pPr>
        <w:rPr>
          <w:sz w:val="28"/>
          <w:szCs w:val="28"/>
        </w:rPr>
      </w:pPr>
    </w:p>
    <w:p w:rsidR="00B35EDE" w:rsidRDefault="00B35EDE" w:rsidP="00B35EDE">
      <w:pPr>
        <w:rPr>
          <w:sz w:val="28"/>
          <w:szCs w:val="28"/>
        </w:rPr>
      </w:pPr>
    </w:p>
    <w:p w:rsidR="00B35EDE" w:rsidRPr="00DA09D9" w:rsidRDefault="00B35EDE" w:rsidP="00B35EDE">
      <w:pPr>
        <w:rPr>
          <w:sz w:val="28"/>
          <w:szCs w:val="28"/>
        </w:rPr>
      </w:pPr>
      <w:r>
        <w:rPr>
          <w:sz w:val="28"/>
          <w:szCs w:val="28"/>
        </w:rPr>
        <w:t>Директор  МАУК «ГПК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»                                                       А.А. Чистякова</w:t>
      </w:r>
    </w:p>
    <w:p w:rsidR="008351C0" w:rsidRDefault="006527D6"/>
    <w:sectPr w:rsidR="008351C0" w:rsidSect="00B10320">
      <w:pgSz w:w="11906" w:h="16838"/>
      <w:pgMar w:top="89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E"/>
    <w:rsid w:val="00527B8E"/>
    <w:rsid w:val="006527D6"/>
    <w:rsid w:val="008E1870"/>
    <w:rsid w:val="00B35EDE"/>
    <w:rsid w:val="00C80FB9"/>
    <w:rsid w:val="00C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35E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0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F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35E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0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2</cp:revision>
  <cp:lastPrinted>2017-03-14T08:19:00Z</cp:lastPrinted>
  <dcterms:created xsi:type="dcterms:W3CDTF">2017-03-14T07:56:00Z</dcterms:created>
  <dcterms:modified xsi:type="dcterms:W3CDTF">2017-03-17T09:18:00Z</dcterms:modified>
</cp:coreProperties>
</file>