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8E" w:rsidRPr="0068388E" w:rsidRDefault="0068388E" w:rsidP="0068388E">
      <w:pPr>
        <w:spacing w:after="0" w:line="240" w:lineRule="auto"/>
        <w:jc w:val="center"/>
        <w:rPr>
          <w:rFonts w:eastAsia="Times New Roman" w:cs="Times New Roman"/>
          <w:color w:val="000000"/>
          <w:szCs w:val="28"/>
          <w:lang w:eastAsia="ru-RU"/>
        </w:rPr>
      </w:pPr>
      <w:r w:rsidRPr="0068388E">
        <w:rPr>
          <w:rFonts w:eastAsia="Times New Roman" w:cs="Times New Roman"/>
          <w:color w:val="000000"/>
          <w:szCs w:val="28"/>
          <w:lang w:eastAsia="ru-RU"/>
        </w:rPr>
        <w:t>Объявление о проведении отбора социально ориентированных некоммерческих организаций для предоставления субсидий из бюджета города Орла в 2025 году</w:t>
      </w:r>
    </w:p>
    <w:p w:rsidR="0068388E" w:rsidRPr="0068388E" w:rsidRDefault="0068388E" w:rsidP="0068388E">
      <w:pPr>
        <w:spacing w:after="0" w:line="240" w:lineRule="auto"/>
        <w:ind w:firstLine="709"/>
        <w:jc w:val="both"/>
        <w:rPr>
          <w:rFonts w:eastAsia="Times New Roman" w:cs="Times New Roman"/>
          <w:color w:val="000000"/>
          <w:spacing w:val="-8"/>
          <w:szCs w:val="28"/>
          <w:lang w:eastAsia="ar-SA"/>
        </w:rPr>
      </w:pPr>
    </w:p>
    <w:p w:rsidR="0068388E" w:rsidRPr="0068388E" w:rsidRDefault="0068388E" w:rsidP="0068388E">
      <w:pPr>
        <w:numPr>
          <w:ilvl w:val="0"/>
          <w:numId w:val="4"/>
        </w:numPr>
        <w:tabs>
          <w:tab w:val="left" w:pos="1134"/>
        </w:tabs>
        <w:spacing w:after="0" w:line="240" w:lineRule="auto"/>
        <w:ind w:left="0" w:firstLine="709"/>
        <w:jc w:val="both"/>
        <w:rPr>
          <w:rFonts w:eastAsia="Times New Roman" w:cs="Times New Roman"/>
          <w:color w:val="000000"/>
          <w:spacing w:val="-8"/>
          <w:szCs w:val="28"/>
          <w:lang w:eastAsia="ar-SA"/>
        </w:rPr>
      </w:pPr>
      <w:r w:rsidRPr="0068388E">
        <w:rPr>
          <w:rFonts w:eastAsia="Times New Roman" w:cs="Times New Roman"/>
          <w:color w:val="000000"/>
          <w:spacing w:val="-8"/>
          <w:szCs w:val="28"/>
          <w:lang w:eastAsia="ar-SA"/>
        </w:rPr>
        <w:t xml:space="preserve">Администрацией города Орла объявляется отбор социально ориентированных некоммерческих организаций (далее – СО НКО) </w:t>
      </w:r>
      <w:r w:rsidRPr="0068388E">
        <w:rPr>
          <w:rFonts w:eastAsia="Times New Roman" w:cs="Times New Roman"/>
          <w:color w:val="000000"/>
          <w:spacing w:val="-8"/>
          <w:szCs w:val="28"/>
          <w:lang w:eastAsia="ar-SA"/>
        </w:rPr>
        <w:br/>
        <w:t>для предоставления субсидий из бюджета города Орла в 2025 году.</w:t>
      </w:r>
    </w:p>
    <w:p w:rsidR="0068388E" w:rsidRPr="0068388E" w:rsidRDefault="0068388E" w:rsidP="0068388E">
      <w:pPr>
        <w:widowControl w:val="0"/>
        <w:suppressAutoHyphens/>
        <w:autoSpaceDE w:val="0"/>
        <w:spacing w:after="0" w:line="240" w:lineRule="auto"/>
        <w:ind w:firstLine="709"/>
        <w:jc w:val="both"/>
        <w:rPr>
          <w:rFonts w:eastAsia="Times New Roman" w:cs="Times New Roman"/>
          <w:color w:val="000000"/>
          <w:szCs w:val="28"/>
          <w:lang w:eastAsia="zh-CN"/>
        </w:rPr>
      </w:pPr>
      <w:r w:rsidRPr="0068388E">
        <w:rPr>
          <w:rFonts w:eastAsia="Times New Roman" w:cs="Times New Roman"/>
          <w:color w:val="000000"/>
          <w:szCs w:val="28"/>
          <w:lang w:eastAsia="zh-CN"/>
        </w:rPr>
        <w:t xml:space="preserve">Главным распорядителем средств бюджета города Орла </w:t>
      </w:r>
      <w:r w:rsidRPr="0068388E">
        <w:rPr>
          <w:rFonts w:eastAsia="Times New Roman" w:cs="Times New Roman"/>
          <w:color w:val="000000"/>
          <w:szCs w:val="28"/>
          <w:lang w:eastAsia="zh-CN"/>
        </w:rPr>
        <w:br/>
        <w:t>по предоставлению субсидий СО НКО (далее – получатели субсидий) является администрация города Орла.</w:t>
      </w:r>
    </w:p>
    <w:p w:rsidR="0068388E" w:rsidRPr="0068388E" w:rsidRDefault="0068388E" w:rsidP="0068388E">
      <w:pPr>
        <w:widowControl w:val="0"/>
        <w:suppressAutoHyphens/>
        <w:autoSpaceDE w:val="0"/>
        <w:spacing w:after="0" w:line="240" w:lineRule="auto"/>
        <w:ind w:firstLine="709"/>
        <w:jc w:val="both"/>
        <w:rPr>
          <w:rFonts w:eastAsia="Times New Roman" w:cs="Times New Roman"/>
          <w:color w:val="000000"/>
          <w:szCs w:val="28"/>
          <w:lang w:eastAsia="zh-CN"/>
        </w:rPr>
      </w:pPr>
      <w:r w:rsidRPr="0068388E">
        <w:rPr>
          <w:rFonts w:eastAsia="Times New Roman" w:cs="Times New Roman"/>
          <w:color w:val="000000"/>
          <w:szCs w:val="28"/>
          <w:lang w:eastAsia="zh-CN"/>
        </w:rPr>
        <w:t>Уполномоченным органом администрации города Орла по организации проведения отбора является управление по организационной работе, молодежной политике и связям с общественными организациями администрации города Орла (далее – уполномоченный орган).</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pacing w:val="-8"/>
          <w:szCs w:val="28"/>
          <w:lang w:eastAsia="ar-SA"/>
        </w:rPr>
        <w:t xml:space="preserve">Место нахождения уполномоченного органа, почтовый адрес: </w:t>
      </w:r>
      <w:r w:rsidRPr="0068388E">
        <w:rPr>
          <w:rFonts w:eastAsia="Times New Roman" w:cs="Times New Roman"/>
          <w:color w:val="000000"/>
          <w:szCs w:val="28"/>
          <w:lang w:eastAsia="ru-RU"/>
        </w:rPr>
        <w:t xml:space="preserve">302028, </w:t>
      </w:r>
      <w:r w:rsidRPr="0068388E">
        <w:rPr>
          <w:rFonts w:eastAsia="Times New Roman" w:cs="Times New Roman"/>
          <w:color w:val="000000"/>
          <w:szCs w:val="28"/>
          <w:lang w:eastAsia="ru-RU"/>
        </w:rPr>
        <w:br/>
        <w:t>г. Орёл, Пролетарская гора, д. 1. Адрес электронной почты: info@orel-adm.ru. Телефон: +7 (4862) 25-52-10 (доб. 1207).</w:t>
      </w:r>
    </w:p>
    <w:p w:rsidR="0068388E" w:rsidRPr="0068388E" w:rsidRDefault="0068388E" w:rsidP="0068388E">
      <w:pPr>
        <w:autoSpaceDE w:val="0"/>
        <w:autoSpaceDN w:val="0"/>
        <w:adjustRightInd w:val="0"/>
        <w:spacing w:after="0" w:line="240" w:lineRule="auto"/>
        <w:ind w:firstLine="709"/>
        <w:jc w:val="both"/>
        <w:rPr>
          <w:rFonts w:eastAsia="Times New Roman" w:cs="Times New Roman"/>
          <w:color w:val="000000"/>
          <w:spacing w:val="4"/>
          <w:szCs w:val="28"/>
          <w:lang w:eastAsia="ru-RU"/>
        </w:rPr>
      </w:pPr>
      <w:r w:rsidRPr="0068388E">
        <w:rPr>
          <w:rFonts w:eastAsia="Times New Roman" w:cs="Times New Roman"/>
          <w:color w:val="000000"/>
          <w:szCs w:val="28"/>
          <w:lang w:eastAsia="ru-RU"/>
        </w:rPr>
        <w:t xml:space="preserve">2. </w:t>
      </w:r>
      <w:proofErr w:type="gramStart"/>
      <w:r w:rsidRPr="0068388E">
        <w:rPr>
          <w:rFonts w:eastAsia="Times New Roman" w:cs="Times New Roman"/>
          <w:color w:val="000000"/>
          <w:szCs w:val="28"/>
          <w:lang w:eastAsia="ru-RU"/>
        </w:rPr>
        <w:t xml:space="preserve">Условия и порядок проведения отбора определены Порядком предоставления субсидий из бюджета города Орла СО НКО, утвержденным постановлением администрации города Орла от 12.05.2025 № 2667 (далее – Порядок), размещенным </w:t>
      </w:r>
      <w:r w:rsidRPr="0068388E">
        <w:rPr>
          <w:rFonts w:eastAsia="Times New Roman" w:cs="Times New Roman"/>
          <w:color w:val="000000"/>
          <w:spacing w:val="4"/>
          <w:szCs w:val="28"/>
          <w:lang w:eastAsia="ru-RU"/>
        </w:rPr>
        <w:t xml:space="preserve">на едином портале бюджетной системы Российской Федерации в информационно-телекоммуникационной сети Интернет (далее – единый портал), на </w:t>
      </w:r>
      <w:r w:rsidRPr="0068388E">
        <w:rPr>
          <w:rFonts w:eastAsia="Times New Roman" w:cs="Times New Roman"/>
          <w:color w:val="000000"/>
          <w:szCs w:val="28"/>
          <w:lang w:eastAsia="ru-RU"/>
        </w:rPr>
        <w:t xml:space="preserve">Портале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 «Электронный бюджет» по адресу: </w:t>
      </w:r>
      <w:hyperlink r:id="rId9" w:history="1">
        <w:r w:rsidRPr="0068388E">
          <w:rPr>
            <w:rFonts w:eastAsia="Times New Roman" w:cs="Times New Roman"/>
            <w:color w:val="000000"/>
            <w:szCs w:val="28"/>
            <w:lang w:eastAsia="ru-RU"/>
          </w:rPr>
          <w:t>https</w:t>
        </w:r>
        <w:proofErr w:type="gramEnd"/>
        <w:r w:rsidRPr="0068388E">
          <w:rPr>
            <w:rFonts w:eastAsia="Times New Roman" w:cs="Times New Roman"/>
            <w:color w:val="000000"/>
            <w:szCs w:val="28"/>
            <w:lang w:eastAsia="ru-RU"/>
          </w:rPr>
          <w:t>://promote.budget.gov.ru</w:t>
        </w:r>
      </w:hyperlink>
      <w:r w:rsidRPr="0068388E">
        <w:rPr>
          <w:rFonts w:eastAsia="Times New Roman" w:cs="Times New Roman"/>
          <w:color w:val="000000"/>
          <w:szCs w:val="28"/>
          <w:lang w:eastAsia="ru-RU"/>
        </w:rPr>
        <w:t xml:space="preserve"> (далее – система «Электронный бюджет»), </w:t>
      </w:r>
      <w:r w:rsidRPr="0068388E">
        <w:rPr>
          <w:rFonts w:eastAsia="Times New Roman" w:cs="Times New Roman"/>
          <w:color w:val="000000"/>
          <w:spacing w:val="4"/>
          <w:szCs w:val="28"/>
          <w:lang w:eastAsia="ru-RU"/>
        </w:rPr>
        <w:t>на официальном сайте администрации города Орла в сети Интернет.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Срок проведения отбора – с 01 августа 2025 года по 06 октября </w:t>
      </w:r>
      <w:r w:rsidRPr="0068388E">
        <w:rPr>
          <w:rFonts w:eastAsia="Times New Roman" w:cs="Times New Roman"/>
          <w:color w:val="000000"/>
          <w:szCs w:val="28"/>
          <w:lang w:eastAsia="ru-RU"/>
        </w:rPr>
        <w:br/>
        <w:t>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Дата начала подачи заявок участников отбора – 01 августа 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Дата окончания приема заявок участников отбора – 31 августа </w:t>
      </w:r>
      <w:r w:rsidRPr="0068388E">
        <w:rPr>
          <w:rFonts w:eastAsia="Times New Roman" w:cs="Times New Roman"/>
          <w:color w:val="000000"/>
          <w:szCs w:val="28"/>
          <w:lang w:eastAsia="ru-RU"/>
        </w:rPr>
        <w:br/>
        <w:t>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Дата вскрытия заявок – 01 сентября 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Субсидии предоставляются способом финансового обеспечения затрат на реализацию социально значимых проектов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 Под социально значимым проектом СО НКО понимается комплекс взаимосвязанных мероприятий, направленных на решение конкретных задач по одному или нескольким приоритетным направлениям деятельности </w:t>
      </w:r>
      <w:r w:rsidRPr="0068388E">
        <w:rPr>
          <w:rFonts w:eastAsia="Times New Roman" w:cs="Times New Roman"/>
          <w:color w:val="000000"/>
          <w:szCs w:val="28"/>
          <w:lang w:eastAsia="ru-RU"/>
        </w:rPr>
        <w:br/>
        <w:t xml:space="preserve">в соответствии с </w:t>
      </w:r>
      <w:hyperlink r:id="rId10">
        <w:r w:rsidRPr="0068388E">
          <w:rPr>
            <w:rFonts w:eastAsia="Times New Roman" w:cs="Times New Roman"/>
            <w:color w:val="000000"/>
            <w:szCs w:val="28"/>
            <w:lang w:eastAsia="ru-RU"/>
          </w:rPr>
          <w:t>пунктом 1 статьи 31.1</w:t>
        </w:r>
      </w:hyperlink>
      <w:r w:rsidRPr="0068388E">
        <w:rPr>
          <w:rFonts w:eastAsia="Times New Roman" w:cs="Times New Roman"/>
          <w:color w:val="000000"/>
          <w:szCs w:val="28"/>
          <w:lang w:eastAsia="ru-RU"/>
        </w:rPr>
        <w:t xml:space="preserve"> Федерального закона </w:t>
      </w:r>
      <w:r w:rsidRPr="0068388E">
        <w:rPr>
          <w:rFonts w:eastAsia="Times New Roman" w:cs="Times New Roman"/>
          <w:color w:val="000000"/>
          <w:szCs w:val="28"/>
          <w:lang w:eastAsia="ru-RU"/>
        </w:rPr>
        <w:br/>
        <w:t>«О некоммерческих организациях» (далее – Проект).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Результатом предоставления субсидии является завершение реализации Проекта по истечении 12 месяцев со дня подписания соглашения о предоставлении субсидии, заключаемого между уполномоченным органом и получателем субсидии (далее – Соглашение).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Характеристиками результата предоставления субсидии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количество мероприятий, проведенных СО НКО на дату завершения реализации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 количество участников мероприятий, принявших участие </w:t>
      </w:r>
      <w:r w:rsidRPr="0068388E">
        <w:rPr>
          <w:rFonts w:eastAsia="Times New Roman" w:cs="Times New Roman"/>
          <w:color w:val="000000"/>
          <w:szCs w:val="28"/>
          <w:lang w:eastAsia="ru-RU"/>
        </w:rPr>
        <w:br/>
        <w:t>в проведенных СО НКО мероприятиях на дату завершения реализации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количество публикаций о Проекте (социальные сети, интернет-сайты, СМИ).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 отношении каждого отдельного получателя субсидии точная дата завершения и конечное значение результата (конкретная количественная характеристика итогов) предоставления субсидии устанавливаются </w:t>
      </w:r>
      <w:r w:rsidRPr="0068388E">
        <w:rPr>
          <w:rFonts w:eastAsia="Times New Roman" w:cs="Times New Roman"/>
          <w:color w:val="000000"/>
          <w:szCs w:val="28"/>
          <w:lang w:eastAsia="ru-RU"/>
        </w:rPr>
        <w:br/>
        <w:t>в Соглашении.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Получатель субсидии обеспечивает достижение результата предоставления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Проведение отбора обеспечивается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6. Субсидии предоставляются следующей категории получателей субсидий –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Субсидии предоставляются при соблюдении следующих условий: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 СО НКО </w:t>
      </w:r>
      <w:proofErr w:type="gramStart"/>
      <w:r w:rsidRPr="0068388E">
        <w:rPr>
          <w:rFonts w:eastAsia="Times New Roman" w:cs="Times New Roman"/>
          <w:color w:val="000000"/>
          <w:szCs w:val="28"/>
          <w:lang w:eastAsia="ru-RU"/>
        </w:rPr>
        <w:t>создана</w:t>
      </w:r>
      <w:proofErr w:type="gramEnd"/>
      <w:r w:rsidRPr="0068388E">
        <w:rPr>
          <w:rFonts w:eastAsia="Times New Roman" w:cs="Times New Roman"/>
          <w:color w:val="000000"/>
          <w:szCs w:val="28"/>
          <w:lang w:eastAsia="ru-RU"/>
        </w:rPr>
        <w:t xml:space="preserve">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2) СО НКО зарегистрирована и осуществляет свою деятельность на территории города Орла;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СО НКО осуществляет хотя бы один из видов деятельности, предусмотренных пунктом 1 статьи 31.1 Федерального закона от 12 января 1996 года № 7-ФЗ «О некоммерческих организациях» и установленных статьей 7 Закона Орловской области от 10 марта 2015 года № 1757-ОЗ </w:t>
      </w:r>
      <w:r w:rsidRPr="0068388E">
        <w:rPr>
          <w:rFonts w:eastAsia="Times New Roman" w:cs="Times New Roman"/>
          <w:color w:val="000000"/>
          <w:szCs w:val="28"/>
          <w:lang w:eastAsia="ru-RU"/>
        </w:rPr>
        <w:br/>
        <w:t xml:space="preserve">«О поддержке социально ориентированных некоммерческих организаций </w:t>
      </w:r>
      <w:r w:rsidRPr="0068388E">
        <w:rPr>
          <w:rFonts w:eastAsia="Times New Roman" w:cs="Times New Roman"/>
          <w:color w:val="000000"/>
          <w:szCs w:val="28"/>
          <w:lang w:eastAsia="ru-RU"/>
        </w:rPr>
        <w:br/>
        <w:t>в Орловской области»;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СО НКО не имеет учредителя, являющегося государственным органом, органом местного самоуправления или публично-правовым образованием.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7. Участники отбора должны отвечать следующим требованиям на даты рассмотрения заявок и заключения Соглашений: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1) участник отбора не является иностранным юридическим лицом, </w:t>
      </w:r>
      <w:r w:rsidRPr="0068388E">
        <w:rPr>
          <w:rFonts w:eastAsia="Times New Roman" w:cs="Times New Roman"/>
          <w:color w:val="000000"/>
          <w:szCs w:val="28"/>
          <w:lang w:eastAsia="ru-RU"/>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Pr="0068388E">
        <w:rPr>
          <w:rFonts w:eastAsia="Times New Roman" w:cs="Times New Roman"/>
          <w:color w:val="000000"/>
          <w:szCs w:val="28"/>
          <w:lang w:eastAsia="ru-RU"/>
        </w:rPr>
        <w:br/>
        <w:t xml:space="preserve">в уставном (складочном) капитале которого доля прямого или косвенного </w:t>
      </w:r>
      <w:r w:rsidRPr="0068388E">
        <w:rPr>
          <w:rFonts w:eastAsia="Times New Roman" w:cs="Times New Roman"/>
          <w:color w:val="000000"/>
          <w:szCs w:val="28"/>
          <w:lang w:eastAsia="ru-RU"/>
        </w:rPr>
        <w:lastRenderedPageBreak/>
        <w:t>(через третьих лиц) участия офшорных</w:t>
      </w:r>
      <w:proofErr w:type="gramEnd"/>
      <w:r w:rsidRPr="0068388E">
        <w:rPr>
          <w:rFonts w:eastAsia="Times New Roman" w:cs="Times New Roman"/>
          <w:color w:val="000000"/>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8388E">
        <w:rPr>
          <w:rFonts w:eastAsia="Times New Roman" w:cs="Times New Roman"/>
          <w:color w:val="000000"/>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Pr="0068388E">
        <w:rPr>
          <w:rFonts w:eastAsia="Times New Roman" w:cs="Times New Roman"/>
          <w:color w:val="000000"/>
          <w:szCs w:val="28"/>
          <w:lang w:eastAsia="ru-RU"/>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8388E">
        <w:rPr>
          <w:rFonts w:eastAsia="Times New Roman" w:cs="Times New Roman"/>
          <w:color w:val="000000"/>
          <w:szCs w:val="28"/>
          <w:lang w:eastAsia="ru-RU"/>
        </w:rPr>
        <w:t xml:space="preserve"> акционерных обществ;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68388E">
        <w:rPr>
          <w:rFonts w:eastAsia="Times New Roman" w:cs="Times New Roman"/>
          <w:color w:val="000000"/>
          <w:szCs w:val="28"/>
          <w:lang w:eastAsia="ru-RU"/>
        </w:rPr>
        <w:br/>
        <w:t>к экстремистской деятельности или терроризму;</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Pr="0068388E">
        <w:rPr>
          <w:rFonts w:eastAsia="Times New Roman" w:cs="Times New Roman"/>
          <w:color w:val="000000"/>
          <w:szCs w:val="28"/>
          <w:lang w:eastAsia="ru-RU"/>
        </w:rPr>
        <w:br/>
        <w:t>с распространением оружия массового уничтожения;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участник отбора не получает средства из бюджета городского округа город Орёл в соответствии с иными правовыми актами на цели, указанные в пункте 1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5) участник отбора не является иностранным агентом в соответствии </w:t>
      </w:r>
      <w:r w:rsidRPr="0068388E">
        <w:rPr>
          <w:rFonts w:eastAsia="Times New Roman" w:cs="Times New Roman"/>
          <w:color w:val="000000"/>
          <w:szCs w:val="28"/>
          <w:lang w:eastAsia="ru-RU"/>
        </w:rPr>
        <w:br/>
        <w:t xml:space="preserve">с Федеральным законом от 14 июля 2022 года № 255-ФЗ «О </w:t>
      </w:r>
      <w:proofErr w:type="gramStart"/>
      <w:r w:rsidRPr="0068388E">
        <w:rPr>
          <w:rFonts w:eastAsia="Times New Roman" w:cs="Times New Roman"/>
          <w:color w:val="000000"/>
          <w:szCs w:val="28"/>
          <w:lang w:eastAsia="ru-RU"/>
        </w:rPr>
        <w:t xml:space="preserve">контроле </w:t>
      </w:r>
      <w:r w:rsidRPr="0068388E">
        <w:rPr>
          <w:rFonts w:eastAsia="Times New Roman" w:cs="Times New Roman"/>
          <w:color w:val="000000"/>
          <w:szCs w:val="28"/>
          <w:lang w:eastAsia="ru-RU"/>
        </w:rPr>
        <w:br/>
        <w:t>за</w:t>
      </w:r>
      <w:proofErr w:type="gramEnd"/>
      <w:r w:rsidRPr="0068388E">
        <w:rPr>
          <w:rFonts w:eastAsia="Times New Roman" w:cs="Times New Roman"/>
          <w:color w:val="000000"/>
          <w:szCs w:val="28"/>
          <w:lang w:eastAsia="ru-RU"/>
        </w:rPr>
        <w:t xml:space="preserve"> деятельностью лиц, находящихся под иностранным влиянием»;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6) у участника отбора на едином налоговом счете отсутствует или </w:t>
      </w:r>
      <w:r w:rsidRPr="0068388E">
        <w:rPr>
          <w:rFonts w:eastAsia="Times New Roman" w:cs="Times New Roman"/>
          <w:color w:val="000000"/>
          <w:szCs w:val="28"/>
          <w:lang w:eastAsia="ru-RU"/>
        </w:rPr>
        <w:br/>
        <w:t xml:space="preserve">не превышает 30 тысяч рублей задолженность по уплате налогов, сборов </w:t>
      </w:r>
      <w:r w:rsidRPr="0068388E">
        <w:rPr>
          <w:rFonts w:eastAsia="Times New Roman" w:cs="Times New Roman"/>
          <w:color w:val="000000"/>
          <w:szCs w:val="28"/>
          <w:lang w:eastAsia="ru-RU"/>
        </w:rPr>
        <w:br/>
        <w:t>и страховых взносов в бюджеты бюджетной системы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7) у участника отбора отсутствует просроченная задолженность по возврату в бюджет муниципального образования «Город Орёл»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 Орёл;</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9) в реестре дисквалифицированных лиц отсутствуют сведения </w:t>
      </w:r>
      <w:r w:rsidRPr="0068388E">
        <w:rPr>
          <w:rFonts w:eastAsia="Times New Roman" w:cs="Times New Roman"/>
          <w:color w:val="000000"/>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10) СО НКО на дату подачи заявки является юридическим лицом не менее одного года со дня ее государственной регистрации. </w:t>
      </w:r>
      <w:proofErr w:type="gramStart"/>
      <w:r w:rsidRPr="0068388E">
        <w:rPr>
          <w:rFonts w:eastAsia="Times New Roman" w:cs="Times New Roman"/>
          <w:color w:val="000000"/>
          <w:szCs w:val="28"/>
          <w:lang w:eastAsia="ru-RU"/>
        </w:rPr>
        <w:t xml:space="preserve">Для исчисления указанного срока днем регистрации организации, созданной в результате реорганизации в форме преобразования юридического лица одной организационно-правовой формы в юридическое лицо другой организационно-правовой формы, признается день регистрации некоммерческой неправительственной организации – </w:t>
      </w:r>
      <w:proofErr w:type="spellStart"/>
      <w:r w:rsidRPr="0068388E">
        <w:rPr>
          <w:rFonts w:eastAsia="Times New Roman" w:cs="Times New Roman"/>
          <w:color w:val="000000"/>
          <w:szCs w:val="28"/>
          <w:lang w:eastAsia="ru-RU"/>
        </w:rPr>
        <w:t>правопредшественника</w:t>
      </w:r>
      <w:proofErr w:type="spellEnd"/>
      <w:r w:rsidRPr="0068388E">
        <w:rPr>
          <w:rFonts w:eastAsia="Times New Roman" w:cs="Times New Roman"/>
          <w:color w:val="000000"/>
          <w:szCs w:val="28"/>
          <w:lang w:eastAsia="ru-RU"/>
        </w:rPr>
        <w:t>.</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Участники отбора на дату заключения Соглашения должны соответствовать требованиям, предусмотренным подпунктами 1–10 настоящего пункта.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Соответствие вышеуказанным требованиям подтверждается СО НКО заявкой на участие в отборе и документами, указанными в пункте 8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8. </w:t>
      </w:r>
      <w:proofErr w:type="gramStart"/>
      <w:r w:rsidRPr="0068388E">
        <w:rPr>
          <w:rFonts w:eastAsia="Times New Roman" w:cs="Times New Roman"/>
          <w:color w:val="000000"/>
          <w:szCs w:val="28"/>
          <w:lang w:eastAsia="ru-RU"/>
        </w:rPr>
        <w:t xml:space="preserve">Для участия в отборе и подтверждения соответствия требованиям </w:t>
      </w:r>
      <w:r w:rsidRPr="0068388E">
        <w:rPr>
          <w:rFonts w:eastAsia="Times New Roman" w:cs="Times New Roman"/>
          <w:color w:val="000000"/>
          <w:szCs w:val="28"/>
          <w:lang w:eastAsia="ru-RU"/>
        </w:rPr>
        <w:br/>
        <w:t xml:space="preserve">и условиям, установленным Порядком, участник отбора формирует заявку </w:t>
      </w:r>
      <w:r w:rsidRPr="0068388E">
        <w:rPr>
          <w:rFonts w:eastAsia="Times New Roman" w:cs="Times New Roman"/>
          <w:color w:val="000000"/>
          <w:szCs w:val="28"/>
          <w:lang w:eastAsia="ru-RU"/>
        </w:rPr>
        <w:br/>
        <w:t>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w:t>
      </w:r>
      <w:proofErr w:type="gramEnd"/>
      <w:r w:rsidRPr="0068388E">
        <w:rPr>
          <w:rFonts w:eastAsia="Times New Roman" w:cs="Times New Roman"/>
          <w:color w:val="000000"/>
          <w:szCs w:val="28"/>
          <w:lang w:eastAsia="ru-RU"/>
        </w:rPr>
        <w:t xml:space="preserve"> форму путем сканирования):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 доверенности, подтверждающей полномочия лица на подачу заявки от имени СО НКО, в случае, если заявку подает лицо, сведения о котором как о лице, имеющем право без доверенности действовать от имени СО НКО, </w:t>
      </w:r>
      <w:r w:rsidRPr="0068388E">
        <w:rPr>
          <w:rFonts w:eastAsia="Times New Roman" w:cs="Times New Roman"/>
          <w:color w:val="000000"/>
          <w:szCs w:val="28"/>
          <w:lang w:eastAsia="ru-RU"/>
        </w:rPr>
        <w:br/>
        <w:t>не содержатся в едином государственном реестре юридических лиц;</w:t>
      </w:r>
    </w:p>
    <w:p w:rsidR="0068388E" w:rsidRPr="0068388E" w:rsidRDefault="0068388E" w:rsidP="0068388E">
      <w:pPr>
        <w:spacing w:after="0" w:line="240" w:lineRule="auto"/>
        <w:ind w:firstLine="709"/>
        <w:jc w:val="both"/>
        <w:rPr>
          <w:rFonts w:eastAsia="Times New Roman" w:cs="Times New Roman"/>
          <w:color w:val="000000"/>
          <w:szCs w:val="28"/>
          <w:lang w:eastAsia="ru-RU"/>
        </w:rPr>
      </w:pPr>
      <w:bookmarkStart w:id="0" w:name="P122"/>
      <w:bookmarkEnd w:id="0"/>
      <w:r w:rsidRPr="0068388E">
        <w:rPr>
          <w:rFonts w:eastAsia="Times New Roman" w:cs="Times New Roman"/>
          <w:color w:val="000000"/>
          <w:szCs w:val="28"/>
          <w:lang w:eastAsia="ru-RU"/>
        </w:rPr>
        <w:t>2) действующей редакции устава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сметы планируемых расходов реализации Проекта, предусматривающей обязательство СО НКО о </w:t>
      </w:r>
      <w:proofErr w:type="spellStart"/>
      <w:r w:rsidRPr="0068388E">
        <w:rPr>
          <w:rFonts w:eastAsia="Times New Roman" w:cs="Times New Roman"/>
          <w:color w:val="000000"/>
          <w:szCs w:val="28"/>
          <w:lang w:eastAsia="ru-RU"/>
        </w:rPr>
        <w:t>софинансировании</w:t>
      </w:r>
      <w:proofErr w:type="spellEnd"/>
      <w:r w:rsidRPr="0068388E">
        <w:rPr>
          <w:rFonts w:eastAsia="Times New Roman" w:cs="Times New Roman"/>
          <w:color w:val="000000"/>
          <w:szCs w:val="28"/>
          <w:lang w:eastAsia="ru-RU"/>
        </w:rPr>
        <w:t xml:space="preserve"> Проекта </w:t>
      </w:r>
      <w:r w:rsidRPr="0068388E">
        <w:rPr>
          <w:rFonts w:eastAsia="Times New Roman" w:cs="Times New Roman"/>
          <w:color w:val="000000"/>
          <w:szCs w:val="28"/>
          <w:lang w:eastAsia="ru-RU"/>
        </w:rPr>
        <w:br/>
        <w:t xml:space="preserve">в размере не менее 10% общего объема бюджета Проекта. В качестве </w:t>
      </w:r>
      <w:proofErr w:type="spellStart"/>
      <w:r w:rsidRPr="0068388E">
        <w:rPr>
          <w:rFonts w:eastAsia="Times New Roman" w:cs="Times New Roman"/>
          <w:color w:val="000000"/>
          <w:szCs w:val="28"/>
          <w:lang w:eastAsia="ru-RU"/>
        </w:rPr>
        <w:t>софинансирования</w:t>
      </w:r>
      <w:proofErr w:type="spellEnd"/>
      <w:r w:rsidRPr="0068388E">
        <w:rPr>
          <w:rFonts w:eastAsia="Times New Roman" w:cs="Times New Roman"/>
          <w:color w:val="000000"/>
          <w:szCs w:val="28"/>
          <w:lang w:eastAsia="ru-RU"/>
        </w:rPr>
        <w:t xml:space="preserve"> расходов на реализацию Проекта засчитываются использованные на соответствующие цели денежные средства, иное имущество, имущественные права, а также безвозмездно полученные работы и услуги, труд добровольцев (волонтеров).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За счет предоставленной субсидии СО НКО вправе осуществлять следующие целевые расходы на свое содержание и ведение уставной деятельности в рамках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а) расходы на оплату труда, но не более 25% от запрашиваемой суммы. </w:t>
      </w:r>
      <w:proofErr w:type="gramStart"/>
      <w:r w:rsidRPr="0068388E">
        <w:rPr>
          <w:rFonts w:eastAsia="Times New Roman" w:cs="Times New Roman"/>
          <w:color w:val="000000"/>
          <w:szCs w:val="28"/>
          <w:lang w:eastAsia="ru-RU"/>
        </w:rPr>
        <w:t xml:space="preserve">В указанные расходы включаются следующие расходы: на выплату заработной платы персоналу (расходы на заработную плату персоналу </w:t>
      </w:r>
      <w:r w:rsidRPr="0068388E">
        <w:rPr>
          <w:rFonts w:eastAsia="Times New Roman" w:cs="Times New Roman"/>
          <w:color w:val="000000"/>
          <w:szCs w:val="28"/>
          <w:lang w:eastAsia="ru-RU"/>
        </w:rPr>
        <w:br/>
        <w:t xml:space="preserve">в месяц, включая НДФЛ), взносы на обязательное социальное страхование, иные выплаты физическим лицам (за исключением индивидуальных предпринимателей) за оказание ими услуг (выполнение работ) </w:t>
      </w:r>
      <w:r w:rsidRPr="0068388E">
        <w:rPr>
          <w:rFonts w:eastAsia="Times New Roman" w:cs="Times New Roman"/>
          <w:color w:val="000000"/>
          <w:szCs w:val="28"/>
          <w:lang w:eastAsia="ru-RU"/>
        </w:rPr>
        <w:br/>
        <w:t>по гражданско-правовым договорам);</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б) командировочные расходы в пределах Орловской области, необходимые для реализации Проекта, а также аналогичные расходы </w:t>
      </w:r>
      <w:r w:rsidRPr="0068388E">
        <w:rPr>
          <w:rFonts w:eastAsia="Times New Roman" w:cs="Times New Roman"/>
          <w:color w:val="000000"/>
          <w:szCs w:val="28"/>
          <w:lang w:eastAsia="ru-RU"/>
        </w:rPr>
        <w:br/>
        <w:t xml:space="preserve">по гражданско-правовым договорам, связанные непосредственно </w:t>
      </w:r>
      <w:r w:rsidRPr="0068388E">
        <w:rPr>
          <w:rFonts w:eastAsia="Times New Roman" w:cs="Times New Roman"/>
          <w:color w:val="000000"/>
          <w:szCs w:val="28"/>
          <w:lang w:eastAsia="ru-RU"/>
        </w:rPr>
        <w:br/>
        <w:t>с мероприятиями в календарном плане;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офисные расходы, включающие: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расходы на аренду помещения;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коммунальные услуги;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услуги связи;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услуги банков;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электронный документооборот;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почтовые услуги;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канцтовары и расходные материалы;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расходы на приобретение оргтехники, но не более 30% </w:t>
      </w:r>
      <w:r w:rsidRPr="0068388E">
        <w:rPr>
          <w:rFonts w:eastAsia="Times New Roman" w:cs="Times New Roman"/>
          <w:color w:val="000000"/>
          <w:szCs w:val="28"/>
          <w:lang w:eastAsia="ru-RU"/>
        </w:rPr>
        <w:br/>
        <w:t xml:space="preserve">от запрашиваемой суммы (в данные расходы включается закупка компьютерного оборудования и программного обеспечения, включая справочные информационные системы, бухгалтерское программное обеспечение; закупка оборудования и программного обеспечения </w:t>
      </w:r>
      <w:r w:rsidRPr="0068388E">
        <w:rPr>
          <w:rFonts w:eastAsia="Times New Roman" w:cs="Times New Roman"/>
          <w:color w:val="000000"/>
          <w:szCs w:val="28"/>
          <w:lang w:eastAsia="ru-RU"/>
        </w:rPr>
        <w:br/>
        <w:t xml:space="preserve">с избыточными потребительскими свойствами (функциональными, эргономическими, эстетическими, технологическими, экологическими, свойствами надежности и безопасности, значения которых не обусловлены их пригодностью для эксплуатации и использования в целях реализации Проекта), а также оборудования и программного обеспечения, </w:t>
      </w:r>
      <w:r w:rsidRPr="0068388E">
        <w:rPr>
          <w:rFonts w:eastAsia="Times New Roman" w:cs="Times New Roman"/>
          <w:color w:val="000000"/>
          <w:szCs w:val="28"/>
          <w:lang w:eastAsia="ru-RU"/>
        </w:rPr>
        <w:br/>
        <w:t>не относящихся к Проекту, не допускается; в данном разделе сметы необходимо указать конкретную марку оборудования (модель) и (или) ссылку на конкретный товар или аналогичный ему);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г) приобретение, аренду специализированного оборудования, инвентаря и сопутствующие расходы (в данной статье расходов указываются необходимые для реализации Проекта узкоспециализированное оборудование, инвентарь и другое оборудование, не входящее в перечень офисных расходов);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д) разработку и поддержку сайтов, информационных систем и иные аналогичные расходы, связанные с реализацией проекта, реализуемого </w:t>
      </w:r>
      <w:r w:rsidRPr="0068388E">
        <w:rPr>
          <w:rFonts w:eastAsia="Times New Roman" w:cs="Times New Roman"/>
          <w:color w:val="000000"/>
          <w:szCs w:val="28"/>
          <w:lang w:eastAsia="ru-RU"/>
        </w:rPr>
        <w:br/>
        <w:t>на территории города Орла;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е) оплату юридических, информационных, консультационных услуг (данная статья бюджета Проекта включает в себя оплату привлеченных сторонних организаций и индивидуальных предпринимателей для оказания бухгалтерских, юридических, консультационных и других аналогичных услуг, которые необходимы для реализации Проекта и требуют определенных профессиональных знаний);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ж) расходы на проведение публичных мероприятий (конкурсов, фестивалей, семинаров, тренингов, пресс-конференций, обучения и иных публичных мероприятий, связанных с реализацией проекта, реализуемого </w:t>
      </w:r>
      <w:r w:rsidRPr="0068388E">
        <w:rPr>
          <w:rFonts w:eastAsia="Times New Roman" w:cs="Times New Roman"/>
          <w:color w:val="000000"/>
          <w:szCs w:val="28"/>
          <w:lang w:eastAsia="ru-RU"/>
        </w:rPr>
        <w:br/>
        <w:t>на территории города Орла);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 издательские, полиграфические и сопутствующие расходы;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и) прочие прямые расходы, непосредственно связанные </w:t>
      </w:r>
      <w:r w:rsidRPr="0068388E">
        <w:rPr>
          <w:rFonts w:eastAsia="Times New Roman" w:cs="Times New Roman"/>
          <w:color w:val="000000"/>
          <w:szCs w:val="28"/>
          <w:lang w:eastAsia="ru-RU"/>
        </w:rPr>
        <w:br/>
        <w:t>с осуществлением мероприятий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За счет предоставленной субсидии СО НКО запрещается осуществлять следующие расходы: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а) непосредственно не </w:t>
      </w:r>
      <w:proofErr w:type="gramStart"/>
      <w:r w:rsidRPr="0068388E">
        <w:rPr>
          <w:rFonts w:eastAsia="Times New Roman" w:cs="Times New Roman"/>
          <w:color w:val="000000"/>
          <w:szCs w:val="28"/>
          <w:lang w:eastAsia="ru-RU"/>
        </w:rPr>
        <w:t>связанные</w:t>
      </w:r>
      <w:proofErr w:type="gramEnd"/>
      <w:r w:rsidRPr="0068388E">
        <w:rPr>
          <w:rFonts w:eastAsia="Times New Roman" w:cs="Times New Roman"/>
          <w:color w:val="000000"/>
          <w:szCs w:val="28"/>
          <w:lang w:eastAsia="ru-RU"/>
        </w:rPr>
        <w:t xml:space="preserve"> с реализацией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б) связанные с осуществлением предпринимательской деятельности и оказанием помощи коммерческим организациям;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на приобретение недвижимого имущества (включая земельные участки);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г) на строительство зданий, капитальный ремонт помещений, реконструкцию зданий и сооружений;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 на приобретение алкогольной и табачной продукции, а также товаров, которые являются предметами роскоши;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е) на организацию торжественных приемов, банкетов;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ж) на приобретение автотранспортных средств;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 на осуществление деятельности государственных и муниципальных учреждений;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и) </w:t>
      </w:r>
      <w:proofErr w:type="gramStart"/>
      <w:r w:rsidRPr="0068388E">
        <w:rPr>
          <w:rFonts w:eastAsia="Times New Roman" w:cs="Times New Roman"/>
          <w:color w:val="000000"/>
          <w:szCs w:val="28"/>
          <w:lang w:eastAsia="ru-RU"/>
        </w:rPr>
        <w:t>предусматривающие</w:t>
      </w:r>
      <w:proofErr w:type="gramEnd"/>
      <w:r w:rsidRPr="0068388E">
        <w:rPr>
          <w:rFonts w:eastAsia="Times New Roman" w:cs="Times New Roman"/>
          <w:color w:val="000000"/>
          <w:szCs w:val="28"/>
          <w:lang w:eastAsia="ru-RU"/>
        </w:rPr>
        <w:t xml:space="preserve"> финансирование политических партий;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 на финансирование кампаний и акций, подготовку и проведение митингов, демонстраций, пикетирований;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л) на погашение задолженности организации, уплату штрафов, пеней;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м) на оплату поездок за пределы Орловской области (за исключением поездок, организованных в целях посещения детьми, молодежью, ветеранами объектов исторического и культурного наследия (памятников истории </w:t>
      </w:r>
      <w:r w:rsidRPr="0068388E">
        <w:rPr>
          <w:rFonts w:eastAsia="Times New Roman" w:cs="Times New Roman"/>
          <w:color w:val="000000"/>
          <w:szCs w:val="28"/>
          <w:lang w:eastAsia="ru-RU"/>
        </w:rPr>
        <w:br/>
        <w:t>и культуры) народов Российской Федерации, памятных мест, «Городов-героев» и «Городов воинской славы» в пределах Центрального федерального округа);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н) на оказание материальной помощи физическим и (или) юридическим лицам в любом эквиваленте (в денежной и (или) натуральной форме);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4) документов, подтверждающих сведения о Проекте, на реализацию которого запрашивается субсидия, в том числе о направлении, по которому планируется реализация данного Проекта, мероприятиях, планируемых </w:t>
      </w:r>
      <w:r w:rsidRPr="0068388E">
        <w:rPr>
          <w:rFonts w:eastAsia="Times New Roman" w:cs="Times New Roman"/>
          <w:color w:val="000000"/>
          <w:szCs w:val="28"/>
          <w:lang w:eastAsia="ru-RU"/>
        </w:rPr>
        <w:br/>
        <w:t xml:space="preserve">к проведению в рамках Проекта, бюджете Проекта, целевых показателях социально-экономической эффективности, необходимых для достижения результата предоставления субсидии, опыте осуществления деятельности, предполагаемой по Проекту, материально-технической базе и помещениях, необходимых для реализации Проекта, опыте получения поддержки </w:t>
      </w:r>
      <w:r w:rsidRPr="0068388E">
        <w:rPr>
          <w:rFonts w:eastAsia="Times New Roman" w:cs="Times New Roman"/>
          <w:color w:val="000000"/>
          <w:szCs w:val="28"/>
          <w:lang w:eastAsia="ru-RU"/>
        </w:rPr>
        <w:br/>
        <w:t>СО НКО</w:t>
      </w:r>
      <w:proofErr w:type="gramEnd"/>
      <w:r w:rsidRPr="0068388E">
        <w:rPr>
          <w:rFonts w:eastAsia="Times New Roman" w:cs="Times New Roman"/>
          <w:color w:val="000000"/>
          <w:szCs w:val="28"/>
          <w:lang w:eastAsia="ru-RU"/>
        </w:rPr>
        <w:t xml:space="preserve">, информационной открытости деятельности СО НКО (наличии разработанного сайта, страницы в социальных сетях), иные сведения </w:t>
      </w:r>
      <w:r w:rsidRPr="0068388E">
        <w:rPr>
          <w:rFonts w:eastAsia="Times New Roman" w:cs="Times New Roman"/>
          <w:color w:val="000000"/>
          <w:szCs w:val="28"/>
          <w:lang w:eastAsia="ru-RU"/>
        </w:rPr>
        <w:br/>
        <w:t>о Проекте;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справки в произвольной форме, заверенной участником отбора, подтверждающей соблюдение условий и требований, указанных соответственно в пунктах 5 и 7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9. Заявка участника отбора должна содержать:</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информацию об участнике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полное и сокращенное наименование участника отбора;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основной государственный регистрационный номер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идентификационный номер налогоплательщика;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дату и код причины постановки на учет в налоговом органе;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адрес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номер контактного телефона, почтовый адрес и адрес электронной почты для направления юридически значимых сообщений (при наличии);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информацию о руководителе участника отбора (фамилия, имя, отчество (при наличии), идентификационный номер налогоплательщика, должность);</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информацию о счетах в соответствии с законодательством Российской Федерации для перечисления субсидии, а также о лице, уполномоченном </w:t>
      </w:r>
      <w:r w:rsidRPr="0068388E">
        <w:rPr>
          <w:rFonts w:eastAsia="Times New Roman" w:cs="Times New Roman"/>
          <w:color w:val="000000"/>
          <w:szCs w:val="28"/>
          <w:lang w:eastAsia="ru-RU"/>
        </w:rPr>
        <w:br/>
        <w:t>на подписание Соглашения;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информацию и документы, подтверждающие соответствие участника отбора требованиям, установленным Порядком;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информацию и документы, представляемые при проведении отбора </w:t>
      </w:r>
      <w:r w:rsidRPr="0068388E">
        <w:rPr>
          <w:rFonts w:eastAsia="Times New Roman" w:cs="Times New Roman"/>
          <w:color w:val="000000"/>
          <w:szCs w:val="28"/>
          <w:lang w:eastAsia="ru-RU"/>
        </w:rPr>
        <w:br/>
        <w:t>в процессе документооборота: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а) подтверждение согласия на публикацию (размещение) </w:t>
      </w:r>
      <w:r w:rsidRPr="0068388E">
        <w:rPr>
          <w:rFonts w:eastAsia="Times New Roman" w:cs="Times New Roman"/>
          <w:color w:val="000000"/>
          <w:szCs w:val="28"/>
          <w:lang w:eastAsia="ru-RU"/>
        </w:rPr>
        <w:br/>
        <w:t xml:space="preserve">в информационно-телекоммуникационной сети Интернет информации </w:t>
      </w:r>
      <w:r w:rsidRPr="0068388E">
        <w:rPr>
          <w:rFonts w:eastAsia="Times New Roman" w:cs="Times New Roman"/>
          <w:color w:val="000000"/>
          <w:szCs w:val="28"/>
          <w:lang w:eastAsia="ru-RU"/>
        </w:rPr>
        <w:br/>
        <w:t>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б) подтверждение согласия на обработку персональных данных </w:t>
      </w:r>
      <w:r w:rsidRPr="0068388E">
        <w:rPr>
          <w:rFonts w:eastAsia="Times New Roman" w:cs="Times New Roman"/>
          <w:color w:val="000000"/>
          <w:szCs w:val="28"/>
          <w:lang w:eastAsia="ru-RU"/>
        </w:rPr>
        <w:br/>
        <w:t xml:space="preserve">от руководителя или иного уполномоченного лица СО НКО, руководителя </w:t>
      </w:r>
      <w:r w:rsidRPr="0068388E">
        <w:rPr>
          <w:rFonts w:eastAsia="Times New Roman" w:cs="Times New Roman"/>
          <w:color w:val="000000"/>
          <w:szCs w:val="28"/>
          <w:lang w:eastAsia="ru-RU"/>
        </w:rPr>
        <w:br/>
        <w:t xml:space="preserve">и исполнителей Проекта (команды Проекта), подаваемое посредством заполнения соответствующих экранных форм веб-интерфейса системы «Электронный бюджет»;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4) предлагаемые участником </w:t>
      </w:r>
      <w:proofErr w:type="gramStart"/>
      <w:r w:rsidRPr="0068388E">
        <w:rPr>
          <w:rFonts w:eastAsia="Times New Roman" w:cs="Times New Roman"/>
          <w:color w:val="000000"/>
          <w:szCs w:val="28"/>
          <w:lang w:eastAsia="ru-RU"/>
        </w:rPr>
        <w:t>отбора значения результата предоставления субсидии</w:t>
      </w:r>
      <w:proofErr w:type="gramEnd"/>
      <w:r w:rsidRPr="0068388E">
        <w:rPr>
          <w:rFonts w:eastAsia="Times New Roman" w:cs="Times New Roman"/>
          <w:color w:val="000000"/>
          <w:szCs w:val="28"/>
          <w:lang w:eastAsia="ru-RU"/>
        </w:rPr>
        <w:t xml:space="preserve"> и размер запрашиваемой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5) информацию по каждому указанному в объявлении о проведении отбора критерию оценки, а также сведения, документы и материалы, подтверждающие такую информацию, определенные в объявлении </w:t>
      </w:r>
      <w:r w:rsidRPr="0068388E">
        <w:rPr>
          <w:rFonts w:eastAsia="Times New Roman" w:cs="Times New Roman"/>
          <w:color w:val="000000"/>
          <w:szCs w:val="28"/>
          <w:lang w:eastAsia="ru-RU"/>
        </w:rPr>
        <w:br/>
        <w:t xml:space="preserve">о проведении отбора в соответствии с подпунктом «н» подпункта 4 пункта 9 Порядка, к которым относятся электронные копии документов, подтверждающих сведения о Проекте, на реализацию которого запрашивается субсидия, в том числе о направлении, по которому </w:t>
      </w:r>
      <w:r w:rsidRPr="0068388E">
        <w:rPr>
          <w:rFonts w:eastAsia="Times New Roman" w:cs="Times New Roman"/>
          <w:color w:val="000000"/>
          <w:szCs w:val="28"/>
          <w:lang w:eastAsia="ru-RU"/>
        </w:rPr>
        <w:lastRenderedPageBreak/>
        <w:t>планируется</w:t>
      </w:r>
      <w:proofErr w:type="gramEnd"/>
      <w:r w:rsidRPr="0068388E">
        <w:rPr>
          <w:rFonts w:eastAsia="Times New Roman" w:cs="Times New Roman"/>
          <w:color w:val="000000"/>
          <w:szCs w:val="28"/>
          <w:lang w:eastAsia="ru-RU"/>
        </w:rPr>
        <w:t xml:space="preserve"> </w:t>
      </w:r>
      <w:proofErr w:type="gramStart"/>
      <w:r w:rsidRPr="0068388E">
        <w:rPr>
          <w:rFonts w:eastAsia="Times New Roman" w:cs="Times New Roman"/>
          <w:color w:val="000000"/>
          <w:szCs w:val="28"/>
          <w:lang w:eastAsia="ru-RU"/>
        </w:rPr>
        <w:t>реализация данного Проекта, мероприятиях, планируемых к проведению в рамках Проекта, бюджете Проекта, целевых показателях социально-экономической эффективности, необходимых для достижения результата предоставления субсидии, опыте осуществления деятельности, предполагаемой по Проекту, материально-технической базе и помещениях, необходимых для реализации Проекта, опыте получения поддержки СО НКО, информационной открытости деятельности СО НКО (наличии разработанного сайта, страницы в социальных сетях, сетевых партнеров), иные сведения о Проекте.</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10. </w:t>
      </w:r>
      <w:proofErr w:type="gramStart"/>
      <w:r w:rsidRPr="0068388E">
        <w:rPr>
          <w:rFonts w:eastAsia="Times New Roman" w:cs="Times New Roman"/>
          <w:color w:val="000000"/>
          <w:szCs w:val="28"/>
          <w:lang w:eastAsia="ru-RU"/>
        </w:rPr>
        <w:t xml:space="preserve">Уполномоченный орган в целях подтверждения соответствия участника конкурсного отбора требованиям, установленным пунктом 13 Порядка, не вправе требовать от участника отбора представления документов и информации при наличии соответствующей информации </w:t>
      </w:r>
      <w:r w:rsidRPr="0068388E">
        <w:rPr>
          <w:rFonts w:eastAsia="Times New Roman" w:cs="Times New Roman"/>
          <w:color w:val="000000"/>
          <w:szCs w:val="28"/>
          <w:lang w:eastAsia="ru-RU"/>
        </w:rPr>
        <w:br/>
        <w:t xml:space="preserve">в государственных информационных системах, доступ к которым </w:t>
      </w:r>
      <w:r w:rsidRPr="0068388E">
        <w:rPr>
          <w:rFonts w:eastAsia="Times New Roman" w:cs="Times New Roman"/>
          <w:color w:val="000000"/>
          <w:szCs w:val="28"/>
          <w:lang w:eastAsia="ru-RU"/>
        </w:rPr>
        <w:br/>
        <w:t>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w:t>
      </w:r>
      <w:proofErr w:type="gramEnd"/>
      <w:r w:rsidRPr="0068388E">
        <w:rPr>
          <w:rFonts w:eastAsia="Times New Roman" w:cs="Times New Roman"/>
          <w:color w:val="000000"/>
          <w:szCs w:val="28"/>
          <w:lang w:eastAsia="ru-RU"/>
        </w:rPr>
        <w:t xml:space="preserve"> инициативе.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Ответственность за полноту и достоверность информации </w:t>
      </w:r>
      <w:r w:rsidRPr="0068388E">
        <w:rPr>
          <w:rFonts w:eastAsia="Times New Roman" w:cs="Times New Roman"/>
          <w:color w:val="000000"/>
          <w:szCs w:val="28"/>
          <w:lang w:eastAsia="ru-RU"/>
        </w:rPr>
        <w:br/>
        <w:t xml:space="preserve">и документов, содержащихся в заявке, а также за своевременность </w:t>
      </w:r>
      <w:r w:rsidRPr="0068388E">
        <w:rPr>
          <w:rFonts w:eastAsia="Times New Roman" w:cs="Times New Roman"/>
          <w:color w:val="000000"/>
          <w:szCs w:val="28"/>
          <w:lang w:eastAsia="ru-RU"/>
        </w:rPr>
        <w:br/>
        <w:t>их представления несет участник отбора в соответствии с законодательством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68388E">
        <w:rPr>
          <w:rFonts w:eastAsia="Times New Roman" w:cs="Times New Roman"/>
          <w:color w:val="000000"/>
          <w:szCs w:val="28"/>
          <w:lang w:eastAsia="ru-RU"/>
        </w:rPr>
        <w:br/>
        <w:t xml:space="preserve">и не должны быть зашифрованы или защищены средствами, </w:t>
      </w:r>
      <w:r w:rsidRPr="0068388E">
        <w:rPr>
          <w:rFonts w:eastAsia="Times New Roman" w:cs="Times New Roman"/>
          <w:color w:val="000000"/>
          <w:szCs w:val="28"/>
          <w:lang w:eastAsia="ru-RU"/>
        </w:rPr>
        <w:br/>
        <w:t xml:space="preserve">не позволяющими осуществить ознакомление с их содержимым </w:t>
      </w:r>
      <w:r w:rsidRPr="0068388E">
        <w:rPr>
          <w:rFonts w:eastAsia="Times New Roman" w:cs="Times New Roman"/>
          <w:color w:val="000000"/>
          <w:szCs w:val="28"/>
          <w:lang w:eastAsia="ru-RU"/>
        </w:rPr>
        <w:br/>
        <w:t>без специальных программных или технологических средств.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10.1. Одна СО НКО может подать на отбор только одну заявку с одним Проектом.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11. Внесение изменений в заявку или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Внесение изменений в заявку или отзыв заявки допускается </w:t>
      </w:r>
      <w:proofErr w:type="gramStart"/>
      <w:r w:rsidRPr="0068388E">
        <w:rPr>
          <w:rFonts w:eastAsia="Times New Roman" w:cs="Times New Roman"/>
          <w:color w:val="000000"/>
          <w:szCs w:val="28"/>
          <w:lang w:eastAsia="ru-RU"/>
        </w:rPr>
        <w:t>с даты</w:t>
      </w:r>
      <w:proofErr w:type="gramEnd"/>
      <w:r w:rsidRPr="0068388E">
        <w:rPr>
          <w:rFonts w:eastAsia="Times New Roman" w:cs="Times New Roman"/>
          <w:color w:val="000000"/>
          <w:szCs w:val="28"/>
          <w:lang w:eastAsia="ru-RU"/>
        </w:rPr>
        <w:t xml:space="preserve"> ее подачи и до истечения срока окончания приема заявок и документов.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Возврат заявок участникам отбора на доработку осуществляется </w:t>
      </w:r>
      <w:r w:rsidRPr="0068388E">
        <w:rPr>
          <w:rFonts w:eastAsia="Times New Roman" w:cs="Times New Roman"/>
          <w:color w:val="000000"/>
          <w:szCs w:val="28"/>
          <w:lang w:eastAsia="ru-RU"/>
        </w:rPr>
        <w:br/>
        <w:t>в соответствии с порядком, установленным настоящим пунктом.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Заявка и прилагаемые к ней документы, направленные в период срока приема заявок, установленного в объявлении о проведении конкурсного отбора, на рассмотрение в уполномоченный орган посредством системы «Электронный бюджет», в течение первого рабочего дня, следующего </w:t>
      </w:r>
      <w:r w:rsidRPr="0068388E">
        <w:rPr>
          <w:rFonts w:eastAsia="Times New Roman" w:cs="Times New Roman"/>
          <w:color w:val="000000"/>
          <w:szCs w:val="28"/>
          <w:lang w:eastAsia="ru-RU"/>
        </w:rPr>
        <w:br/>
      </w:r>
      <w:r w:rsidRPr="0068388E">
        <w:rPr>
          <w:rFonts w:eastAsia="Times New Roman" w:cs="Times New Roman"/>
          <w:color w:val="000000"/>
          <w:szCs w:val="28"/>
          <w:lang w:eastAsia="ru-RU"/>
        </w:rPr>
        <w:lastRenderedPageBreak/>
        <w:t>за днем направления заявки на рассмотрение в уполномоченный орган (совершение указанных действий обеспечивается с учетом возможностей системы «Электронный бюджет»), проверяются ответственным сотрудником уполномоченного органа в части</w:t>
      </w:r>
      <w:proofErr w:type="gramEnd"/>
      <w:r w:rsidRPr="0068388E">
        <w:rPr>
          <w:rFonts w:eastAsia="Times New Roman" w:cs="Times New Roman"/>
          <w:color w:val="000000"/>
          <w:szCs w:val="28"/>
          <w:lang w:eastAsia="ru-RU"/>
        </w:rPr>
        <w:t xml:space="preserve"> комплектности документов, указанных </w:t>
      </w:r>
      <w:r w:rsidRPr="0068388E">
        <w:rPr>
          <w:rFonts w:eastAsia="Times New Roman" w:cs="Times New Roman"/>
          <w:color w:val="000000"/>
          <w:szCs w:val="28"/>
          <w:lang w:eastAsia="ru-RU"/>
        </w:rPr>
        <w:br/>
        <w:t>в пункте 8 настоящего объявления, а также соблюдения требований, установленных пунктом подпунктами 1–10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Заявка направляется на доработку при наличии хотя бы одного </w:t>
      </w:r>
      <w:r w:rsidRPr="0068388E">
        <w:rPr>
          <w:rFonts w:eastAsia="Times New Roman" w:cs="Times New Roman"/>
          <w:color w:val="000000"/>
          <w:szCs w:val="28"/>
          <w:lang w:eastAsia="ru-RU"/>
        </w:rPr>
        <w:br/>
        <w:t>из следующих оснований: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некомплектности документов, прилагаемых к заявке в соответствии с пунктом 8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несоответствия заявки требованиям, указанным в пункте 9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При наличии хотя бы одного из оснований, указанных в абзацах пятом, шестом настоящего пункта, ответственный сотрудник уполномоченного органа в срок, указанный в абзаце третьем настоящего пункта, посредством системы «Электронный бюджет» направляет заявку на доработку </w:t>
      </w:r>
      <w:r w:rsidRPr="0068388E">
        <w:rPr>
          <w:rFonts w:eastAsia="Times New Roman" w:cs="Times New Roman"/>
          <w:color w:val="000000"/>
          <w:szCs w:val="28"/>
          <w:lang w:eastAsia="ru-RU"/>
        </w:rPr>
        <w:br/>
        <w:t xml:space="preserve">с указанием в комментариях к заявке конкретных замечаний (изменение информации в полях заявки, осуществление корректировки приложенных </w:t>
      </w:r>
      <w:r w:rsidRPr="0068388E">
        <w:rPr>
          <w:rFonts w:eastAsia="Times New Roman" w:cs="Times New Roman"/>
          <w:color w:val="000000"/>
          <w:szCs w:val="28"/>
          <w:lang w:eastAsia="ru-RU"/>
        </w:rPr>
        <w:br/>
        <w:t>к заявке электронных образов документов, приложение электронных копий недостающих документов</w:t>
      </w:r>
      <w:proofErr w:type="gramEnd"/>
      <w:r w:rsidRPr="0068388E">
        <w:rPr>
          <w:rFonts w:eastAsia="Times New Roman" w:cs="Times New Roman"/>
          <w:color w:val="000000"/>
          <w:szCs w:val="28"/>
          <w:lang w:eastAsia="ru-RU"/>
        </w:rPr>
        <w:t xml:space="preserve"> или иные действия с ранее приложенными электронными копиями документов) в соответствии с основаниями </w:t>
      </w:r>
      <w:r w:rsidRPr="0068388E">
        <w:rPr>
          <w:rFonts w:eastAsia="Times New Roman" w:cs="Times New Roman"/>
          <w:color w:val="000000"/>
          <w:szCs w:val="28"/>
          <w:lang w:eastAsia="ru-RU"/>
        </w:rPr>
        <w:br/>
        <w:t>для возврата заявки на доработку (совершение указанных действий обеспечивается с учетом возможностей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СО НКО в течение 3 рабочих дней со дня направления заявки </w:t>
      </w:r>
      <w:r w:rsidRPr="0068388E">
        <w:rPr>
          <w:rFonts w:eastAsia="Times New Roman" w:cs="Times New Roman"/>
          <w:color w:val="000000"/>
          <w:szCs w:val="28"/>
          <w:lang w:eastAsia="ru-RU"/>
        </w:rPr>
        <w:br/>
        <w:t xml:space="preserve">на доработку, но не позднее даты окончания приема заявок, указанной </w:t>
      </w:r>
      <w:r w:rsidRPr="0068388E">
        <w:rPr>
          <w:rFonts w:eastAsia="Times New Roman" w:cs="Times New Roman"/>
          <w:color w:val="000000"/>
          <w:szCs w:val="28"/>
          <w:lang w:eastAsia="ru-RU"/>
        </w:rPr>
        <w:br/>
        <w:t>в объявлении о проведении конкурсного отбора, устраняет замечания, указанные в комментариях к заявке уполномоченным органом, и повторно направляет доработанную заявку на рассмотрение в уполномоченный орган посредством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Ответственный сотрудник уполномоченного органа в течение первого рабочего дня, следующего за днем направления доработанной заявки </w:t>
      </w:r>
      <w:r w:rsidRPr="0068388E">
        <w:rPr>
          <w:rFonts w:eastAsia="Times New Roman" w:cs="Times New Roman"/>
          <w:color w:val="000000"/>
          <w:szCs w:val="28"/>
          <w:lang w:eastAsia="ru-RU"/>
        </w:rPr>
        <w:br/>
        <w:t>на рассмотрение в уполномоченный орган посредством системы «Электронный бюджет», проверяет доработанную заявку в части устранения замечаний, указанных в абзаце седьмом настоящего пункта.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В случае если в доработанной заявке и прилагаемых к ней документах не устранены замечания, указанные в абзаце седьмом настоящего пункта, заявка направляется на доработку в порядке и сроки, аналогичные порядку </w:t>
      </w:r>
      <w:r w:rsidRPr="0068388E">
        <w:rPr>
          <w:rFonts w:eastAsia="Times New Roman" w:cs="Times New Roman"/>
          <w:color w:val="000000"/>
          <w:szCs w:val="28"/>
          <w:lang w:eastAsia="ru-RU"/>
        </w:rPr>
        <w:br/>
        <w:t xml:space="preserve">и срокам, установленным абзацами третьим – девятым настоящего пункта, </w:t>
      </w:r>
      <w:r w:rsidRPr="0068388E">
        <w:rPr>
          <w:rFonts w:eastAsia="Times New Roman" w:cs="Times New Roman"/>
          <w:color w:val="000000"/>
          <w:szCs w:val="28"/>
          <w:lang w:eastAsia="ru-RU"/>
        </w:rPr>
        <w:br/>
        <w:t>но не позднее даты окончания приема заявок, указанной в пункте 3 настоящего объявления.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Датой и временем представления участником конкурсного отбора доработанной заявки, в которой устранены замечания, указанные в абзаце седьмом настоящего пункта, считаются дата и время подписания участником конкурсного отбора такой заявки с сохранением ее регистрационного номера в системе «Электронный бюджет», присвоенного в соответствии с абзацем </w:t>
      </w:r>
      <w:r w:rsidRPr="0068388E">
        <w:rPr>
          <w:rFonts w:eastAsia="Times New Roman" w:cs="Times New Roman"/>
          <w:color w:val="000000"/>
          <w:szCs w:val="28"/>
          <w:lang w:eastAsia="ru-RU"/>
        </w:rPr>
        <w:lastRenderedPageBreak/>
        <w:t>четвертым пункта 10 настоящего объявления (совершение указанных действий обеспечивается с учетом возможностей системы «Электронный бюджет»).</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 случае поступления доработанной заявки по истечении срока, указанного в абзаце восьмом настоящего пункта, или невыполнения действий, предусмотренных указанным абзацем, такая заявка к участию </w:t>
      </w:r>
      <w:r w:rsidRPr="0068388E">
        <w:rPr>
          <w:rFonts w:eastAsia="Times New Roman" w:cs="Times New Roman"/>
          <w:color w:val="000000"/>
          <w:szCs w:val="28"/>
          <w:lang w:eastAsia="ru-RU"/>
        </w:rPr>
        <w:br/>
        <w:t>в конкурсном отборе не допускается.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12. Не позднее 1 рабочего дня, следующего за днем окончания срока приема заявок, установленного в пункте 3 настоящего объявления, в системе «Электронный бюджет» открывается доступ уполномоченному органу </w:t>
      </w:r>
      <w:r w:rsidRPr="0068388E">
        <w:rPr>
          <w:rFonts w:eastAsia="Times New Roman" w:cs="Times New Roman"/>
          <w:color w:val="000000"/>
          <w:szCs w:val="28"/>
          <w:lang w:eastAsia="ru-RU"/>
        </w:rPr>
        <w:br/>
        <w:t>к поданным участниками отбора заявкам для их рассмотрения и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Не позднее 3 рабочих дней, следующих за днем вскрытия заявок, установленным в пункте 3 настоящего объявления, руководитель уполномоченного органа или уполномоченное им лицо подписывает протокол вскрытия заявок, содержащий следующую информацию </w:t>
      </w:r>
      <w:r w:rsidRPr="0068388E">
        <w:rPr>
          <w:rFonts w:eastAsia="Times New Roman" w:cs="Times New Roman"/>
          <w:color w:val="000000"/>
          <w:szCs w:val="28"/>
          <w:lang w:eastAsia="ru-RU"/>
        </w:rPr>
        <w:br/>
        <w:t>о поступивших для участия в конкурсе заявках:</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регистрационный номер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дату и время поступления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полное наименование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адрес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запрашиваемый участником отбора размер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13. </w:t>
      </w:r>
      <w:proofErr w:type="gramStart"/>
      <w:r w:rsidRPr="0068388E">
        <w:rPr>
          <w:rFonts w:eastAsia="Times New Roman" w:cs="Times New Roman"/>
          <w:color w:val="000000"/>
          <w:szCs w:val="28"/>
          <w:lang w:eastAsia="ru-RU"/>
        </w:rPr>
        <w:t xml:space="preserve">Уполномоченный орган в течение 10 рабочих дней, следующих </w:t>
      </w:r>
      <w:r w:rsidRPr="0068388E">
        <w:rPr>
          <w:rFonts w:eastAsia="Times New Roman" w:cs="Times New Roman"/>
          <w:color w:val="000000"/>
          <w:szCs w:val="28"/>
          <w:lang w:eastAsia="ru-RU"/>
        </w:rPr>
        <w:br/>
        <w:t>за днем подписания протокола вскрытия заявок, осуществляет проверку соответствия участника отбора требованиям и условиям, установленным Порядком, путем рассмотрения заявок и прилагаемых к ним документов, представленных участником отбора, запрошенных с использованием единой системы межведомственного электронного взаимодействия, а также информации, имеющейся в распоряжении уполномоченного органа.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14. Заявка признается надлежащей, если она соответствует требованиям, указанным в объявлении о проведении отбора, </w:t>
      </w:r>
      <w:r w:rsidRPr="0068388E">
        <w:rPr>
          <w:rFonts w:eastAsia="Times New Roman" w:cs="Times New Roman"/>
          <w:color w:val="000000"/>
          <w:szCs w:val="28"/>
          <w:lang w:eastAsia="ru-RU"/>
        </w:rPr>
        <w:br/>
        <w:t>и при отсутствии оснований для отклонения заявки, предусмотренных пунктом 15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Решение о соответствии заявки требованиям, указанным в настоящем объявлении, принимается уполномоченным органом в срок, указанный </w:t>
      </w:r>
      <w:r w:rsidRPr="0068388E">
        <w:rPr>
          <w:rFonts w:eastAsia="Times New Roman" w:cs="Times New Roman"/>
          <w:color w:val="000000"/>
          <w:szCs w:val="28"/>
          <w:lang w:eastAsia="ru-RU"/>
        </w:rPr>
        <w:br/>
        <w:t xml:space="preserve">в пункте 13 настоящего объявления, на дату получения результатов проверки представленных участником отбора информации и документов, поданных </w:t>
      </w:r>
      <w:r w:rsidRPr="0068388E">
        <w:rPr>
          <w:rFonts w:eastAsia="Times New Roman" w:cs="Times New Roman"/>
          <w:color w:val="000000"/>
          <w:szCs w:val="28"/>
          <w:lang w:eastAsia="ru-RU"/>
        </w:rPr>
        <w:br/>
        <w:t>в составе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Заявка отклоняется в случае наличия оснований для отклонения заявки, предусмотренных пунктом 15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15. На стадии рассмотрения заявки основаниями для отклонения заявки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несоблюдение участником отбора условий, установленных подпунктами 11–15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несоответствие участника отбора требованиям, установленным подпунктами 1–10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3) непредставление (представление не в полном объеме) документов, указанных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несоответствие представленных участником отбора заявок и (или) документов требованиям, установленным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5) недостоверность информации, содержащейся в документах, представленных участником </w:t>
      </w:r>
      <w:proofErr w:type="gramStart"/>
      <w:r w:rsidRPr="0068388E">
        <w:rPr>
          <w:rFonts w:eastAsia="Times New Roman" w:cs="Times New Roman"/>
          <w:color w:val="000000"/>
          <w:szCs w:val="28"/>
          <w:lang w:eastAsia="ru-RU"/>
        </w:rPr>
        <w:t>отбора</w:t>
      </w:r>
      <w:proofErr w:type="gramEnd"/>
      <w:r w:rsidRPr="0068388E">
        <w:rPr>
          <w:rFonts w:eastAsia="Times New Roman" w:cs="Times New Roman"/>
          <w:color w:val="000000"/>
          <w:szCs w:val="28"/>
          <w:lang w:eastAsia="ru-RU"/>
        </w:rPr>
        <w:t xml:space="preserve"> в целях подтверждения соответствия установленным Порядком требованиям;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6) подача участником отбора заявки после даты и (или) времени, определенных для подачи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16. При отсутствии оснований, указанных в пункте 15 настоящего объявления, уполномоченный орган принимает решение о соответствии заявки требованиям, указанным в объявлении о проведении отбора, признании ее надлежащей и принятии к участию в отборе.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По результатам рассмотрения заявок не позднее 1 рабочего дня со дня окончания срока рассмотрения заявок, предусмотренного пунктом 13 настоящего объявления, подготавливается и подписывается протокол рассмотрения заявок, включающий информацию о количестве поступивших </w:t>
      </w:r>
      <w:r w:rsidRPr="0068388E">
        <w:rPr>
          <w:rFonts w:eastAsia="Times New Roman" w:cs="Times New Roman"/>
          <w:color w:val="000000"/>
          <w:szCs w:val="28"/>
          <w:lang w:eastAsia="ru-RU"/>
        </w:rPr>
        <w:br/>
        <w:t xml:space="preserve">и рассмотренных заявок, а также информацию по каждому участнику отбора </w:t>
      </w:r>
      <w:r w:rsidRPr="0068388E">
        <w:rPr>
          <w:rFonts w:eastAsia="Times New Roman" w:cs="Times New Roman"/>
          <w:color w:val="000000"/>
          <w:szCs w:val="28"/>
          <w:lang w:eastAsia="ru-RU"/>
        </w:rPr>
        <w:br/>
        <w:t xml:space="preserve">о признании его заявки надлежащей или об отклонении его заявки </w:t>
      </w:r>
      <w:r w:rsidRPr="0068388E">
        <w:rPr>
          <w:rFonts w:eastAsia="Times New Roman" w:cs="Times New Roman"/>
          <w:color w:val="000000"/>
          <w:szCs w:val="28"/>
          <w:lang w:eastAsia="ru-RU"/>
        </w:rPr>
        <w:br/>
        <w:t>с указанием оснований для отклонения.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16. Уполномоченный орган в течение 3 рабочих дней со дня подписания протокола рассмотрения заявок осуществляет допуск конкурсной комиссии к заявкам с прилагаемыми документами, допущенным к участию в отборе, для проведения оценки указанных заявок посредством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17. Конкурсная комиссия в течение 10 рабочих дней со дня открытия доступа конкурсной комиссии к заявкам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рассматривает заявки на предмет соответствия заявок требованиям, установленным в пунктах 13, 14 и 16 Порядка, а СО НКО – требованиям, установленным соответственно пунктами 5 и 7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осуществляет оценку каждой заявки по каждому критерию оценки, установленному в приложении 2 к Порядку;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ранжирует участников отбора в порядке убывания баллов, набранных по результатам оценки заявок конкурсной комиссией, посредством присвоения порядковых номеров заявкам по мере уменьшения набранных баллов и принимает решение о присвоении заявкам порядковых номеров (далее – рейтинг заявок). При равенстве баллов СО НКО, чья заявка была зарегистрирована ранее, получает более высокий ранг.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Количество баллов, присваиваемых участнику отбора по каждому критерию оценки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конкурсной комиссии.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Условия, необходимые для получения определенного количества баллов, а также уровень значимости таких условий (величины значимости критериев оценки) при оценке по критерию оценки, используемых </w:t>
      </w:r>
      <w:r w:rsidRPr="0068388E">
        <w:rPr>
          <w:rFonts w:eastAsia="Times New Roman" w:cs="Times New Roman"/>
          <w:color w:val="000000"/>
          <w:szCs w:val="28"/>
          <w:lang w:eastAsia="ru-RU"/>
        </w:rPr>
        <w:br/>
        <w:t>при определении количества баллов n-</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участника отбора (</w:t>
      </w:r>
      <w:proofErr w:type="spellStart"/>
      <w:r w:rsidRPr="0068388E">
        <w:rPr>
          <w:rFonts w:eastAsia="Times New Roman" w:cs="Times New Roman"/>
          <w:color w:val="000000"/>
          <w:szCs w:val="28"/>
          <w:lang w:eastAsia="ru-RU"/>
        </w:rPr>
        <w:t>Rn</w:t>
      </w:r>
      <w:proofErr w:type="spellEnd"/>
      <w:r w:rsidRPr="0068388E">
        <w:rPr>
          <w:rFonts w:eastAsia="Times New Roman" w:cs="Times New Roman"/>
          <w:color w:val="000000"/>
          <w:szCs w:val="28"/>
          <w:lang w:eastAsia="ru-RU"/>
        </w:rPr>
        <w:t>), приведены в приложении 2 к Порядку.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Количество баллов n-</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участника отбора (</w:t>
      </w:r>
      <w:proofErr w:type="spellStart"/>
      <w:r w:rsidRPr="0068388E">
        <w:rPr>
          <w:rFonts w:eastAsia="Times New Roman" w:cs="Times New Roman"/>
          <w:color w:val="000000"/>
          <w:szCs w:val="28"/>
          <w:lang w:eastAsia="ru-RU"/>
        </w:rPr>
        <w:t>Rn</w:t>
      </w:r>
      <w:proofErr w:type="spellEnd"/>
      <w:r w:rsidRPr="0068388E">
        <w:rPr>
          <w:rFonts w:eastAsia="Times New Roman" w:cs="Times New Roman"/>
          <w:color w:val="000000"/>
          <w:szCs w:val="28"/>
          <w:lang w:eastAsia="ru-RU"/>
        </w:rPr>
        <w:t xml:space="preserve">) рассчитывается </w:t>
      </w:r>
      <w:r w:rsidRPr="0068388E">
        <w:rPr>
          <w:rFonts w:eastAsia="Times New Roman" w:cs="Times New Roman"/>
          <w:color w:val="000000"/>
          <w:szCs w:val="28"/>
          <w:lang w:eastAsia="ru-RU"/>
        </w:rPr>
        <w:br/>
        <w:t>по формуле: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ind w:firstLine="709"/>
        <w:jc w:val="both"/>
        <w:rPr>
          <w:rFonts w:eastAsia="Times New Roman" w:cs="Times New Roman"/>
          <w:color w:val="000000"/>
          <w:szCs w:val="28"/>
          <w:lang w:eastAsia="ru-RU"/>
        </w:rPr>
      </w:pPr>
      <w:bookmarkStart w:id="1" w:name="_Hlk189391176"/>
      <w:r w:rsidRPr="0068388E">
        <w:rPr>
          <w:rFonts w:eastAsia="Times New Roman" w:cs="Times New Roman"/>
          <w:noProof/>
          <w:color w:val="000000"/>
          <w:szCs w:val="28"/>
          <w:lang w:eastAsia="ru-RU"/>
        </w:rPr>
        <w:drawing>
          <wp:inline distT="0" distB="0" distL="0" distR="0" wp14:anchorId="5B4B1B51" wp14:editId="6B63D853">
            <wp:extent cx="984250" cy="254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250" cy="254000"/>
                    </a:xfrm>
                    <a:prstGeom prst="rect">
                      <a:avLst/>
                    </a:prstGeom>
                    <a:noFill/>
                    <a:ln>
                      <a:noFill/>
                    </a:ln>
                  </pic:spPr>
                </pic:pic>
              </a:graphicData>
            </a:graphic>
          </wp:inline>
        </w:drawing>
      </w:r>
      <w:bookmarkEnd w:id="1"/>
      <w:r w:rsidRPr="0068388E">
        <w:rPr>
          <w:rFonts w:eastAsia="Times New Roman" w:cs="Times New Roman"/>
          <w:color w:val="000000"/>
          <w:szCs w:val="28"/>
          <w:lang w:eastAsia="ru-RU"/>
        </w:rPr>
        <w:t>где: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spellStart"/>
      <w:r w:rsidRPr="0068388E">
        <w:rPr>
          <w:rFonts w:eastAsia="Times New Roman" w:cs="Times New Roman"/>
          <w:color w:val="000000"/>
          <w:szCs w:val="28"/>
          <w:lang w:eastAsia="ru-RU"/>
        </w:rPr>
        <w:t>Qi</w:t>
      </w:r>
      <w:proofErr w:type="spellEnd"/>
      <w:r w:rsidRPr="0068388E">
        <w:rPr>
          <w:rFonts w:eastAsia="Times New Roman" w:cs="Times New Roman"/>
          <w:color w:val="000000"/>
          <w:szCs w:val="28"/>
          <w:lang w:eastAsia="ru-RU"/>
        </w:rPr>
        <w:t xml:space="preserve"> – величина значимости i-</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критерия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spellStart"/>
      <w:r w:rsidRPr="0068388E">
        <w:rPr>
          <w:rFonts w:eastAsia="Times New Roman" w:cs="Times New Roman"/>
          <w:color w:val="000000"/>
          <w:szCs w:val="28"/>
          <w:lang w:eastAsia="ru-RU"/>
        </w:rPr>
        <w:t>Fin</w:t>
      </w:r>
      <w:proofErr w:type="spellEnd"/>
      <w:r w:rsidRPr="0068388E">
        <w:rPr>
          <w:rFonts w:eastAsia="Times New Roman" w:cs="Times New Roman"/>
          <w:color w:val="000000"/>
          <w:szCs w:val="28"/>
          <w:lang w:eastAsia="ru-RU"/>
        </w:rPr>
        <w:t xml:space="preserve"> – количество баллов, присвоенных n-</w:t>
      </w:r>
      <w:proofErr w:type="spellStart"/>
      <w:r w:rsidRPr="0068388E">
        <w:rPr>
          <w:rFonts w:eastAsia="Times New Roman" w:cs="Times New Roman"/>
          <w:color w:val="000000"/>
          <w:szCs w:val="28"/>
          <w:lang w:eastAsia="ru-RU"/>
        </w:rPr>
        <w:t>му</w:t>
      </w:r>
      <w:proofErr w:type="spellEnd"/>
      <w:r w:rsidRPr="0068388E">
        <w:rPr>
          <w:rFonts w:eastAsia="Times New Roman" w:cs="Times New Roman"/>
          <w:color w:val="000000"/>
          <w:szCs w:val="28"/>
          <w:lang w:eastAsia="ru-RU"/>
        </w:rPr>
        <w:t xml:space="preserve"> участнику отбора по i-</w:t>
      </w:r>
      <w:proofErr w:type="spellStart"/>
      <w:r w:rsidRPr="0068388E">
        <w:rPr>
          <w:rFonts w:eastAsia="Times New Roman" w:cs="Times New Roman"/>
          <w:color w:val="000000"/>
          <w:szCs w:val="28"/>
          <w:lang w:eastAsia="ru-RU"/>
        </w:rPr>
        <w:t>му</w:t>
      </w:r>
      <w:proofErr w:type="spellEnd"/>
      <w:r w:rsidRPr="0068388E">
        <w:rPr>
          <w:rFonts w:eastAsia="Times New Roman" w:cs="Times New Roman"/>
          <w:color w:val="000000"/>
          <w:szCs w:val="28"/>
          <w:lang w:eastAsia="ru-RU"/>
        </w:rPr>
        <w:t xml:space="preserve"> критерию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4) принимает решение о результатах оценки заявок путем определения участников отбора, не прошедших такой отбор, и победителя (победителей) отбора. Победителем (победителями) отбора признается (признаются) участник (участники) отбора, включенные в рейтинг заявок в соответствии </w:t>
      </w:r>
      <w:r w:rsidRPr="0068388E">
        <w:rPr>
          <w:rFonts w:eastAsia="Times New Roman" w:cs="Times New Roman"/>
          <w:color w:val="000000"/>
          <w:szCs w:val="28"/>
          <w:lang w:eastAsia="ru-RU"/>
        </w:rPr>
        <w:br/>
        <w:t xml:space="preserve">с подпунктом 3 настоящего пункта, исходя из бюджетных ассигнований </w:t>
      </w:r>
      <w:r w:rsidRPr="0068388E">
        <w:rPr>
          <w:rFonts w:eastAsia="Times New Roman" w:cs="Times New Roman"/>
          <w:color w:val="000000"/>
          <w:szCs w:val="28"/>
          <w:lang w:eastAsia="ru-RU"/>
        </w:rPr>
        <w:br/>
        <w:t xml:space="preserve">и лимитов бюджетных обязательств, указанных в пункте 3 Порядка, </w:t>
      </w:r>
      <w:r w:rsidRPr="0068388E">
        <w:rPr>
          <w:rFonts w:eastAsia="Times New Roman" w:cs="Times New Roman"/>
          <w:color w:val="000000"/>
          <w:szCs w:val="28"/>
          <w:lang w:eastAsia="ru-RU"/>
        </w:rPr>
        <w:br/>
        <w:t xml:space="preserve">и размера субсидии, распределяемой конкретному победителю конкурсного отбора, в соответствии с пунктом 34 Порядка. Решение </w:t>
      </w:r>
      <w:r w:rsidRPr="0068388E">
        <w:rPr>
          <w:rFonts w:eastAsia="Times New Roman" w:cs="Times New Roman"/>
          <w:color w:val="000000"/>
          <w:szCs w:val="28"/>
          <w:lang w:eastAsia="ru-RU"/>
        </w:rPr>
        <w:br/>
        <w:t xml:space="preserve">об определении участников отбора, не прошедших отбор, принимается </w:t>
      </w:r>
      <w:r w:rsidRPr="0068388E">
        <w:rPr>
          <w:rFonts w:eastAsia="Times New Roman" w:cs="Times New Roman"/>
          <w:color w:val="000000"/>
          <w:szCs w:val="28"/>
          <w:lang w:eastAsia="ru-RU"/>
        </w:rPr>
        <w:br/>
        <w:t xml:space="preserve">при наличии оснований, указанных в пункте 38 Порядка. Решение </w:t>
      </w:r>
      <w:r w:rsidRPr="0068388E">
        <w:rPr>
          <w:rFonts w:eastAsia="Times New Roman" w:cs="Times New Roman"/>
          <w:color w:val="000000"/>
          <w:szCs w:val="28"/>
          <w:lang w:eastAsia="ru-RU"/>
        </w:rPr>
        <w:br/>
        <w:t>об определении победителя (победителей) отбора принимается при отсутствии оснований, указанных в пункте 38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оформляет решения, указанные в подпунктах 3, 4 настоящего пункта, в виде протокола подведения итогов отбора, подписываемого в день заседания конкурсной комиссии председателем конкурсной комиссии, включающего следующие сведения: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а) дату, время и место проведения рассмотрения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б) дату, время и место оценки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информацию об участниках отбора, заявки которых были рассмотрены;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г) информацию об участниках отбора, заявки которых были отклонены, с указанием причин их отклонения, в том числе положений объявления </w:t>
      </w:r>
      <w:r w:rsidRPr="0068388E">
        <w:rPr>
          <w:rFonts w:eastAsia="Times New Roman" w:cs="Times New Roman"/>
          <w:color w:val="000000"/>
          <w:szCs w:val="28"/>
          <w:lang w:eastAsia="ru-RU"/>
        </w:rPr>
        <w:br/>
        <w:t>о проведении отбора, которым не соответствуют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е) 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18. Протокол подведения итогов отбора автоматически формируется </w:t>
      </w:r>
      <w:r w:rsidRPr="0068388E">
        <w:rPr>
          <w:rFonts w:eastAsia="Times New Roman" w:cs="Times New Roman"/>
          <w:color w:val="000000"/>
          <w:szCs w:val="28"/>
          <w:lang w:eastAsia="ru-RU"/>
        </w:rPr>
        <w:br/>
        <w:t xml:space="preserve">на едином </w:t>
      </w:r>
      <w:proofErr w:type="gramStart"/>
      <w:r w:rsidRPr="0068388E">
        <w:rPr>
          <w:rFonts w:eastAsia="Times New Roman" w:cs="Times New Roman"/>
          <w:color w:val="000000"/>
          <w:szCs w:val="28"/>
          <w:lang w:eastAsia="ru-RU"/>
        </w:rPr>
        <w:t>портале</w:t>
      </w:r>
      <w:proofErr w:type="gramEnd"/>
      <w:r w:rsidRPr="0068388E">
        <w:rPr>
          <w:rFonts w:eastAsia="Times New Roman" w:cs="Times New Roman"/>
          <w:color w:val="000000"/>
          <w:szCs w:val="28"/>
          <w:lang w:eastAsia="ru-RU"/>
        </w:rPr>
        <w:t xml:space="preserve">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Протокол конкурсной комиссии об итогах отбора включает следующие сведения: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дату, время и место проведения рассмотрения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дату, время и место оценки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информацию об участниках отбора, заявки которых были рассмотрены;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6) 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19. Каждому участнику отбора, включенному в рейтинг заявок, </w:t>
      </w:r>
      <w:r w:rsidRPr="0068388E">
        <w:rPr>
          <w:rFonts w:eastAsia="Times New Roman" w:cs="Times New Roman"/>
          <w:color w:val="000000"/>
          <w:szCs w:val="28"/>
          <w:lang w:eastAsia="ru-RU"/>
        </w:rPr>
        <w:br/>
        <w:t>в порядке убывания баллов распределяется размер субсидии, равный размеру, указанному им в заявке, до полного распределения средств субсидии. Корректировка размера запрашиваемой СО НКО субсидии конкурсной комиссией не допускается.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20. Отбор признается несостоявшимся в следующих случаях:</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по окончании срока подачи заявок подана только одна заявка;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по результатам рассмотрения заявок только одна заявка соответствует требованиям, установленным в объявлении о проведении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по окончании срока подачи заявок не подано ни одной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по результатам рассмотрения заявок отклонены все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21. </w:t>
      </w:r>
      <w:proofErr w:type="gramStart"/>
      <w:r w:rsidRPr="0068388E">
        <w:rPr>
          <w:rFonts w:eastAsia="Times New Roman" w:cs="Times New Roman"/>
          <w:color w:val="000000"/>
          <w:szCs w:val="28"/>
          <w:lang w:eastAsia="ru-RU"/>
        </w:rPr>
        <w:t xml:space="preserve">Решение о признании отбора несостоявшимся принимается протоколом конкурсной комиссии и размещается на едином портале </w:t>
      </w:r>
      <w:r w:rsidRPr="0068388E">
        <w:rPr>
          <w:rFonts w:eastAsia="Times New Roman" w:cs="Times New Roman"/>
          <w:color w:val="000000"/>
          <w:szCs w:val="28"/>
          <w:lang w:eastAsia="ru-RU"/>
        </w:rPr>
        <w:br/>
        <w:t xml:space="preserve">и на официальном сайте администрации города Орла в течение 10 рабочих дней со дня формирования протокола вскрытия заявок (в случаях, указанных </w:t>
      </w:r>
      <w:r w:rsidRPr="0068388E">
        <w:rPr>
          <w:rFonts w:eastAsia="Times New Roman" w:cs="Times New Roman"/>
          <w:color w:val="000000"/>
          <w:szCs w:val="28"/>
          <w:lang w:eastAsia="ru-RU"/>
        </w:rPr>
        <w:br/>
        <w:t xml:space="preserve">в подпунктах 1 и 3 пункта 20 настоящего объявления) или протокола рассмотрения заявок (в случаях, указанных в подпунктах 2 и 4 пункта 20 настоящего объявления). </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22.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и отсутствуют основания </w:t>
      </w:r>
      <w:r w:rsidRPr="0068388E">
        <w:rPr>
          <w:rFonts w:eastAsia="Times New Roman" w:cs="Times New Roman"/>
          <w:color w:val="000000"/>
          <w:szCs w:val="28"/>
          <w:lang w:eastAsia="ru-RU"/>
        </w:rPr>
        <w:lastRenderedPageBreak/>
        <w:t>для отказа в предоставлении субсидии, предусмотренные пунктом 23 настоящего объявления (далее – единственный участник).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23. Основаниями для отказа в предоставлении субсидии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несоответствие СО НКО условиям и требованиям, установленным соответственно пунктами 6 и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несоответствие представленной заявки и прилагаемых к ней документов требованиям, установленным пунктами 8, 9 и 10.1 настоящего объявления, или непредставление (представление не в полном объеме) указанных документов (за исключением документов, которые участник отбора готов представить уполномоченному органу по собственной инициативе);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распределение денежных средств, предусмотренных решением Орловского городского Совета народных депутатов о бюджете города Орла на очередной финансовый год и плановый период на выплаты субсидии, </w:t>
      </w:r>
      <w:r w:rsidRPr="0068388E">
        <w:rPr>
          <w:rFonts w:eastAsia="Times New Roman" w:cs="Times New Roman"/>
          <w:color w:val="000000"/>
          <w:szCs w:val="28"/>
          <w:lang w:eastAsia="ru-RU"/>
        </w:rPr>
        <w:br/>
        <w:t>в полном объеме;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установление факта недостоверности представленной СО НКО информации.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24. По результатам отбора уполномоченный орган не позднее </w:t>
      </w:r>
      <w:r w:rsidRPr="0068388E">
        <w:rPr>
          <w:rFonts w:eastAsia="Times New Roman" w:cs="Times New Roman"/>
          <w:color w:val="000000"/>
          <w:szCs w:val="28"/>
          <w:lang w:eastAsia="ru-RU"/>
        </w:rPr>
        <w:br/>
        <w:t>20 рабочих дней со дня размещения итогов отбора на едином портале заключает Соглашение с победителем (победителями) отбора или единственным участником в случае, указанном в пункте 22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25. В целях заключения Соглашения победителем (победителями) отбора или единственным участником в срок, указанный в пункте 24 настоящего объявления,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26. </w:t>
      </w:r>
      <w:proofErr w:type="gramStart"/>
      <w:r w:rsidRPr="0068388E">
        <w:rPr>
          <w:rFonts w:eastAsia="Times New Roman" w:cs="Times New Roman"/>
          <w:color w:val="000000"/>
          <w:szCs w:val="28"/>
          <w:lang w:eastAsia="ru-RU"/>
        </w:rPr>
        <w:t>Соглашение (дополнительные соглашения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формой, утвержденной приложением 3 к Порядку, путем формирования в системе «Электронный бюджет» электронного документа, подписываемого усиленными квалифицированными электронными подписями лиц, имеющих право действовать от имени каждой из сторон Соглашения, и в обязательном порядке предусматривает следующие положения: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1) о согласии получателя субсидии, лиц, получающих средства на основании Соглашений, на осуществление в отношении их проверки администрацией города Орла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в соответствии со статьями 269.2 Бюджетного кодекса Российской Федерации; </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lastRenderedPageBreak/>
        <w:t xml:space="preserve">2) запрете приобретения получателями субсидий – юридическими лицами, а также иными юридическими лицами, получающими средства </w:t>
      </w:r>
      <w:r w:rsidRPr="0068388E">
        <w:rPr>
          <w:rFonts w:eastAsia="Times New Roman" w:cs="Times New Roman"/>
          <w:color w:val="000000"/>
          <w:szCs w:val="28"/>
          <w:lang w:eastAsia="ru-RU"/>
        </w:rPr>
        <w:br/>
        <w:t>на основании договоров (соглашений), заключенных с получателями субсидий, за счет полученных из бюджета муниципального образования «Город Орёл»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условие о согласовании новых условий Соглашения или расторжении Соглашения при </w:t>
      </w:r>
      <w:proofErr w:type="spellStart"/>
      <w:r w:rsidRPr="0068388E">
        <w:rPr>
          <w:rFonts w:eastAsia="Times New Roman" w:cs="Times New Roman"/>
          <w:color w:val="000000"/>
          <w:szCs w:val="28"/>
          <w:lang w:eastAsia="ru-RU"/>
        </w:rPr>
        <w:t>недостижении</w:t>
      </w:r>
      <w:proofErr w:type="spellEnd"/>
      <w:r w:rsidRPr="0068388E">
        <w:rPr>
          <w:rFonts w:eastAsia="Times New Roman" w:cs="Times New Roman"/>
          <w:color w:val="000000"/>
          <w:szCs w:val="28"/>
          <w:lang w:eastAsia="ru-RU"/>
        </w:rPr>
        <w:t xml:space="preserve"> согласия по новым условиям </w:t>
      </w:r>
      <w:r w:rsidRPr="0068388E">
        <w:rPr>
          <w:rFonts w:eastAsia="Times New Roman" w:cs="Times New Roman"/>
          <w:color w:val="000000"/>
          <w:szCs w:val="28"/>
          <w:lang w:eastAsia="ru-RU"/>
        </w:rPr>
        <w:br/>
        <w:t>в случае уменьшения уполномоченному органу ранее доведенных лимитов бюджетных обязательств, указанных в абзаце втором пункта 3 Порядка, приводящего к невозможности предоставления субсидии в размере, определенном в Соглашении.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w:t>
      </w:r>
      <w:r w:rsidRPr="0068388E">
        <w:rPr>
          <w:rFonts w:eastAsia="Times New Roman" w:cs="Times New Roman"/>
          <w:color w:val="000000"/>
          <w:szCs w:val="28"/>
          <w:lang w:eastAsia="ru-RU"/>
        </w:rPr>
        <w:br/>
        <w:t>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 Орёл».</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27. Уполномоченный орган в течение 10 рабочих дней со дня истечения срока, установленного пунктом 24 настоящего объявления, принимает решение о признании победителей отбора или единственного участника уклонившимися от заключения Соглашения в случае, если в течение срока, установленного пунктом 24 настоящего объявления, указанные лица не подписали Соглашение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28. В случае признания победителя (победителей) отбора или единственного участника </w:t>
      </w:r>
      <w:proofErr w:type="gramStart"/>
      <w:r w:rsidRPr="0068388E">
        <w:rPr>
          <w:rFonts w:eastAsia="Times New Roman" w:cs="Times New Roman"/>
          <w:color w:val="000000"/>
          <w:szCs w:val="28"/>
          <w:lang w:eastAsia="ru-RU"/>
        </w:rPr>
        <w:t>уклонившимися</w:t>
      </w:r>
      <w:proofErr w:type="gramEnd"/>
      <w:r w:rsidRPr="0068388E">
        <w:rPr>
          <w:rFonts w:eastAsia="Times New Roman" w:cs="Times New Roman"/>
          <w:color w:val="000000"/>
          <w:szCs w:val="28"/>
          <w:lang w:eastAsia="ru-RU"/>
        </w:rPr>
        <w:t xml:space="preserve"> от заключения Соглашения субсидия таким лицам не предоставляется.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Предоставление субсидии в указанном случае осуществляется следующему участнику отбора в соответствии с очередностью по количеству баллов, набранных каждым участником отбора (далее – претендент).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29. Объем средств, предусмотренных решением Орловского городского Совета народных депутатов о бюджете города Орла на проведение отбора социально ориентированных некоммерческих организаций для предоставления субсидий из бюджета города Орла в 2025 году – 1 100 000,00 (один миллион сто тысяч) рублей 00 копеек.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Предельный размер субсидии на реализацию одного Проекта – 100 000 (сто тысяч) рублей.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30. Разъяснение положений настоящего объявления осуществляется ответственными сотрудниками уполномоченного органа по номеру телефона, указанному в абзаце втором пункта 1 настоящего объявления, со дня размещения настоящего объявления до дня </w:t>
      </w:r>
      <w:proofErr w:type="gramStart"/>
      <w:r w:rsidRPr="0068388E">
        <w:rPr>
          <w:rFonts w:eastAsia="Times New Roman" w:cs="Times New Roman"/>
          <w:color w:val="000000"/>
          <w:szCs w:val="28"/>
          <w:lang w:eastAsia="ru-RU"/>
        </w:rPr>
        <w:t>окончания приема заявок участников отбора</w:t>
      </w:r>
      <w:proofErr w:type="gramEnd"/>
      <w:r w:rsidRPr="0068388E">
        <w:rPr>
          <w:rFonts w:eastAsia="Times New Roman" w:cs="Times New Roman"/>
          <w:color w:val="000000"/>
          <w:szCs w:val="28"/>
          <w:lang w:eastAsia="ru-RU"/>
        </w:rPr>
        <w:t xml:space="preserve"> включительно.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Любой участник отбора со дня размещения настоящего объявления и не позднее 3 рабочих дней до дня завершения подачи заявок вправе направить уполномоченному органу не более трех запросов о разъяснении положений настоящего объявления путем формирования в системе «Электронный бюджет» соответствующего запроса.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Уполномоченный орган в ответ на запрос, указанный в абзаце втором настоящего пункта, направляет разъяснение положений настоящего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настоящего объявления не должно изменять суть информации, содержащейся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Доступ к разъяснению положений настоящего объявления, формируемому в системе «Электронный бюджет» в соответствии с абзацем третьим настоящего пункта, предоставляется всем участникам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bookmarkStart w:id="2" w:name="_GoBack"/>
      <w:bookmarkEnd w:id="2"/>
    </w:p>
    <w:sectPr w:rsidR="0068388E" w:rsidRPr="006838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6D" w:rsidRDefault="001D4A6D" w:rsidP="00A914FA">
      <w:pPr>
        <w:spacing w:after="0" w:line="240" w:lineRule="auto"/>
      </w:pPr>
      <w:r>
        <w:separator/>
      </w:r>
    </w:p>
  </w:endnote>
  <w:endnote w:type="continuationSeparator" w:id="0">
    <w:p w:rsidR="001D4A6D" w:rsidRDefault="001D4A6D" w:rsidP="00A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6D" w:rsidRDefault="001D4A6D" w:rsidP="00A914FA">
      <w:pPr>
        <w:spacing w:after="0" w:line="240" w:lineRule="auto"/>
      </w:pPr>
      <w:r>
        <w:separator/>
      </w:r>
    </w:p>
  </w:footnote>
  <w:footnote w:type="continuationSeparator" w:id="0">
    <w:p w:rsidR="001D4A6D" w:rsidRDefault="001D4A6D" w:rsidP="00A91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6BCF"/>
    <w:multiLevelType w:val="hybridMultilevel"/>
    <w:tmpl w:val="9200A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C601C"/>
    <w:multiLevelType w:val="multilevel"/>
    <w:tmpl w:val="06B236C8"/>
    <w:lvl w:ilvl="0">
      <w:start w:val="1"/>
      <w:numFmt w:val="decimal"/>
      <w:lvlText w:val="%1."/>
      <w:lvlJc w:val="left"/>
      <w:pPr>
        <w:ind w:left="1069" w:hanging="360"/>
      </w:pPr>
      <w:rPr>
        <w:rFonts w:hint="default"/>
      </w:rPr>
    </w:lvl>
    <w:lvl w:ilvl="1">
      <w:start w:val="1"/>
      <w:numFmt w:val="decimal"/>
      <w:isLgl/>
      <w:lvlText w:val="%1.%2."/>
      <w:lvlJc w:val="left"/>
      <w:pPr>
        <w:ind w:left="2077" w:hanging="1368"/>
      </w:pPr>
      <w:rPr>
        <w:rFonts w:hint="default"/>
      </w:rPr>
    </w:lvl>
    <w:lvl w:ilvl="2">
      <w:start w:val="1"/>
      <w:numFmt w:val="decimal"/>
      <w:isLgl/>
      <w:lvlText w:val="%1.%2.%3."/>
      <w:lvlJc w:val="left"/>
      <w:pPr>
        <w:ind w:left="2077" w:hanging="1368"/>
      </w:pPr>
      <w:rPr>
        <w:rFonts w:hint="default"/>
      </w:rPr>
    </w:lvl>
    <w:lvl w:ilvl="3">
      <w:start w:val="1"/>
      <w:numFmt w:val="decimal"/>
      <w:isLgl/>
      <w:lvlText w:val="%1.%2.%3.%4."/>
      <w:lvlJc w:val="left"/>
      <w:pPr>
        <w:ind w:left="2077" w:hanging="1368"/>
      </w:pPr>
      <w:rPr>
        <w:rFonts w:hint="default"/>
      </w:rPr>
    </w:lvl>
    <w:lvl w:ilvl="4">
      <w:start w:val="1"/>
      <w:numFmt w:val="decimal"/>
      <w:isLgl/>
      <w:lvlText w:val="%1.%2.%3.%4.%5."/>
      <w:lvlJc w:val="left"/>
      <w:pPr>
        <w:ind w:left="2077" w:hanging="136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9EF38AF"/>
    <w:multiLevelType w:val="multilevel"/>
    <w:tmpl w:val="06B236C8"/>
    <w:lvl w:ilvl="0">
      <w:start w:val="1"/>
      <w:numFmt w:val="decimal"/>
      <w:lvlText w:val="%1."/>
      <w:lvlJc w:val="left"/>
      <w:pPr>
        <w:ind w:left="1069" w:hanging="360"/>
      </w:pPr>
      <w:rPr>
        <w:rFonts w:hint="default"/>
      </w:rPr>
    </w:lvl>
    <w:lvl w:ilvl="1">
      <w:start w:val="1"/>
      <w:numFmt w:val="decimal"/>
      <w:isLgl/>
      <w:lvlText w:val="%1.%2."/>
      <w:lvlJc w:val="left"/>
      <w:pPr>
        <w:ind w:left="2077" w:hanging="1368"/>
      </w:pPr>
      <w:rPr>
        <w:rFonts w:hint="default"/>
      </w:rPr>
    </w:lvl>
    <w:lvl w:ilvl="2">
      <w:start w:val="1"/>
      <w:numFmt w:val="decimal"/>
      <w:isLgl/>
      <w:lvlText w:val="%1.%2.%3."/>
      <w:lvlJc w:val="left"/>
      <w:pPr>
        <w:ind w:left="2077" w:hanging="1368"/>
      </w:pPr>
      <w:rPr>
        <w:rFonts w:hint="default"/>
      </w:rPr>
    </w:lvl>
    <w:lvl w:ilvl="3">
      <w:start w:val="1"/>
      <w:numFmt w:val="decimal"/>
      <w:isLgl/>
      <w:lvlText w:val="%1.%2.%3.%4."/>
      <w:lvlJc w:val="left"/>
      <w:pPr>
        <w:ind w:left="2077" w:hanging="1368"/>
      </w:pPr>
      <w:rPr>
        <w:rFonts w:hint="default"/>
      </w:rPr>
    </w:lvl>
    <w:lvl w:ilvl="4">
      <w:start w:val="1"/>
      <w:numFmt w:val="decimal"/>
      <w:isLgl/>
      <w:lvlText w:val="%1.%2.%3.%4.%5."/>
      <w:lvlJc w:val="left"/>
      <w:pPr>
        <w:ind w:left="2077" w:hanging="136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E20728E"/>
    <w:multiLevelType w:val="hybridMultilevel"/>
    <w:tmpl w:val="E1DE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1A"/>
    <w:rsid w:val="00060FFA"/>
    <w:rsid w:val="0007422B"/>
    <w:rsid w:val="00081013"/>
    <w:rsid w:val="00085D6C"/>
    <w:rsid w:val="000C63A6"/>
    <w:rsid w:val="001D4A6D"/>
    <w:rsid w:val="001F0F45"/>
    <w:rsid w:val="002949FE"/>
    <w:rsid w:val="003B0CFE"/>
    <w:rsid w:val="003C726E"/>
    <w:rsid w:val="00414990"/>
    <w:rsid w:val="0041747F"/>
    <w:rsid w:val="00420A41"/>
    <w:rsid w:val="004A0A6E"/>
    <w:rsid w:val="004E2CBD"/>
    <w:rsid w:val="0051718D"/>
    <w:rsid w:val="00545BB0"/>
    <w:rsid w:val="00574FA7"/>
    <w:rsid w:val="00595B15"/>
    <w:rsid w:val="005A3905"/>
    <w:rsid w:val="005E6C3C"/>
    <w:rsid w:val="0067661A"/>
    <w:rsid w:val="0068388E"/>
    <w:rsid w:val="00745C8F"/>
    <w:rsid w:val="008115CC"/>
    <w:rsid w:val="00870DF8"/>
    <w:rsid w:val="00926F21"/>
    <w:rsid w:val="00941662"/>
    <w:rsid w:val="00955D19"/>
    <w:rsid w:val="0097790B"/>
    <w:rsid w:val="009D680C"/>
    <w:rsid w:val="00A24918"/>
    <w:rsid w:val="00A914FA"/>
    <w:rsid w:val="00B35EF3"/>
    <w:rsid w:val="00B51DCA"/>
    <w:rsid w:val="00C23E49"/>
    <w:rsid w:val="00C32338"/>
    <w:rsid w:val="00CA7FEB"/>
    <w:rsid w:val="00CC22B0"/>
    <w:rsid w:val="00CC2B5D"/>
    <w:rsid w:val="00D263BB"/>
    <w:rsid w:val="00E02DF7"/>
    <w:rsid w:val="00E3057C"/>
    <w:rsid w:val="00E32926"/>
    <w:rsid w:val="00E5036B"/>
    <w:rsid w:val="00EE606F"/>
    <w:rsid w:val="00EF061E"/>
    <w:rsid w:val="00F9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3"/>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EF3"/>
    <w:rPr>
      <w:color w:val="0000FF"/>
      <w:u w:val="single"/>
    </w:rPr>
  </w:style>
  <w:style w:type="paragraph" w:styleId="a4">
    <w:name w:val="Body Text"/>
    <w:basedOn w:val="a"/>
    <w:link w:val="a5"/>
    <w:rsid w:val="00926F21"/>
    <w:pPr>
      <w:widowControl w:val="0"/>
      <w:suppressAutoHyphens/>
      <w:spacing w:after="120" w:line="240" w:lineRule="auto"/>
    </w:pPr>
    <w:rPr>
      <w:rFonts w:eastAsia="SimSun" w:cs="Mangal"/>
      <w:kern w:val="1"/>
      <w:sz w:val="24"/>
      <w:szCs w:val="24"/>
      <w:lang w:eastAsia="hi-IN" w:bidi="hi-IN"/>
    </w:rPr>
  </w:style>
  <w:style w:type="character" w:customStyle="1" w:styleId="a5">
    <w:name w:val="Основной текст Знак"/>
    <w:basedOn w:val="a0"/>
    <w:link w:val="a4"/>
    <w:rsid w:val="00926F21"/>
    <w:rPr>
      <w:rFonts w:ascii="Times New Roman" w:eastAsia="SimSun" w:hAnsi="Times New Roman" w:cs="Mangal"/>
      <w:kern w:val="1"/>
      <w:sz w:val="24"/>
      <w:szCs w:val="24"/>
      <w:lang w:eastAsia="hi-IN" w:bidi="hi-IN"/>
    </w:rPr>
  </w:style>
  <w:style w:type="paragraph" w:styleId="a6">
    <w:name w:val="Balloon Text"/>
    <w:basedOn w:val="a"/>
    <w:link w:val="a7"/>
    <w:uiPriority w:val="99"/>
    <w:semiHidden/>
    <w:unhideWhenUsed/>
    <w:rsid w:val="00CA7F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FEB"/>
    <w:rPr>
      <w:rFonts w:ascii="Tahoma" w:hAnsi="Tahoma" w:cs="Tahoma"/>
      <w:sz w:val="16"/>
      <w:szCs w:val="16"/>
    </w:rPr>
  </w:style>
  <w:style w:type="paragraph" w:styleId="a8">
    <w:name w:val="header"/>
    <w:basedOn w:val="a"/>
    <w:link w:val="a9"/>
    <w:uiPriority w:val="99"/>
    <w:unhideWhenUsed/>
    <w:rsid w:val="00A914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4FA"/>
    <w:rPr>
      <w:rFonts w:ascii="Times New Roman" w:hAnsi="Times New Roman"/>
      <w:sz w:val="28"/>
    </w:rPr>
  </w:style>
  <w:style w:type="paragraph" w:styleId="aa">
    <w:name w:val="footer"/>
    <w:basedOn w:val="a"/>
    <w:link w:val="ab"/>
    <w:uiPriority w:val="99"/>
    <w:unhideWhenUsed/>
    <w:rsid w:val="00A914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4FA"/>
    <w:rPr>
      <w:rFonts w:ascii="Times New Roman" w:hAnsi="Times New Roman"/>
      <w:sz w:val="28"/>
    </w:rPr>
  </w:style>
  <w:style w:type="paragraph" w:customStyle="1" w:styleId="ConsPlusNormal">
    <w:name w:val="ConsPlusNormal"/>
    <w:rsid w:val="00EF061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c">
    <w:name w:val="List Paragraph"/>
    <w:basedOn w:val="a"/>
    <w:uiPriority w:val="34"/>
    <w:qFormat/>
    <w:rsid w:val="00EF0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3"/>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EF3"/>
    <w:rPr>
      <w:color w:val="0000FF"/>
      <w:u w:val="single"/>
    </w:rPr>
  </w:style>
  <w:style w:type="paragraph" w:styleId="a4">
    <w:name w:val="Body Text"/>
    <w:basedOn w:val="a"/>
    <w:link w:val="a5"/>
    <w:rsid w:val="00926F21"/>
    <w:pPr>
      <w:widowControl w:val="0"/>
      <w:suppressAutoHyphens/>
      <w:spacing w:after="120" w:line="240" w:lineRule="auto"/>
    </w:pPr>
    <w:rPr>
      <w:rFonts w:eastAsia="SimSun" w:cs="Mangal"/>
      <w:kern w:val="1"/>
      <w:sz w:val="24"/>
      <w:szCs w:val="24"/>
      <w:lang w:eastAsia="hi-IN" w:bidi="hi-IN"/>
    </w:rPr>
  </w:style>
  <w:style w:type="character" w:customStyle="1" w:styleId="a5">
    <w:name w:val="Основной текст Знак"/>
    <w:basedOn w:val="a0"/>
    <w:link w:val="a4"/>
    <w:rsid w:val="00926F21"/>
    <w:rPr>
      <w:rFonts w:ascii="Times New Roman" w:eastAsia="SimSun" w:hAnsi="Times New Roman" w:cs="Mangal"/>
      <w:kern w:val="1"/>
      <w:sz w:val="24"/>
      <w:szCs w:val="24"/>
      <w:lang w:eastAsia="hi-IN" w:bidi="hi-IN"/>
    </w:rPr>
  </w:style>
  <w:style w:type="paragraph" w:styleId="a6">
    <w:name w:val="Balloon Text"/>
    <w:basedOn w:val="a"/>
    <w:link w:val="a7"/>
    <w:uiPriority w:val="99"/>
    <w:semiHidden/>
    <w:unhideWhenUsed/>
    <w:rsid w:val="00CA7F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FEB"/>
    <w:rPr>
      <w:rFonts w:ascii="Tahoma" w:hAnsi="Tahoma" w:cs="Tahoma"/>
      <w:sz w:val="16"/>
      <w:szCs w:val="16"/>
    </w:rPr>
  </w:style>
  <w:style w:type="paragraph" w:styleId="a8">
    <w:name w:val="header"/>
    <w:basedOn w:val="a"/>
    <w:link w:val="a9"/>
    <w:uiPriority w:val="99"/>
    <w:unhideWhenUsed/>
    <w:rsid w:val="00A914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4FA"/>
    <w:rPr>
      <w:rFonts w:ascii="Times New Roman" w:hAnsi="Times New Roman"/>
      <w:sz w:val="28"/>
    </w:rPr>
  </w:style>
  <w:style w:type="paragraph" w:styleId="aa">
    <w:name w:val="footer"/>
    <w:basedOn w:val="a"/>
    <w:link w:val="ab"/>
    <w:uiPriority w:val="99"/>
    <w:unhideWhenUsed/>
    <w:rsid w:val="00A914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4FA"/>
    <w:rPr>
      <w:rFonts w:ascii="Times New Roman" w:hAnsi="Times New Roman"/>
      <w:sz w:val="28"/>
    </w:rPr>
  </w:style>
  <w:style w:type="paragraph" w:customStyle="1" w:styleId="ConsPlusNormal">
    <w:name w:val="ConsPlusNormal"/>
    <w:rsid w:val="00EF061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c">
    <w:name w:val="List Paragraph"/>
    <w:basedOn w:val="a"/>
    <w:uiPriority w:val="34"/>
    <w:qFormat/>
    <w:rsid w:val="00EF0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consultantplus://offline/ref=3A9539BB0038DE8A7F6700961AA8F689BFAE16E1129E06766BD3C608AEE4EE1E5C437CD0187A4D15A92451AB29685A7040C67D791D74C8M" TargetMode="External"/><Relationship Id="rId4" Type="http://schemas.microsoft.com/office/2007/relationships/stylesWithEffects" Target="stylesWithEffects.xml"/><Relationship Id="rId9"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EED5-58D8-4E7A-A90C-FF547DD8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5930</Words>
  <Characters>33804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Галина Александровна</dc:creator>
  <cp:lastModifiedBy>Гадецкая Елена Олеговна</cp:lastModifiedBy>
  <cp:revision>30</cp:revision>
  <cp:lastPrinted>2025-07-24T08:52:00Z</cp:lastPrinted>
  <dcterms:created xsi:type="dcterms:W3CDTF">2025-03-06T09:55:00Z</dcterms:created>
  <dcterms:modified xsi:type="dcterms:W3CDTF">2025-07-28T15:15:00Z</dcterms:modified>
</cp:coreProperties>
</file>