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63" w:rsidRDefault="00B227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2763" w:rsidRDefault="00B22763">
      <w:pPr>
        <w:pStyle w:val="ConsPlusNormal"/>
        <w:ind w:firstLine="540"/>
        <w:jc w:val="both"/>
        <w:outlineLvl w:val="0"/>
      </w:pPr>
    </w:p>
    <w:p w:rsidR="00B22763" w:rsidRDefault="00B22763">
      <w:pPr>
        <w:pStyle w:val="ConsPlusTitle"/>
        <w:jc w:val="center"/>
        <w:outlineLvl w:val="0"/>
      </w:pPr>
      <w:r>
        <w:t>АДМИНИСТРАЦИЯ ГОРОДА ОРЛА</w:t>
      </w:r>
    </w:p>
    <w:p w:rsidR="00B22763" w:rsidRDefault="00B22763">
      <w:pPr>
        <w:pStyle w:val="ConsPlusTitle"/>
        <w:jc w:val="center"/>
      </w:pPr>
    </w:p>
    <w:p w:rsidR="00B22763" w:rsidRDefault="00B22763">
      <w:pPr>
        <w:pStyle w:val="ConsPlusTitle"/>
        <w:jc w:val="center"/>
      </w:pPr>
      <w:r>
        <w:t>ПОСТАНОВЛЕНИЕ</w:t>
      </w:r>
    </w:p>
    <w:p w:rsidR="00B22763" w:rsidRDefault="00B22763">
      <w:pPr>
        <w:pStyle w:val="ConsPlusTitle"/>
        <w:jc w:val="center"/>
      </w:pPr>
      <w:r>
        <w:t>от 6 октября 2021 г. N 4190</w:t>
      </w:r>
    </w:p>
    <w:p w:rsidR="00B22763" w:rsidRDefault="00B22763">
      <w:pPr>
        <w:pStyle w:val="ConsPlusTitle"/>
        <w:ind w:firstLine="540"/>
        <w:jc w:val="both"/>
      </w:pPr>
    </w:p>
    <w:p w:rsidR="00B22763" w:rsidRDefault="00B22763">
      <w:pPr>
        <w:pStyle w:val="ConsPlusTitle"/>
        <w:jc w:val="center"/>
      </w:pPr>
      <w:r>
        <w:t>ОБ УТВЕРЖДЕНИИ ПОЛОЖЕНИЯ</w:t>
      </w:r>
    </w:p>
    <w:p w:rsidR="00B22763" w:rsidRDefault="00B22763">
      <w:pPr>
        <w:pStyle w:val="ConsPlusTitle"/>
        <w:jc w:val="center"/>
      </w:pPr>
      <w:r>
        <w:t>О ПОРЯДКЕ НАЗНАЧЕНИЯ НА ДОЛЖНОСТЬ И ОСВОБОЖДЕНИЯ</w:t>
      </w:r>
    </w:p>
    <w:p w:rsidR="00B22763" w:rsidRDefault="00B22763">
      <w:pPr>
        <w:pStyle w:val="ConsPlusTitle"/>
        <w:jc w:val="center"/>
      </w:pPr>
      <w:r>
        <w:t>ОТ ЗАНИМАЕМОЙ ДОЛЖНОСТИ РУКОВОДИТЕЛЕЙ МУНИЦИПАЛЬНЫХ</w:t>
      </w:r>
    </w:p>
    <w:p w:rsidR="00B22763" w:rsidRDefault="00B22763">
      <w:pPr>
        <w:pStyle w:val="ConsPlusTitle"/>
        <w:jc w:val="center"/>
      </w:pPr>
      <w:r>
        <w:t>УЧРЕЖДЕНИЙ ГОРОДА ОРЛА</w:t>
      </w:r>
    </w:p>
    <w:p w:rsidR="00B22763" w:rsidRDefault="00B227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2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3" w:rsidRDefault="00B227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3" w:rsidRDefault="00B227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3" w:rsidRDefault="00B22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763" w:rsidRDefault="00B227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  <w:proofErr w:type="gramEnd"/>
          </w:p>
          <w:p w:rsidR="00B22763" w:rsidRDefault="00B22763">
            <w:pPr>
              <w:pStyle w:val="ConsPlusNormal"/>
              <w:jc w:val="center"/>
            </w:pPr>
            <w:r>
              <w:rPr>
                <w:color w:val="392C69"/>
              </w:rPr>
              <w:t>от 24.04.2023 N 1967)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3" w:rsidRDefault="00B22763">
            <w:pPr>
              <w:pStyle w:val="ConsPlusNormal"/>
            </w:pPr>
          </w:p>
        </w:tc>
      </w:tr>
    </w:tbl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города Орла администрация города Орла постановляет:</w:t>
      </w: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порядке назначения на должность и освобождения от занимаемой должности руководителей муниципальных учреждений города Орла согласно приложению к настоящему постановлению.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телекоммуникационной сети "Интернет".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Орла И.В. Проваленкову, первого заместителя мэра города Орла О.В. Минкина.</w:t>
      </w: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jc w:val="right"/>
      </w:pPr>
      <w:r>
        <w:t>Мэр города Орла</w:t>
      </w:r>
    </w:p>
    <w:p w:rsidR="00B22763" w:rsidRDefault="00B22763">
      <w:pPr>
        <w:pStyle w:val="ConsPlusNormal"/>
        <w:jc w:val="right"/>
      </w:pPr>
      <w:r>
        <w:t>Ю.Н.ПАРАХИН</w:t>
      </w: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jc w:val="right"/>
        <w:outlineLvl w:val="0"/>
      </w:pPr>
      <w:r>
        <w:t>Приложение</w:t>
      </w:r>
    </w:p>
    <w:p w:rsidR="00B22763" w:rsidRDefault="00B22763">
      <w:pPr>
        <w:pStyle w:val="ConsPlusNormal"/>
        <w:jc w:val="right"/>
      </w:pPr>
      <w:r>
        <w:t>к постановлению</w:t>
      </w:r>
    </w:p>
    <w:p w:rsidR="00B22763" w:rsidRDefault="00B22763">
      <w:pPr>
        <w:pStyle w:val="ConsPlusNormal"/>
        <w:jc w:val="right"/>
      </w:pPr>
      <w:r>
        <w:t>Администрации города Орла</w:t>
      </w:r>
    </w:p>
    <w:p w:rsidR="00B22763" w:rsidRDefault="00B22763">
      <w:pPr>
        <w:pStyle w:val="ConsPlusNormal"/>
        <w:jc w:val="right"/>
      </w:pPr>
      <w:r>
        <w:t>от 6 октября 2021 г. N 4190</w:t>
      </w: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Title"/>
        <w:jc w:val="center"/>
      </w:pPr>
      <w:bookmarkStart w:id="0" w:name="P32"/>
      <w:bookmarkEnd w:id="0"/>
      <w:r>
        <w:t>ПОЛОЖЕНИЕ</w:t>
      </w:r>
    </w:p>
    <w:p w:rsidR="00B22763" w:rsidRDefault="00B22763">
      <w:pPr>
        <w:pStyle w:val="ConsPlusTitle"/>
        <w:jc w:val="center"/>
      </w:pPr>
      <w:r>
        <w:t>О ПОРЯДКЕ НАЗНАЧЕНИЯ НА ДОЛЖНОСТЬ И ОСВОБОЖДЕНИЯ</w:t>
      </w:r>
    </w:p>
    <w:p w:rsidR="00B22763" w:rsidRDefault="00B22763">
      <w:pPr>
        <w:pStyle w:val="ConsPlusTitle"/>
        <w:jc w:val="center"/>
      </w:pPr>
      <w:r>
        <w:t>ОТ ЗАНИМАЕМОЙ ДОЛЖНОСТИ РУКОВОДИТЕЛЕЙ МУНИЦИПАЛЬНЫХ</w:t>
      </w:r>
    </w:p>
    <w:p w:rsidR="00B22763" w:rsidRDefault="00B22763">
      <w:pPr>
        <w:pStyle w:val="ConsPlusTitle"/>
        <w:jc w:val="center"/>
      </w:pPr>
      <w:r>
        <w:t>УЧРЕЖДЕНИЙ ГОРОДА ОРЛА</w:t>
      </w:r>
    </w:p>
    <w:p w:rsidR="00B22763" w:rsidRDefault="00B227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2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3" w:rsidRDefault="00B227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3" w:rsidRDefault="00B227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3" w:rsidRDefault="00B22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763" w:rsidRDefault="00B227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  <w:proofErr w:type="gramEnd"/>
          </w:p>
          <w:p w:rsidR="00B22763" w:rsidRDefault="00B22763">
            <w:pPr>
              <w:pStyle w:val="ConsPlusNormal"/>
              <w:jc w:val="center"/>
            </w:pPr>
            <w:r>
              <w:rPr>
                <w:color w:val="392C69"/>
              </w:rPr>
              <w:t>от 24.04.2023 N 1967)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3" w:rsidRDefault="00B22763">
            <w:pPr>
              <w:pStyle w:val="ConsPlusNormal"/>
            </w:pPr>
          </w:p>
        </w:tc>
      </w:tr>
    </w:tbl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порядке назначения на должность и освобождения от занимаемой должности руководителей муниципальных учреждений города Орла (далее - Положение) разработано в соответствии с Трудовым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Уставом</w:t>
        </w:r>
      </w:hyperlink>
      <w:r>
        <w:t xml:space="preserve"> города Орла с целью организации подбора квалифицированных кадров для обеспечения эффективного руководства деятельностью муниципальных учреждений.</w:t>
      </w:r>
      <w:proofErr w:type="gramEnd"/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Назначению кандидатов на должности руководителей муниципальных образовательных организаций города Орла, подведомственных управлению образования, спорта и физической культуры администрации города Орла, руководителей муниципальных бюджетных учреждений дополнительного образования города Орла, подведомственных управлению культуры администрации города Орла, предшествует аттестация, проводимая на основании </w:t>
      </w:r>
      <w:hyperlink r:id="rId14">
        <w:r>
          <w:rPr>
            <w:color w:val="0000FF"/>
          </w:rPr>
          <w:t>статьи 51</w:t>
        </w:r>
      </w:hyperlink>
      <w:r>
        <w:t xml:space="preserve"> Федерального закона от 29.12.2012 N 273-ФЗ "Об образовании в Российской Федерации", в порядке, установленном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Орла от</w:t>
      </w:r>
      <w:proofErr w:type="gramEnd"/>
      <w:r>
        <w:t xml:space="preserve"> </w:t>
      </w:r>
      <w:proofErr w:type="gramStart"/>
      <w:r>
        <w:t xml:space="preserve">06.05.2021 N 1837 "Об утверждении Положения о порядке и сроках проведения аттестации руководителей и кандидатов на должность руководителей муниципальных образовательных организаций города Орла, подведомственных управлению образования администрации города Орла",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22.11.2016 N 5340 "Об утверждении Положения о порядке проведения аттестации кандидатов на должности руководителей и руководителей муниципальных бюджетных учреждений дополнительного образования, подведомственных управлению культуры администрации города</w:t>
      </w:r>
      <w:proofErr w:type="gramEnd"/>
      <w:r>
        <w:t xml:space="preserve"> Орла".</w:t>
      </w:r>
    </w:p>
    <w:p w:rsidR="00B22763" w:rsidRDefault="00B22763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3. Назначение на должность руководителя муниципального учреждения осуществляется на основании служебной </w:t>
      </w:r>
      <w:proofErr w:type="gramStart"/>
      <w:r>
        <w:t>записки руководителя структурного подразделения администрации города</w:t>
      </w:r>
      <w:proofErr w:type="gramEnd"/>
      <w:r>
        <w:t xml:space="preserve"> Орла, в ведении которого находится муниципальное учреждение, на имя мэра города Орла, согласованной с первым заместителем мэра города Орла, координирующим деятельность соответствующего структурного подразделения администрации города Орла.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принятия решения о назначении на должность руководителя муниципальной образовательной организации города Орла, подведомственной управлению образования, спорта и физической культуры администрации города Орла, или руководителя муниципального бюджетного учреждения дополнительного образования города Орла, подведомственного управлению культуры администрации города Орла, руководитель структурного подразделения администрации города Орла, в ведении которого находится муниципальное учреждение, к служебной записке, указанной в </w:t>
      </w:r>
      <w:hyperlink w:anchor="P42">
        <w:r>
          <w:rPr>
            <w:color w:val="0000FF"/>
          </w:rPr>
          <w:t>пункте 3</w:t>
        </w:r>
      </w:hyperlink>
      <w:r>
        <w:t xml:space="preserve"> настоящего Порядка, прилагает</w:t>
      </w:r>
      <w:proofErr w:type="gramEnd"/>
      <w:r>
        <w:t xml:space="preserve"> материалы по кандидату, успешно прошедшему аттестацию.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4. На должность руководителя муниципального учреждения назначаются лица с высшим образованием.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Кандидаты на должность руководителя муниципальной образовательной организации города Орла, руководителя муниципального бюджетного учреждения дополнительного образования города Орла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организаций и (или) профессиональным стандартам.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5. Гражданин, поступающий на должность руководителя муниципального учреждения, представляет заявление на имя мэра города Орла, к которому прилагает следующие документы: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собственноручно заполненную и подписанную анкету;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паспорт (оригинал и копию);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lastRenderedPageBreak/>
        <w:t>-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документ об образовании (оригинал и копию);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- 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 (оригинал и копию);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документы воинского учета - для военнообязанных и лиц, подлежащих призыву на военную службу (оригинал и копию);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данных;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выписки из реестра дисквалифицированных лиц либо справки об отсутствии запрашиваемой информации;</w:t>
      </w:r>
    </w:p>
    <w:p w:rsidR="00B22763" w:rsidRDefault="00B22763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24.04.2023 N 1967)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- сведения из Единого государственного реестра юридических лиц о том, что кандидат не является участником (учредителем) юридического лица либо лицом, имеющим право без доверенности действовать от имени юридического лица.</w:t>
      </w:r>
    </w:p>
    <w:p w:rsidR="00B22763" w:rsidRDefault="00B22763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24.04.2023 N 1967)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6. Назначение на должность и освобождение от нее руководителей муниципальных учреждений осуществляются мэром города Орла на основании распоряжения администрации города Орла.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7. Руководители муниципальных учреждений назначаются на должность по срочному трудовому договору в соответствии со </w:t>
      </w:r>
      <w:hyperlink r:id="rId19">
        <w:r>
          <w:rPr>
            <w:color w:val="0000FF"/>
          </w:rPr>
          <w:t>статьей 275</w:t>
        </w:r>
      </w:hyperlink>
      <w:r>
        <w:t xml:space="preserve"> Трудового кодекса РФ.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8. Руководитель муниципального учреждения вправе досрочно расторгнуть трудовой договор, предупредив об этом работодателя в письменной форме не </w:t>
      </w:r>
      <w:proofErr w:type="gramStart"/>
      <w:r>
        <w:t>позднее</w:t>
      </w:r>
      <w:proofErr w:type="gramEnd"/>
      <w:r>
        <w:t xml:space="preserve"> чем за один месяц.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>9. Прекращение трудового договора по соглашению сторон оформляется подписанным обеими сторонами соглашением. На основании соглашения о прекращении трудового договора издается распоряжение администрации города Орла.</w:t>
      </w:r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Досрочное прекращение трудового договора с руководителем учреждения по инициативе работодателя осуществляется в соответствии с Трудовым </w:t>
      </w:r>
      <w:hyperlink r:id="rId20">
        <w:r>
          <w:rPr>
            <w:color w:val="0000FF"/>
          </w:rPr>
          <w:t>кодексом</w:t>
        </w:r>
      </w:hyperlink>
      <w:r>
        <w:t xml:space="preserve"> РФ путем издания распоряжения администрации города Орла на основании служебной записки руководителя структурного подразделения администрации города Орла, в ведении которого находится муниципальное учреждение, согласованной с первым заместителем мэра города Орла, координирующим деятельность соответствующего структурного подразделения администрации города Орла.</w:t>
      </w:r>
      <w:proofErr w:type="gramEnd"/>
    </w:p>
    <w:p w:rsidR="00B22763" w:rsidRDefault="00B22763">
      <w:pPr>
        <w:pStyle w:val="ConsPlusNormal"/>
        <w:spacing w:before="220"/>
        <w:ind w:firstLine="540"/>
        <w:jc w:val="both"/>
      </w:pPr>
      <w:r>
        <w:t xml:space="preserve">11. Трудовой </w:t>
      </w:r>
      <w:proofErr w:type="gramStart"/>
      <w:r>
        <w:t>договор</w:t>
      </w:r>
      <w:proofErr w:type="gramEnd"/>
      <w:r>
        <w:t xml:space="preserve"> может быть расторгнут по другим основаниям, предусмотренным Трудовым </w:t>
      </w:r>
      <w:hyperlink r:id="rId21">
        <w:r>
          <w:rPr>
            <w:color w:val="0000FF"/>
          </w:rPr>
          <w:t>кодексом</w:t>
        </w:r>
      </w:hyperlink>
      <w:r>
        <w:t xml:space="preserve"> РФ и иными федеральными законами.</w:t>
      </w: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ind w:firstLine="540"/>
        <w:jc w:val="both"/>
      </w:pPr>
    </w:p>
    <w:p w:rsidR="00B22763" w:rsidRDefault="00B227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043" w:rsidRDefault="00CD6043">
      <w:bookmarkStart w:id="2" w:name="_GoBack"/>
      <w:bookmarkEnd w:id="2"/>
    </w:p>
    <w:sectPr w:rsidR="00CD6043" w:rsidSect="0022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63"/>
    <w:rsid w:val="00B22763"/>
    <w:rsid w:val="00C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2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2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2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2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86F28C88CDE3AEB37CF330C4645735D26A00E2971995044A278412737A6E7452CDF697B193CFFA55A52608FqFU6J" TargetMode="External"/><Relationship Id="rId13" Type="http://schemas.openxmlformats.org/officeDocument/2006/relationships/hyperlink" Target="consultantplus://offline/ref=68F86F28C88CDE3AEB37D13E1A2A1A7C5E29F6022873920111FD231C703EACB01063DE353F4E2FFFA15A506693F7D83CqEUAJ" TargetMode="External"/><Relationship Id="rId18" Type="http://schemas.openxmlformats.org/officeDocument/2006/relationships/hyperlink" Target="consultantplus://offline/ref=68F86F28C88CDE3AEB37D13E1A2A1A7C5E29F602287E9A0319FD231C703EACB01063DE273F1623FFA344506786A1897ABCB9277017AA4D5DF9BAFAq3U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F86F28C88CDE3AEB37CF330C4645735D23A10D2476995044A278412737A6E7452CDF697B193CFFA55A52608FqFU6J" TargetMode="External"/><Relationship Id="rId7" Type="http://schemas.openxmlformats.org/officeDocument/2006/relationships/hyperlink" Target="consultantplus://offline/ref=68F86F28C88CDE3AEB37CF330C4645735D23A10D2476995044A278412737A6E7452CDF697B193CFFA55A52608FqFU6J" TargetMode="External"/><Relationship Id="rId12" Type="http://schemas.openxmlformats.org/officeDocument/2006/relationships/hyperlink" Target="consultantplus://offline/ref=68F86F28C88CDE3AEB37CF330C4645735D26A00E2971995044A278412737A6E7452CDF697B193CFFA55A52608FqFU6J" TargetMode="External"/><Relationship Id="rId17" Type="http://schemas.openxmlformats.org/officeDocument/2006/relationships/hyperlink" Target="consultantplus://offline/ref=68F86F28C88CDE3AEB37D13E1A2A1A7C5E29F602287E9A0319FD231C703EACB01063DE273F1623FFA344506586A1897ABCB9277017AA4D5DF9BAFAq3U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F86F28C88CDE3AEB37D13E1A2A1A7C5E29F6022574950E19FD231C703EACB01063DE353F4E2FFFA15A506693F7D83CqEUAJ" TargetMode="External"/><Relationship Id="rId20" Type="http://schemas.openxmlformats.org/officeDocument/2006/relationships/hyperlink" Target="consultantplus://offline/ref=68F86F28C88CDE3AEB37CF330C4645735D23A10D2476995044A278412737A6E7452CDF697B193CFFA55A52608FqFU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86F28C88CDE3AEB37D13E1A2A1A7C5E29F602287E9A0319FD231C703EACB01063DE273F1623FFA344506586A1897ABCB9277017AA4D5DF9BAFAq3UBJ" TargetMode="External"/><Relationship Id="rId11" Type="http://schemas.openxmlformats.org/officeDocument/2006/relationships/hyperlink" Target="consultantplus://offline/ref=68F86F28C88CDE3AEB37CF330C4645735D23A10D2476995044A278412737A6E7452CDF697B193CFFA55A52608FqFU6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8F86F28C88CDE3AEB37D13E1A2A1A7C5E29F60228769A071BFD231C703EACB01063DE353F4E2FFFA15A506693F7D83CqEUA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F86F28C88CDE3AEB37D13E1A2A1A7C5E29F602287E9A0319FD231C703EACB01063DE273F1623FFA344506586A1897ABCB9277017AA4D5DF9BAFAq3UBJ" TargetMode="External"/><Relationship Id="rId19" Type="http://schemas.openxmlformats.org/officeDocument/2006/relationships/hyperlink" Target="consultantplus://offline/ref=68F86F28C88CDE3AEB37CF330C4645735D23A10D2476995044A278412737A6E7572C87657B1A24F8A44F0431C9A0D53EEBAA277417A84B41qFU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86F28C88CDE3AEB37D13E1A2A1A7C5E29F6022873920111FD231C703EACB01063DE353F4E2FFFA15A506693F7D83CqEUAJ" TargetMode="External"/><Relationship Id="rId14" Type="http://schemas.openxmlformats.org/officeDocument/2006/relationships/hyperlink" Target="consultantplus://offline/ref=68F86F28C88CDE3AEB37CF330C4645735D26A80F2276995044A278412737A6E7572C87657B1B25FEA24F0431C9A0D53EEBAA277417A84B41qFU8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2023-06-02T09:20:00Z</dcterms:created>
  <dcterms:modified xsi:type="dcterms:W3CDTF">2023-06-02T09:20:00Z</dcterms:modified>
</cp:coreProperties>
</file>