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95" w:rsidRDefault="00E61595" w:rsidP="00E61595">
      <w:pPr>
        <w:pStyle w:val="2"/>
        <w:ind w:right="124"/>
        <w:rPr>
          <w:caps/>
        </w:rPr>
      </w:pPr>
      <w:r>
        <w:rPr>
          <w:b w:val="0"/>
        </w:rPr>
        <w:t>РОССИЙСКАЯ ФЕДЕРАЦИЯ</w:t>
      </w:r>
    </w:p>
    <w:p w:rsidR="00E61595" w:rsidRDefault="00E61595" w:rsidP="00E61595">
      <w:pPr>
        <w:ind w:right="124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E61595" w:rsidRDefault="00E61595" w:rsidP="00E61595">
      <w:pPr>
        <w:ind w:right="124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E61595" w:rsidRDefault="00E61595" w:rsidP="00E61595">
      <w:pPr>
        <w:pStyle w:val="1"/>
        <w:ind w:right="124"/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E61595" w:rsidRDefault="00E61595" w:rsidP="00E61595">
      <w:pPr>
        <w:ind w:right="124"/>
        <w:rPr>
          <w:b/>
          <w:color w:val="0000FF"/>
          <w:sz w:val="2"/>
        </w:rPr>
      </w:pPr>
    </w:p>
    <w:p w:rsidR="00E61595" w:rsidRDefault="00E61595" w:rsidP="00E61595">
      <w:pPr>
        <w:pStyle w:val="3"/>
        <w:spacing w:before="0" w:after="0"/>
        <w:ind w:right="124"/>
        <w:rPr>
          <w:color w:val="0000FF"/>
          <w:spacing w:val="40"/>
          <w:sz w:val="24"/>
        </w:rPr>
      </w:pPr>
    </w:p>
    <w:p w:rsidR="00E61595" w:rsidRDefault="00E61595" w:rsidP="00E61595">
      <w:pPr>
        <w:pStyle w:val="4"/>
        <w:ind w:right="124"/>
        <w:rPr>
          <w:rFonts w:eastAsia="Liberation Serif" w:cs="Liberation Serif"/>
          <w:color w:val="0000FF"/>
          <w:szCs w:val="28"/>
        </w:rPr>
      </w:pPr>
      <w:r>
        <w:rPr>
          <w:caps/>
          <w:color w:val="0000FF"/>
          <w:sz w:val="32"/>
        </w:rPr>
        <w:t>постановление</w:t>
      </w:r>
    </w:p>
    <w:p w:rsidR="00E61595" w:rsidRDefault="00E61595" w:rsidP="00E61595">
      <w:pPr>
        <w:tabs>
          <w:tab w:val="center" w:pos="4680"/>
          <w:tab w:val="left" w:pos="4956"/>
          <w:tab w:val="left" w:pos="6040"/>
        </w:tabs>
        <w:ind w:right="124"/>
        <w:jc w:val="both"/>
        <w:rPr>
          <w:color w:val="0000FF"/>
          <w:szCs w:val="28"/>
        </w:rPr>
      </w:pPr>
      <w:r>
        <w:rPr>
          <w:rFonts w:eastAsia="Liberation Serif" w:cs="Liberation Serif"/>
          <w:color w:val="0000FF"/>
          <w:szCs w:val="28"/>
        </w:rPr>
        <w:t xml:space="preserve">  </w:t>
      </w:r>
      <w:r>
        <w:rPr>
          <w:color w:val="0000FF"/>
          <w:szCs w:val="28"/>
        </w:rPr>
        <w:t>25 августа 2025                                                                     №4826</w:t>
      </w:r>
    </w:p>
    <w:p w:rsidR="00E61595" w:rsidRDefault="00E61595" w:rsidP="00E61595">
      <w:pPr>
        <w:tabs>
          <w:tab w:val="center" w:pos="4680"/>
          <w:tab w:val="left" w:pos="4956"/>
          <w:tab w:val="left" w:pos="6040"/>
        </w:tabs>
        <w:ind w:right="124"/>
        <w:jc w:val="center"/>
        <w:rPr>
          <w:color w:val="0000FF"/>
          <w:szCs w:val="28"/>
        </w:rPr>
      </w:pPr>
      <w:r>
        <w:rPr>
          <w:color w:val="0000FF"/>
          <w:szCs w:val="28"/>
        </w:rPr>
        <w:t>Орёл</w:t>
      </w:r>
    </w:p>
    <w:p w:rsidR="00E61595" w:rsidRPr="00ED1C7F" w:rsidRDefault="00E61595" w:rsidP="00E61595">
      <w:pPr>
        <w:tabs>
          <w:tab w:val="center" w:pos="4680"/>
          <w:tab w:val="left" w:pos="4956"/>
          <w:tab w:val="left" w:pos="6040"/>
        </w:tabs>
        <w:ind w:right="124"/>
        <w:jc w:val="center"/>
        <w:rPr>
          <w:color w:val="0000FF"/>
          <w:sz w:val="26"/>
          <w:szCs w:val="26"/>
        </w:rPr>
      </w:pPr>
      <w:r w:rsidRPr="00ED1C7F">
        <w:rPr>
          <w:color w:val="0000FF"/>
          <w:sz w:val="26"/>
          <w:szCs w:val="26"/>
        </w:rPr>
        <w:t xml:space="preserve">                                                     </w:t>
      </w:r>
      <w:r w:rsidRPr="00ED1C7F">
        <w:rPr>
          <w:color w:val="000000"/>
          <w:sz w:val="26"/>
          <w:szCs w:val="26"/>
        </w:rPr>
        <w:t xml:space="preserve">   </w:t>
      </w:r>
    </w:p>
    <w:p w:rsidR="00E61595" w:rsidRPr="00ED1C7F" w:rsidRDefault="00E61595" w:rsidP="00E61595">
      <w:pPr>
        <w:tabs>
          <w:tab w:val="center" w:pos="4680"/>
          <w:tab w:val="left" w:pos="4956"/>
          <w:tab w:val="left" w:pos="6040"/>
        </w:tabs>
        <w:ind w:right="124"/>
        <w:jc w:val="center"/>
        <w:rPr>
          <w:color w:val="0000FF"/>
          <w:sz w:val="26"/>
          <w:szCs w:val="26"/>
        </w:rPr>
      </w:pPr>
    </w:p>
    <w:p w:rsidR="00E61595" w:rsidRPr="00ED1C7F" w:rsidRDefault="00E61595" w:rsidP="00E61595">
      <w:pPr>
        <w:ind w:right="124"/>
        <w:jc w:val="center"/>
        <w:rPr>
          <w:sz w:val="26"/>
          <w:szCs w:val="26"/>
        </w:rPr>
      </w:pPr>
      <w:r w:rsidRPr="00ED1C7F">
        <w:rPr>
          <w:sz w:val="26"/>
          <w:szCs w:val="26"/>
        </w:rPr>
        <w:t>О внесении изменений</w:t>
      </w:r>
    </w:p>
    <w:p w:rsidR="00E61595" w:rsidRPr="00ED1C7F" w:rsidRDefault="00E61595" w:rsidP="00E61595">
      <w:pPr>
        <w:ind w:right="124"/>
        <w:jc w:val="center"/>
        <w:rPr>
          <w:sz w:val="26"/>
          <w:szCs w:val="26"/>
        </w:rPr>
      </w:pPr>
      <w:r w:rsidRPr="00ED1C7F">
        <w:rPr>
          <w:sz w:val="26"/>
          <w:szCs w:val="26"/>
        </w:rPr>
        <w:t xml:space="preserve"> в постановление администрации города Орла от 16 января 2013 г.</w:t>
      </w:r>
      <w:r w:rsidRPr="00ED1C7F">
        <w:rPr>
          <w:sz w:val="26"/>
          <w:szCs w:val="26"/>
        </w:rPr>
        <w:br/>
        <w:t xml:space="preserve"> № 64 «Об образовании избирательных участков, участков референдума, образуемых на территории муниципального образования «Город Орёл»</w:t>
      </w:r>
    </w:p>
    <w:p w:rsidR="00E61595" w:rsidRPr="00ED1C7F" w:rsidRDefault="00E61595" w:rsidP="00E61595">
      <w:pPr>
        <w:ind w:right="124"/>
        <w:jc w:val="center"/>
        <w:rPr>
          <w:sz w:val="26"/>
          <w:szCs w:val="26"/>
        </w:rPr>
      </w:pPr>
    </w:p>
    <w:p w:rsidR="00E61595" w:rsidRPr="00ED1C7F" w:rsidRDefault="00E61595" w:rsidP="00E61595">
      <w:pPr>
        <w:ind w:right="124"/>
        <w:rPr>
          <w:sz w:val="26"/>
          <w:szCs w:val="26"/>
        </w:rPr>
      </w:pPr>
    </w:p>
    <w:p w:rsidR="00E61595" w:rsidRPr="00ED1C7F" w:rsidRDefault="00E61595" w:rsidP="00E61595">
      <w:pPr>
        <w:ind w:right="124" w:firstLine="720"/>
        <w:jc w:val="both"/>
        <w:rPr>
          <w:sz w:val="26"/>
          <w:szCs w:val="26"/>
        </w:rPr>
      </w:pPr>
      <w:proofErr w:type="gramStart"/>
      <w:r w:rsidRPr="00ED1C7F">
        <w:rPr>
          <w:sz w:val="26"/>
          <w:szCs w:val="26"/>
        </w:rPr>
        <w:t xml:space="preserve">В соответствии со статьей 19 Федерального закона </w:t>
      </w:r>
      <w:r w:rsidRPr="00ED1C7F">
        <w:rPr>
          <w:sz w:val="26"/>
          <w:szCs w:val="26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руководствуясь статьей 22 Устава городского округа город Орел, в связи актуализации номеров телефонов на отдельных избирательных участках, по согласованию с территориальной избирательной комиссией Заводского района, </w:t>
      </w:r>
      <w:r w:rsidRPr="00ED1C7F">
        <w:rPr>
          <w:b/>
          <w:sz w:val="26"/>
          <w:szCs w:val="26"/>
        </w:rPr>
        <w:t>администрация города Орла постановляет:</w:t>
      </w:r>
      <w:proofErr w:type="gramEnd"/>
    </w:p>
    <w:p w:rsidR="00E61595" w:rsidRPr="00ED1C7F" w:rsidRDefault="00E61595" w:rsidP="00E61595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D1C7F">
        <w:rPr>
          <w:sz w:val="26"/>
          <w:szCs w:val="26"/>
        </w:rPr>
        <w:t>1.  Внести в приложение 2 к постановлению администрации города Орла от 16 января 2013 года № 64 «Об образовании избирательных участков, участков референдума, образуемых на территории муниципального образования «Город Орёл» следующие изменения:</w:t>
      </w:r>
    </w:p>
    <w:p w:rsidR="00E61595" w:rsidRPr="00ED1C7F" w:rsidRDefault="00E61595" w:rsidP="00E61595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D1C7F">
        <w:rPr>
          <w:sz w:val="26"/>
          <w:szCs w:val="26"/>
        </w:rPr>
        <w:t>- строку 17 раздела Заводской район изложить в следующей редакции:</w:t>
      </w:r>
    </w:p>
    <w:tbl>
      <w:tblPr>
        <w:tblStyle w:val="a6"/>
        <w:tblW w:w="9528" w:type="dxa"/>
        <w:tblLook w:val="04A0" w:firstRow="1" w:lastRow="0" w:firstColumn="1" w:lastColumn="0" w:noHBand="0" w:noVBand="1"/>
      </w:tblPr>
      <w:tblGrid>
        <w:gridCol w:w="846"/>
        <w:gridCol w:w="850"/>
        <w:gridCol w:w="2728"/>
        <w:gridCol w:w="3261"/>
        <w:gridCol w:w="1843"/>
      </w:tblGrid>
      <w:tr w:rsidR="00E61595" w:rsidRPr="00ED1C7F" w:rsidTr="00F40369">
        <w:tc>
          <w:tcPr>
            <w:tcW w:w="846" w:type="dxa"/>
          </w:tcPr>
          <w:p w:rsidR="00E61595" w:rsidRPr="00ED1C7F" w:rsidRDefault="00E61595" w:rsidP="00F40369">
            <w:pPr>
              <w:rPr>
                <w:sz w:val="26"/>
                <w:szCs w:val="26"/>
              </w:rPr>
            </w:pPr>
            <w:r w:rsidRPr="00ED1C7F">
              <w:rPr>
                <w:sz w:val="26"/>
                <w:szCs w:val="26"/>
              </w:rPr>
              <w:t>17.</w:t>
            </w:r>
          </w:p>
        </w:tc>
        <w:tc>
          <w:tcPr>
            <w:tcW w:w="850" w:type="dxa"/>
          </w:tcPr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70</w:t>
            </w:r>
          </w:p>
        </w:tc>
        <w:tc>
          <w:tcPr>
            <w:tcW w:w="2728" w:type="dxa"/>
          </w:tcPr>
          <w:p w:rsidR="00E61595" w:rsidRPr="00ED1C7F" w:rsidRDefault="00E61595" w:rsidP="00F40369">
            <w:pPr>
              <w:contextualSpacing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Муниципальное бюджетное общеобразовательное учреждение - школа № 51 города Орла</w:t>
            </w:r>
          </w:p>
        </w:tc>
        <w:tc>
          <w:tcPr>
            <w:tcW w:w="3261" w:type="dxa"/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Емлютина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8, 12, 14, 16, 18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Зеленина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3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Молодежи Бульвар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5, 6, 7, 7А, 8, 9, 11, 14, 15, 16, 17, 18, 20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СНТ Карачевское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СНТ Комбинат Молочный (Городской) Орловский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СНТ Орловский маслобойный завод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СНТ Пенсионеров Заводского района г. Орла им. 21 Съезда КПСС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СНТ Строитель-1</w:t>
            </w:r>
          </w:p>
        </w:tc>
        <w:tc>
          <w:tcPr>
            <w:tcW w:w="1843" w:type="dxa"/>
          </w:tcPr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rFonts w:eastAsia="MS Mincho"/>
                <w:sz w:val="26"/>
                <w:szCs w:val="26"/>
              </w:rPr>
              <w:t>ул.</w:t>
            </w:r>
            <w:r w:rsidRPr="00ED1C7F">
              <w:rPr>
                <w:noProof/>
                <w:sz w:val="26"/>
                <w:szCs w:val="26"/>
              </w:rPr>
              <w:t xml:space="preserve"> Полковника Старинова, 2, </w:t>
            </w:r>
          </w:p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тел. 44-51-20</w:t>
            </w:r>
          </w:p>
        </w:tc>
      </w:tr>
    </w:tbl>
    <w:p w:rsidR="00E61595" w:rsidRPr="00ED1C7F" w:rsidRDefault="00E61595" w:rsidP="00E61595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</w:t>
      </w:r>
    </w:p>
    <w:p w:rsidR="00E61595" w:rsidRPr="00ED1C7F" w:rsidRDefault="00E61595" w:rsidP="00E61595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        - строку 48 раздела Заводской район изложить в новой редакции: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775"/>
        <w:gridCol w:w="2769"/>
        <w:gridCol w:w="3260"/>
        <w:gridCol w:w="1843"/>
      </w:tblGrid>
      <w:tr w:rsidR="00E61595" w:rsidRPr="00ED1C7F" w:rsidTr="00F40369">
        <w:tc>
          <w:tcPr>
            <w:tcW w:w="846" w:type="dxa"/>
          </w:tcPr>
          <w:p w:rsidR="00E61595" w:rsidRPr="00ED1C7F" w:rsidRDefault="00E61595" w:rsidP="00F40369">
            <w:pPr>
              <w:jc w:val="center"/>
              <w:rPr>
                <w:sz w:val="26"/>
                <w:szCs w:val="26"/>
              </w:rPr>
            </w:pPr>
            <w:r w:rsidRPr="00ED1C7F">
              <w:rPr>
                <w:sz w:val="26"/>
                <w:szCs w:val="26"/>
              </w:rPr>
              <w:t>48.</w:t>
            </w:r>
          </w:p>
        </w:tc>
        <w:tc>
          <w:tcPr>
            <w:tcW w:w="775" w:type="dxa"/>
          </w:tcPr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101</w:t>
            </w:r>
          </w:p>
        </w:tc>
        <w:tc>
          <w:tcPr>
            <w:tcW w:w="2769" w:type="dxa"/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 xml:space="preserve">Муниципальное бюджетное общеобразовательное учреждение - школа </w:t>
            </w:r>
            <w:r w:rsidRPr="00ED1C7F">
              <w:rPr>
                <w:noProof/>
                <w:sz w:val="26"/>
                <w:szCs w:val="26"/>
              </w:rPr>
              <w:lastRenderedPageBreak/>
              <w:t>№ 52 города Орла</w:t>
            </w:r>
          </w:p>
        </w:tc>
        <w:tc>
          <w:tcPr>
            <w:tcW w:w="3260" w:type="dxa"/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lastRenderedPageBreak/>
              <w:t xml:space="preserve">5-й Орловской стрелковой дивизии улица 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2, 3А, 4, 5, 6, 8, 8/2, 8Б, 10, 12, 14, 16, 18, 20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lastRenderedPageBreak/>
              <w:t>Орелстроевская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1, 11А, 13, 15, 43, 45, 47, 49, 51</w:t>
            </w:r>
          </w:p>
        </w:tc>
        <w:tc>
          <w:tcPr>
            <w:tcW w:w="1843" w:type="dxa"/>
          </w:tcPr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rFonts w:eastAsia="MS Mincho"/>
                <w:sz w:val="26"/>
                <w:szCs w:val="26"/>
              </w:rPr>
              <w:lastRenderedPageBreak/>
              <w:t>ул.</w:t>
            </w:r>
            <w:r w:rsidRPr="00ED1C7F">
              <w:rPr>
                <w:noProof/>
                <w:sz w:val="26"/>
                <w:szCs w:val="26"/>
              </w:rPr>
              <w:t xml:space="preserve"> 5-й Орловской стрелковой дивизии, 1</w:t>
            </w:r>
          </w:p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lastRenderedPageBreak/>
              <w:t>тел. 59-99-45</w:t>
            </w:r>
          </w:p>
        </w:tc>
      </w:tr>
    </w:tbl>
    <w:p w:rsidR="00E61595" w:rsidRPr="00ED1C7F" w:rsidRDefault="00E61595" w:rsidP="00E61595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E61595" w:rsidRPr="00ED1C7F" w:rsidRDefault="00E61595" w:rsidP="00E61595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        - строку 49 раздела Заводской район изложить в новой редакции: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846"/>
        <w:gridCol w:w="775"/>
        <w:gridCol w:w="2769"/>
        <w:gridCol w:w="3260"/>
        <w:gridCol w:w="1843"/>
      </w:tblGrid>
      <w:tr w:rsidR="00E61595" w:rsidRPr="00ED1C7F" w:rsidTr="00F40369">
        <w:tc>
          <w:tcPr>
            <w:tcW w:w="846" w:type="dxa"/>
          </w:tcPr>
          <w:p w:rsidR="00E61595" w:rsidRPr="00ED1C7F" w:rsidRDefault="00E61595" w:rsidP="00F40369">
            <w:pPr>
              <w:ind w:left="-113"/>
              <w:jc w:val="center"/>
              <w:rPr>
                <w:sz w:val="26"/>
                <w:szCs w:val="26"/>
              </w:rPr>
            </w:pPr>
            <w:r w:rsidRPr="00ED1C7F">
              <w:rPr>
                <w:sz w:val="26"/>
                <w:szCs w:val="26"/>
              </w:rPr>
              <w:t>49.</w:t>
            </w:r>
          </w:p>
        </w:tc>
        <w:tc>
          <w:tcPr>
            <w:tcW w:w="775" w:type="dxa"/>
          </w:tcPr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299</w:t>
            </w:r>
          </w:p>
        </w:tc>
        <w:tc>
          <w:tcPr>
            <w:tcW w:w="2769" w:type="dxa"/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Муниципальное бюджетное общеобразовательное учреждение - школа № 51 города Орла</w:t>
            </w:r>
          </w:p>
        </w:tc>
        <w:tc>
          <w:tcPr>
            <w:tcW w:w="3260" w:type="dxa"/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Емлютина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20, 22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Зареченская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1/1, 1/2, 2/1, 2/2, 2/3, 4/1, 4/2, 4/3, 6/1, 6/2, 6/3, 6/4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Зеленина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6, 6/1, 8, 10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Полковника Старинова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3, 5</w:t>
            </w:r>
          </w:p>
        </w:tc>
        <w:tc>
          <w:tcPr>
            <w:tcW w:w="1843" w:type="dxa"/>
          </w:tcPr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rFonts w:eastAsia="MS Mincho"/>
                <w:sz w:val="26"/>
                <w:szCs w:val="26"/>
              </w:rPr>
              <w:t>ул.</w:t>
            </w:r>
            <w:r w:rsidRPr="00ED1C7F">
              <w:rPr>
                <w:noProof/>
                <w:sz w:val="26"/>
                <w:szCs w:val="26"/>
              </w:rPr>
              <w:t xml:space="preserve"> Полковника Старинова, 2</w:t>
            </w:r>
          </w:p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тел. 44-51-20,</w:t>
            </w:r>
          </w:p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89102001618</w:t>
            </w:r>
          </w:p>
        </w:tc>
      </w:tr>
    </w:tbl>
    <w:p w:rsidR="00E61595" w:rsidRPr="00ED1C7F" w:rsidRDefault="00E61595" w:rsidP="00E615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1595" w:rsidRPr="00ED1C7F" w:rsidRDefault="00E61595" w:rsidP="00E61595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        - строку 50 раздела Заводской район изложить в новой редакции: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846"/>
        <w:gridCol w:w="775"/>
        <w:gridCol w:w="2769"/>
        <w:gridCol w:w="3260"/>
        <w:gridCol w:w="1843"/>
      </w:tblGrid>
      <w:tr w:rsidR="00E61595" w:rsidRPr="00ED1C7F" w:rsidTr="00F40369">
        <w:tc>
          <w:tcPr>
            <w:tcW w:w="846" w:type="dxa"/>
          </w:tcPr>
          <w:p w:rsidR="00E61595" w:rsidRPr="00ED1C7F" w:rsidRDefault="00E61595" w:rsidP="00F40369">
            <w:pPr>
              <w:ind w:left="-113"/>
              <w:jc w:val="center"/>
              <w:rPr>
                <w:sz w:val="26"/>
                <w:szCs w:val="26"/>
              </w:rPr>
            </w:pPr>
            <w:r w:rsidRPr="00ED1C7F">
              <w:rPr>
                <w:sz w:val="26"/>
                <w:szCs w:val="26"/>
              </w:rPr>
              <w:t>50.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300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Муниципальное бюджетное общеобразовательное учреждение - школа № 51 города Орла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Алроса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1, 2, 3, 5, 7, 9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Емлютина улица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2, 10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Карачевское Шоссе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98, 100, 102, 104</w:t>
            </w:r>
          </w:p>
          <w:p w:rsidR="00E61595" w:rsidRPr="00ED1C7F" w:rsidRDefault="00E61595" w:rsidP="00F40369">
            <w:pPr>
              <w:contextualSpacing/>
              <w:rPr>
                <w:noProof/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Молодежи Бульвар</w:t>
            </w:r>
          </w:p>
          <w:p w:rsidR="00E61595" w:rsidRPr="00ED1C7F" w:rsidRDefault="00E61595" w:rsidP="00F40369">
            <w:pPr>
              <w:contextualSpacing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1, 2, 3, 4, 10, 12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595" w:rsidRPr="00ED1C7F" w:rsidRDefault="00E61595" w:rsidP="00F40369">
            <w:pPr>
              <w:contextualSpacing/>
              <w:jc w:val="center"/>
              <w:rPr>
                <w:noProof/>
                <w:sz w:val="26"/>
                <w:szCs w:val="26"/>
              </w:rPr>
            </w:pPr>
            <w:r w:rsidRPr="00ED1C7F">
              <w:rPr>
                <w:rFonts w:eastAsia="MS Mincho"/>
                <w:sz w:val="26"/>
                <w:szCs w:val="26"/>
              </w:rPr>
              <w:t>ул.</w:t>
            </w:r>
            <w:r w:rsidRPr="00ED1C7F">
              <w:rPr>
                <w:noProof/>
                <w:sz w:val="26"/>
                <w:szCs w:val="26"/>
              </w:rPr>
              <w:t xml:space="preserve"> Полковника Старинова, 2</w:t>
            </w:r>
          </w:p>
          <w:p w:rsidR="00E61595" w:rsidRPr="00ED1C7F" w:rsidRDefault="00E61595" w:rsidP="00F40369">
            <w:pPr>
              <w:contextualSpacing/>
              <w:jc w:val="center"/>
              <w:rPr>
                <w:sz w:val="26"/>
                <w:szCs w:val="26"/>
              </w:rPr>
            </w:pPr>
            <w:r w:rsidRPr="00ED1C7F">
              <w:rPr>
                <w:noProof/>
                <w:sz w:val="26"/>
                <w:szCs w:val="26"/>
              </w:rPr>
              <w:t>тел. 44-51-30</w:t>
            </w:r>
          </w:p>
        </w:tc>
      </w:tr>
    </w:tbl>
    <w:p w:rsidR="00E61595" w:rsidRPr="00ED1C7F" w:rsidRDefault="00E61595" w:rsidP="00E615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1595" w:rsidRPr="007436D5" w:rsidRDefault="00E61595" w:rsidP="00E61595">
      <w:pPr>
        <w:widowControl w:val="0"/>
        <w:tabs>
          <w:tab w:val="left" w:pos="1134"/>
        </w:tabs>
        <w:ind w:right="124" w:firstLine="709"/>
        <w:jc w:val="both"/>
        <w:rPr>
          <w:spacing w:val="-3"/>
          <w:sz w:val="26"/>
          <w:szCs w:val="26"/>
        </w:rPr>
      </w:pPr>
      <w:r w:rsidRPr="00ED1C7F">
        <w:rPr>
          <w:spacing w:val="-3"/>
          <w:sz w:val="26"/>
          <w:szCs w:val="26"/>
        </w:rPr>
        <w:t xml:space="preserve">2. Управлению по организационной работе, молодежной политике </w:t>
      </w:r>
      <w:r w:rsidRPr="00ED1C7F">
        <w:rPr>
          <w:spacing w:val="-3"/>
          <w:sz w:val="26"/>
          <w:szCs w:val="26"/>
        </w:rPr>
        <w:br/>
        <w:t xml:space="preserve">и связям с общественными организациями администрации города Орла </w:t>
      </w:r>
      <w:r w:rsidRPr="00ED1C7F">
        <w:rPr>
          <w:spacing w:val="-3"/>
          <w:sz w:val="26"/>
          <w:szCs w:val="26"/>
        </w:rPr>
        <w:br/>
        <w:t xml:space="preserve">(О.Ю. </w:t>
      </w:r>
      <w:proofErr w:type="spellStart"/>
      <w:r w:rsidRPr="00ED1C7F">
        <w:rPr>
          <w:spacing w:val="-3"/>
          <w:sz w:val="26"/>
          <w:szCs w:val="26"/>
        </w:rPr>
        <w:t>Тарарыченкова</w:t>
      </w:r>
      <w:proofErr w:type="spellEnd"/>
      <w:r w:rsidRPr="00ED1C7F">
        <w:rPr>
          <w:spacing w:val="-3"/>
          <w:sz w:val="26"/>
          <w:szCs w:val="26"/>
        </w:rPr>
        <w:t>) направить настоящее постановление в Избирательную комиссию Орловской области, территориальную избирательную комиссию Заводского района города Орла.</w:t>
      </w:r>
    </w:p>
    <w:p w:rsidR="00E61595" w:rsidRPr="00ED1C7F" w:rsidRDefault="00E61595" w:rsidP="00E61595">
      <w:pPr>
        <w:widowControl w:val="0"/>
        <w:tabs>
          <w:tab w:val="left" w:pos="1134"/>
        </w:tabs>
        <w:ind w:right="124"/>
        <w:jc w:val="both"/>
        <w:rPr>
          <w:spacing w:val="-3"/>
          <w:sz w:val="26"/>
          <w:szCs w:val="26"/>
        </w:rPr>
      </w:pPr>
      <w:r w:rsidRPr="00ED1C7F">
        <w:rPr>
          <w:sz w:val="26"/>
          <w:szCs w:val="26"/>
        </w:rPr>
        <w:t xml:space="preserve">         3. Управлению </w:t>
      </w:r>
      <w:r w:rsidRPr="00ED1C7F">
        <w:rPr>
          <w:color w:val="000000"/>
          <w:spacing w:val="-1"/>
          <w:sz w:val="26"/>
          <w:szCs w:val="26"/>
        </w:rPr>
        <w:t xml:space="preserve">по взаимодействию со средствами массовой информации и аналитической работе администрации города Орла </w:t>
      </w:r>
      <w:r w:rsidRPr="00ED1C7F">
        <w:rPr>
          <w:color w:val="000000"/>
          <w:spacing w:val="-1"/>
          <w:sz w:val="26"/>
          <w:szCs w:val="26"/>
        </w:rPr>
        <w:br/>
      </w:r>
      <w:r w:rsidRPr="00ED1C7F">
        <w:rPr>
          <w:sz w:val="26"/>
          <w:szCs w:val="26"/>
        </w:rPr>
        <w:t xml:space="preserve">(О.А. </w:t>
      </w:r>
      <w:proofErr w:type="spellStart"/>
      <w:r w:rsidRPr="00ED1C7F">
        <w:rPr>
          <w:sz w:val="26"/>
          <w:szCs w:val="26"/>
        </w:rPr>
        <w:t>Храмченкова</w:t>
      </w:r>
      <w:proofErr w:type="spellEnd"/>
      <w:r w:rsidRPr="00ED1C7F">
        <w:rPr>
          <w:sz w:val="26"/>
          <w:szCs w:val="26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61595" w:rsidRPr="00ED1C7F" w:rsidRDefault="00E61595" w:rsidP="00E61595">
      <w:pPr>
        <w:widowControl w:val="0"/>
        <w:tabs>
          <w:tab w:val="left" w:pos="1134"/>
        </w:tabs>
        <w:ind w:right="124"/>
        <w:jc w:val="both"/>
        <w:rPr>
          <w:spacing w:val="-3"/>
          <w:sz w:val="26"/>
          <w:szCs w:val="26"/>
        </w:rPr>
      </w:pPr>
      <w:r w:rsidRPr="00ED1C7F">
        <w:rPr>
          <w:sz w:val="26"/>
          <w:szCs w:val="26"/>
        </w:rPr>
        <w:t xml:space="preserve">          4. </w:t>
      </w:r>
      <w:proofErr w:type="gramStart"/>
      <w:r w:rsidRPr="00ED1C7F">
        <w:rPr>
          <w:sz w:val="26"/>
          <w:szCs w:val="26"/>
        </w:rPr>
        <w:t>Контроль за</w:t>
      </w:r>
      <w:proofErr w:type="gramEnd"/>
      <w:r w:rsidRPr="00ED1C7F">
        <w:rPr>
          <w:sz w:val="26"/>
          <w:szCs w:val="26"/>
        </w:rPr>
        <w:t xml:space="preserve"> исполнением настоящего постановления возложить на заместителя Мэра города Орла С.С. Никулина.</w:t>
      </w:r>
    </w:p>
    <w:p w:rsidR="00E61595" w:rsidRPr="00ED1C7F" w:rsidRDefault="00E61595" w:rsidP="00E61595">
      <w:pPr>
        <w:ind w:right="124" w:hanging="15"/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     </w:t>
      </w:r>
    </w:p>
    <w:p w:rsidR="00E61595" w:rsidRPr="00ED1C7F" w:rsidRDefault="00E61595" w:rsidP="00E61595">
      <w:pPr>
        <w:ind w:right="124" w:hanging="15"/>
        <w:jc w:val="both"/>
        <w:rPr>
          <w:sz w:val="26"/>
          <w:szCs w:val="26"/>
        </w:rPr>
      </w:pPr>
    </w:p>
    <w:p w:rsidR="00E61595" w:rsidRPr="00ED1C7F" w:rsidRDefault="00E61595" w:rsidP="00E61595">
      <w:pPr>
        <w:ind w:right="124" w:hanging="15"/>
        <w:jc w:val="both"/>
        <w:rPr>
          <w:sz w:val="26"/>
          <w:szCs w:val="26"/>
        </w:rPr>
      </w:pPr>
      <w:r w:rsidRPr="00ED1C7F">
        <w:rPr>
          <w:sz w:val="26"/>
          <w:szCs w:val="26"/>
        </w:rPr>
        <w:t xml:space="preserve">    </w:t>
      </w:r>
    </w:p>
    <w:p w:rsidR="00E61595" w:rsidRPr="00ED1C7F" w:rsidRDefault="00E61595" w:rsidP="00E61595">
      <w:pPr>
        <w:ind w:right="124"/>
        <w:jc w:val="both"/>
        <w:rPr>
          <w:spacing w:val="-3"/>
          <w:sz w:val="26"/>
          <w:szCs w:val="26"/>
        </w:rPr>
      </w:pPr>
      <w:r w:rsidRPr="00ED1C7F">
        <w:rPr>
          <w:spacing w:val="-3"/>
          <w:sz w:val="26"/>
          <w:szCs w:val="26"/>
        </w:rPr>
        <w:t xml:space="preserve">Мэр города Орла                                               </w:t>
      </w:r>
      <w:bookmarkStart w:id="0" w:name="_GoBack"/>
      <w:bookmarkEnd w:id="0"/>
      <w:r w:rsidRPr="00ED1C7F">
        <w:rPr>
          <w:spacing w:val="-3"/>
          <w:sz w:val="26"/>
          <w:szCs w:val="26"/>
        </w:rPr>
        <w:t xml:space="preserve">                                     Ю.Н. </w:t>
      </w:r>
      <w:proofErr w:type="spellStart"/>
      <w:r w:rsidRPr="00ED1C7F">
        <w:rPr>
          <w:spacing w:val="-3"/>
          <w:sz w:val="26"/>
          <w:szCs w:val="26"/>
        </w:rPr>
        <w:t>Парахин</w:t>
      </w:r>
      <w:proofErr w:type="spellEnd"/>
    </w:p>
    <w:p w:rsidR="00E61595" w:rsidRPr="00ED1C7F" w:rsidRDefault="00E61595" w:rsidP="00E61595">
      <w:pPr>
        <w:pageBreakBefore/>
        <w:widowControl w:val="0"/>
        <w:rPr>
          <w:rFonts w:eastAsia="SimSun"/>
          <w:kern w:val="1"/>
          <w:sz w:val="26"/>
          <w:szCs w:val="26"/>
          <w:lang w:eastAsia="hi-IN" w:bidi="hi-IN"/>
        </w:rPr>
        <w:sectPr w:rsidR="00E61595" w:rsidRPr="00ED1C7F" w:rsidSect="00ED1C7F">
          <w:headerReference w:type="default" r:id="rId5"/>
          <w:pgSz w:w="11906" w:h="16838"/>
          <w:pgMar w:top="851" w:right="707" w:bottom="426" w:left="1701" w:header="708" w:footer="708" w:gutter="0"/>
          <w:cols w:space="708"/>
          <w:titlePg/>
          <w:docGrid w:linePitch="381"/>
        </w:sectPr>
      </w:pPr>
    </w:p>
    <w:p w:rsidR="00C524F0" w:rsidRDefault="00C524F0"/>
    <w:sectPr w:rsidR="00C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71" w:rsidRDefault="00E615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3971" w:rsidRDefault="00E615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58"/>
    <w:rsid w:val="00C524F0"/>
    <w:rsid w:val="00D97358"/>
    <w:rsid w:val="00E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1595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ascii="Liberation Serif" w:eastAsia="Lucida Sans Unicode" w:hAnsi="Liberation Serif" w:cs="Mangal"/>
      <w:b/>
      <w:bCs/>
      <w:kern w:val="1"/>
      <w:lang w:eastAsia="hi-IN" w:bidi="hi-IN"/>
    </w:rPr>
  </w:style>
  <w:style w:type="paragraph" w:styleId="2">
    <w:name w:val="heading 2"/>
    <w:basedOn w:val="a"/>
    <w:next w:val="a"/>
    <w:link w:val="20"/>
    <w:qFormat/>
    <w:rsid w:val="00E61595"/>
    <w:pPr>
      <w:keepNext/>
      <w:widowControl w:val="0"/>
      <w:tabs>
        <w:tab w:val="num" w:pos="0"/>
      </w:tabs>
      <w:ind w:left="576" w:hanging="576"/>
      <w:jc w:val="center"/>
      <w:outlineLvl w:val="1"/>
    </w:pPr>
    <w:rPr>
      <w:rFonts w:ascii="Liberation Serif" w:eastAsia="Lucida Sans Unicode" w:hAnsi="Liberation Serif" w:cs="Mangal"/>
      <w:b/>
      <w:bCs/>
      <w:color w:val="0000FF"/>
      <w:spacing w:val="20"/>
      <w:kern w:val="1"/>
      <w:sz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E61595"/>
    <w:pPr>
      <w:keepNext/>
      <w:widowControl w:val="0"/>
      <w:tabs>
        <w:tab w:val="num" w:pos="0"/>
      </w:tabs>
      <w:spacing w:before="240" w:after="60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qFormat/>
    <w:rsid w:val="00E61595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ascii="Liberation Serif" w:eastAsia="Lucida Sans Unicode" w:hAnsi="Liberation Serif" w:cs="Mangal"/>
      <w:b/>
      <w:bCs/>
      <w:color w:val="3366FF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95"/>
    <w:rPr>
      <w:rFonts w:ascii="Liberation Serif" w:eastAsia="Lucida Sans Unicode" w:hAnsi="Liberation Serif" w:cs="Mangal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E61595"/>
    <w:rPr>
      <w:rFonts w:ascii="Liberation Serif" w:eastAsia="Lucida Sans Unicode" w:hAnsi="Liberation Serif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E6159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E61595"/>
    <w:rPr>
      <w:rFonts w:ascii="Liberation Serif" w:eastAsia="Lucida Sans Unicode" w:hAnsi="Liberation Serif" w:cs="Mangal"/>
      <w:b/>
      <w:bCs/>
      <w:color w:val="3366FF"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99"/>
    <w:qFormat/>
    <w:rsid w:val="00E61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615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59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99"/>
    <w:rsid w:val="00E61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1595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ascii="Liberation Serif" w:eastAsia="Lucida Sans Unicode" w:hAnsi="Liberation Serif" w:cs="Mangal"/>
      <w:b/>
      <w:bCs/>
      <w:kern w:val="1"/>
      <w:lang w:eastAsia="hi-IN" w:bidi="hi-IN"/>
    </w:rPr>
  </w:style>
  <w:style w:type="paragraph" w:styleId="2">
    <w:name w:val="heading 2"/>
    <w:basedOn w:val="a"/>
    <w:next w:val="a"/>
    <w:link w:val="20"/>
    <w:qFormat/>
    <w:rsid w:val="00E61595"/>
    <w:pPr>
      <w:keepNext/>
      <w:widowControl w:val="0"/>
      <w:tabs>
        <w:tab w:val="num" w:pos="0"/>
      </w:tabs>
      <w:ind w:left="576" w:hanging="576"/>
      <w:jc w:val="center"/>
      <w:outlineLvl w:val="1"/>
    </w:pPr>
    <w:rPr>
      <w:rFonts w:ascii="Liberation Serif" w:eastAsia="Lucida Sans Unicode" w:hAnsi="Liberation Serif" w:cs="Mangal"/>
      <w:b/>
      <w:bCs/>
      <w:color w:val="0000FF"/>
      <w:spacing w:val="20"/>
      <w:kern w:val="1"/>
      <w:sz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E61595"/>
    <w:pPr>
      <w:keepNext/>
      <w:widowControl w:val="0"/>
      <w:tabs>
        <w:tab w:val="num" w:pos="0"/>
      </w:tabs>
      <w:spacing w:before="240" w:after="60"/>
      <w:ind w:left="720" w:hanging="72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qFormat/>
    <w:rsid w:val="00E61595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ascii="Liberation Serif" w:eastAsia="Lucida Sans Unicode" w:hAnsi="Liberation Serif" w:cs="Mangal"/>
      <w:b/>
      <w:bCs/>
      <w:color w:val="3366FF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95"/>
    <w:rPr>
      <w:rFonts w:ascii="Liberation Serif" w:eastAsia="Lucida Sans Unicode" w:hAnsi="Liberation Serif" w:cs="Mangal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E61595"/>
    <w:rPr>
      <w:rFonts w:ascii="Liberation Serif" w:eastAsia="Lucida Sans Unicode" w:hAnsi="Liberation Serif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E61595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E61595"/>
    <w:rPr>
      <w:rFonts w:ascii="Liberation Serif" w:eastAsia="Lucida Sans Unicode" w:hAnsi="Liberation Serif" w:cs="Mangal"/>
      <w:b/>
      <w:bCs/>
      <w:color w:val="3366FF"/>
      <w:kern w:val="1"/>
      <w:sz w:val="28"/>
      <w:szCs w:val="24"/>
      <w:lang w:eastAsia="hi-IN" w:bidi="hi-IN"/>
    </w:rPr>
  </w:style>
  <w:style w:type="paragraph" w:styleId="a3">
    <w:name w:val="List Paragraph"/>
    <w:basedOn w:val="a"/>
    <w:uiPriority w:val="99"/>
    <w:qFormat/>
    <w:rsid w:val="00E61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615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59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99"/>
    <w:rsid w:val="00E615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2025-08-27T08:44:00Z</dcterms:created>
  <dcterms:modified xsi:type="dcterms:W3CDTF">2025-08-27T08:45:00Z</dcterms:modified>
</cp:coreProperties>
</file>