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DE" w:rsidRDefault="00DC52DE">
      <w:pPr>
        <w:rPr>
          <w:rFonts w:cs="Times New Roman"/>
          <w:color w:val="auto"/>
          <w:sz w:val="2"/>
          <w:szCs w:val="2"/>
        </w:rPr>
        <w:sectPr w:rsidR="00DC52DE" w:rsidSect="00AF4E35">
          <w:pgSz w:w="11900" w:h="16840"/>
          <w:pgMar w:top="1084" w:right="0" w:bottom="1178" w:left="0" w:header="0" w:footer="3" w:gutter="0"/>
          <w:cols w:space="720"/>
          <w:noEndnote/>
          <w:docGrid w:linePitch="360"/>
        </w:sectPr>
      </w:pPr>
    </w:p>
    <w:p w:rsidR="00DC52DE" w:rsidRDefault="00DC52DE">
      <w:pPr>
        <w:pStyle w:val="30"/>
        <w:shd w:val="clear" w:color="auto" w:fill="auto"/>
        <w:ind w:left="240"/>
      </w:pPr>
      <w:r>
        <w:rPr>
          <w:rStyle w:val="3"/>
          <w:color w:val="000000"/>
        </w:rPr>
        <w:t>РОС'СИЙСКАЯ ФЕД ЕРАЦИЯ</w:t>
      </w:r>
      <w:r>
        <w:rPr>
          <w:rStyle w:val="3"/>
          <w:color w:val="000000"/>
        </w:rPr>
        <w:br/>
        <w:t>ОРЛОВСКАЯ ОБЛАСТЬ</w:t>
      </w:r>
    </w:p>
    <w:p w:rsidR="00DC52DE" w:rsidRDefault="00DC52DE">
      <w:pPr>
        <w:pStyle w:val="30"/>
        <w:shd w:val="clear" w:color="auto" w:fill="auto"/>
        <w:ind w:left="240"/>
      </w:pPr>
      <w:r>
        <w:rPr>
          <w:rStyle w:val="3"/>
          <w:color w:val="000000"/>
        </w:rPr>
        <w:t>МУНИЦИПАЛЬНОЕ ОБРАЗОВАНИЕ «ГОРОД ОРЕЛ»</w:t>
      </w:r>
    </w:p>
    <w:p w:rsidR="00DC52DE" w:rsidRDefault="00DC52DE">
      <w:pPr>
        <w:pStyle w:val="10"/>
        <w:keepNext/>
        <w:keepLines/>
        <w:shd w:val="clear" w:color="auto" w:fill="auto"/>
        <w:spacing w:before="0" w:after="603" w:line="400" w:lineRule="exact"/>
        <w:ind w:left="240"/>
      </w:pPr>
      <w:bookmarkStart w:id="0" w:name="bookmark0"/>
      <w:r>
        <w:rPr>
          <w:rStyle w:val="1"/>
          <w:color w:val="000000"/>
        </w:rPr>
        <w:t>Администрация города Орла</w:t>
      </w:r>
      <w:bookmarkEnd w:id="0"/>
    </w:p>
    <w:p w:rsidR="00DC52DE" w:rsidRDefault="00DC52DE">
      <w:pPr>
        <w:pStyle w:val="20"/>
        <w:keepNext/>
        <w:keepLines/>
        <w:shd w:val="clear" w:color="auto" w:fill="auto"/>
        <w:spacing w:before="0" w:after="224" w:line="340" w:lineRule="exact"/>
        <w:ind w:left="240"/>
        <w:rPr>
          <w:rStyle w:val="2"/>
          <w:color w:val="000000"/>
        </w:rPr>
      </w:pPr>
      <w:bookmarkStart w:id="1" w:name="bookmark1"/>
      <w:r>
        <w:rPr>
          <w:rStyle w:val="2"/>
          <w:color w:val="000000"/>
        </w:rPr>
        <w:t>ПОСТАНОВЛЕНИЕ</w:t>
      </w:r>
      <w:bookmarkEnd w:id="1"/>
    </w:p>
    <w:p w:rsidR="00DC52DE" w:rsidRPr="00F13FD2" w:rsidRDefault="00DC52DE" w:rsidP="00F13FD2">
      <w:pPr>
        <w:pStyle w:val="20"/>
        <w:keepNext/>
        <w:keepLines/>
        <w:shd w:val="clear" w:color="auto" w:fill="auto"/>
        <w:spacing w:before="0" w:after="224" w:line="340" w:lineRule="exact"/>
        <w:ind w:left="240"/>
        <w:jc w:val="both"/>
        <w:rPr>
          <w:sz w:val="32"/>
          <w:szCs w:val="32"/>
        </w:rPr>
      </w:pPr>
      <w:r w:rsidRPr="00F13FD2">
        <w:rPr>
          <w:rStyle w:val="2"/>
          <w:color w:val="000000"/>
          <w:sz w:val="32"/>
          <w:szCs w:val="32"/>
        </w:rPr>
        <w:t xml:space="preserve">09 июля 2019 </w:t>
      </w:r>
      <w:r w:rsidRPr="00F13FD2">
        <w:rPr>
          <w:rStyle w:val="2"/>
          <w:color w:val="000000"/>
          <w:sz w:val="32"/>
          <w:szCs w:val="32"/>
        </w:rPr>
        <w:tab/>
      </w:r>
      <w:r w:rsidRPr="00F13FD2">
        <w:rPr>
          <w:rStyle w:val="2"/>
          <w:color w:val="000000"/>
          <w:sz w:val="32"/>
          <w:szCs w:val="32"/>
        </w:rPr>
        <w:tab/>
      </w:r>
      <w:r w:rsidRPr="00F13FD2">
        <w:rPr>
          <w:rStyle w:val="2"/>
          <w:color w:val="000000"/>
          <w:sz w:val="32"/>
          <w:szCs w:val="32"/>
        </w:rPr>
        <w:tab/>
      </w:r>
      <w:r w:rsidRPr="00F13FD2">
        <w:rPr>
          <w:rStyle w:val="2"/>
          <w:color w:val="000000"/>
          <w:sz w:val="32"/>
          <w:szCs w:val="32"/>
        </w:rPr>
        <w:tab/>
      </w:r>
      <w:r w:rsidRPr="00F13FD2">
        <w:rPr>
          <w:rStyle w:val="2"/>
          <w:color w:val="000000"/>
          <w:sz w:val="32"/>
          <w:szCs w:val="32"/>
        </w:rPr>
        <w:tab/>
      </w:r>
      <w:r w:rsidRPr="00F13FD2">
        <w:rPr>
          <w:rStyle w:val="2"/>
          <w:color w:val="000000"/>
          <w:sz w:val="32"/>
          <w:szCs w:val="32"/>
        </w:rPr>
        <w:tab/>
      </w:r>
      <w:r w:rsidRPr="00F13FD2">
        <w:rPr>
          <w:rStyle w:val="2"/>
          <w:color w:val="000000"/>
          <w:sz w:val="32"/>
          <w:szCs w:val="32"/>
        </w:rPr>
        <w:tab/>
      </w:r>
      <w:r>
        <w:rPr>
          <w:rStyle w:val="2"/>
          <w:color w:val="000000"/>
          <w:sz w:val="32"/>
          <w:szCs w:val="32"/>
        </w:rPr>
        <w:t xml:space="preserve">               </w:t>
      </w:r>
      <w:r w:rsidRPr="00F13FD2">
        <w:rPr>
          <w:rStyle w:val="2"/>
          <w:color w:val="000000"/>
          <w:sz w:val="32"/>
          <w:szCs w:val="32"/>
        </w:rPr>
        <w:t>№ 2914</w:t>
      </w:r>
    </w:p>
    <w:p w:rsidR="00DC52DE" w:rsidRDefault="00DC52DE">
      <w:pPr>
        <w:pStyle w:val="40"/>
        <w:shd w:val="clear" w:color="auto" w:fill="auto"/>
        <w:spacing w:before="0" w:after="391" w:line="190" w:lineRule="exact"/>
        <w:ind w:left="240"/>
      </w:pPr>
      <w:r>
        <w:rPr>
          <w:rStyle w:val="4"/>
          <w:color w:val="000000"/>
        </w:rPr>
        <w:t>Орёл</w:t>
      </w:r>
    </w:p>
    <w:p w:rsidR="00DC52DE" w:rsidRDefault="00DC52DE">
      <w:pPr>
        <w:pStyle w:val="22"/>
        <w:shd w:val="clear" w:color="auto" w:fill="auto"/>
        <w:spacing w:before="0"/>
      </w:pPr>
      <w:r>
        <w:rPr>
          <w:rStyle w:val="21"/>
          <w:color w:val="000000"/>
        </w:rPr>
        <w:t>Об установлении публичного сервитута в отношении земельных участков</w:t>
      </w:r>
      <w:r>
        <w:rPr>
          <w:rStyle w:val="21"/>
          <w:color w:val="000000"/>
        </w:rPr>
        <w:br/>
        <w:t>№ 57:25:0020314:56, 57:25:0020315:50</w:t>
      </w:r>
    </w:p>
    <w:p w:rsidR="00DC52DE" w:rsidRDefault="00DC52DE">
      <w:pPr>
        <w:pStyle w:val="22"/>
        <w:shd w:val="clear" w:color="auto" w:fill="auto"/>
        <w:tabs>
          <w:tab w:val="left" w:pos="1642"/>
          <w:tab w:val="left" w:pos="2875"/>
          <w:tab w:val="left" w:pos="3581"/>
          <w:tab w:val="left" w:pos="5693"/>
          <w:tab w:val="left" w:pos="7454"/>
          <w:tab w:val="left" w:pos="9499"/>
        </w:tabs>
        <w:spacing w:before="0" w:after="0"/>
        <w:ind w:firstLine="760"/>
        <w:jc w:val="both"/>
      </w:pPr>
      <w:r>
        <w:rPr>
          <w:rStyle w:val="21"/>
          <w:color w:val="000000"/>
        </w:rPr>
        <w:t>Рассмотрев заявление Акционерного общества «Газпром газораспределение Орел», руководствуясь статьей 23 Земельного кодекса РФ, Федеральным законом от 08Л 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 17.10.2012 № 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сервитута», на основании договора от 28.05.2019 №106 на прокладку, перенос или переустройство инженерных коммуникаций в границах полосы отвода и придорожной полосы автомобильной дороги общего пользования регионального, межмуниципального или местного значения Орловской области, согласия на планируемое размещение инженерных коммуникаций при проектировании прокладки,</w:t>
      </w:r>
      <w:r>
        <w:rPr>
          <w:rStyle w:val="21"/>
          <w:color w:val="000000"/>
        </w:rPr>
        <w:tab/>
        <w:t>переносе</w:t>
      </w:r>
      <w:r>
        <w:rPr>
          <w:rStyle w:val="21"/>
          <w:color w:val="000000"/>
        </w:rPr>
        <w:tab/>
        <w:t>или</w:t>
      </w:r>
      <w:r>
        <w:rPr>
          <w:rStyle w:val="21"/>
          <w:color w:val="000000"/>
        </w:rPr>
        <w:tab/>
        <w:t>переустройстве</w:t>
      </w:r>
      <w:r>
        <w:rPr>
          <w:rStyle w:val="21"/>
          <w:color w:val="000000"/>
        </w:rPr>
        <w:tab/>
        <w:t>инженерных</w:t>
      </w:r>
      <w:r>
        <w:rPr>
          <w:rStyle w:val="21"/>
          <w:color w:val="000000"/>
        </w:rPr>
        <w:tab/>
        <w:t>коммуникаций</w:t>
      </w:r>
      <w:r>
        <w:rPr>
          <w:rStyle w:val="21"/>
          <w:color w:val="000000"/>
        </w:rPr>
        <w:tab/>
        <w:t>в</w:t>
      </w:r>
    </w:p>
    <w:p w:rsidR="00DC52DE" w:rsidRDefault="00DC52DE">
      <w:pPr>
        <w:pStyle w:val="22"/>
        <w:shd w:val="clear" w:color="auto" w:fill="auto"/>
        <w:tabs>
          <w:tab w:val="left" w:pos="1642"/>
          <w:tab w:val="left" w:pos="2875"/>
          <w:tab w:val="left" w:pos="3581"/>
          <w:tab w:val="left" w:pos="5693"/>
          <w:tab w:val="left" w:pos="7454"/>
          <w:tab w:val="left" w:pos="9499"/>
        </w:tabs>
        <w:spacing w:before="0" w:after="0"/>
        <w:jc w:val="both"/>
      </w:pPr>
      <w:r>
        <w:rPr>
          <w:rStyle w:val="21"/>
          <w:color w:val="000000"/>
        </w:rPr>
        <w:t>границах полосы отвода автомобильной дороги МКУ «УКХ г. Орла», согласия на планируемое размещение инженерных коммуникаций при проектировании прокладки,</w:t>
      </w:r>
      <w:r>
        <w:rPr>
          <w:rStyle w:val="21"/>
          <w:color w:val="000000"/>
        </w:rPr>
        <w:tab/>
        <w:t>переносе</w:t>
      </w:r>
      <w:r>
        <w:rPr>
          <w:rStyle w:val="21"/>
          <w:color w:val="000000"/>
        </w:rPr>
        <w:tab/>
        <w:t>или</w:t>
      </w:r>
      <w:r>
        <w:rPr>
          <w:rStyle w:val="21"/>
          <w:color w:val="000000"/>
        </w:rPr>
        <w:tab/>
        <w:t>переустройстве</w:t>
      </w:r>
      <w:r>
        <w:rPr>
          <w:rStyle w:val="21"/>
          <w:color w:val="000000"/>
        </w:rPr>
        <w:tab/>
        <w:t>инженерных</w:t>
      </w:r>
      <w:r>
        <w:rPr>
          <w:rStyle w:val="21"/>
          <w:color w:val="000000"/>
        </w:rPr>
        <w:tab/>
        <w:t>коммуникаций</w:t>
      </w:r>
      <w:r>
        <w:rPr>
          <w:rStyle w:val="21"/>
          <w:color w:val="000000"/>
        </w:rPr>
        <w:tab/>
        <w:t>в</w:t>
      </w:r>
    </w:p>
    <w:p w:rsidR="00DC52DE" w:rsidRDefault="00DC52DE">
      <w:pPr>
        <w:pStyle w:val="22"/>
        <w:shd w:val="clear" w:color="auto" w:fill="auto"/>
        <w:tabs>
          <w:tab w:val="left" w:pos="1642"/>
        </w:tabs>
        <w:spacing w:before="0" w:after="0"/>
        <w:jc w:val="both"/>
      </w:pPr>
      <w:r>
        <w:rPr>
          <w:rStyle w:val="21"/>
          <w:color w:val="000000"/>
        </w:rPr>
        <w:t>границах полосы отвода автомобильной дороги МКУ «УКХ г. Орла» от 28.05.2019, регистрационных записей от 11.09.2006 №57-57-01/093/2006-195 и 26.01.2007</w:t>
      </w:r>
      <w:r>
        <w:rPr>
          <w:rStyle w:val="21"/>
          <w:color w:val="000000"/>
        </w:rPr>
        <w:tab/>
        <w:t>№57-57-01/101/2006-527, отчёта об определении рыночной</w:t>
      </w:r>
    </w:p>
    <w:p w:rsidR="00DC52DE" w:rsidRDefault="00DC52DE">
      <w:pPr>
        <w:pStyle w:val="22"/>
        <w:shd w:val="clear" w:color="auto" w:fill="auto"/>
        <w:spacing w:before="0" w:after="0"/>
        <w:jc w:val="both"/>
      </w:pPr>
      <w:r>
        <w:rPr>
          <w:rStyle w:val="21"/>
          <w:color w:val="000000"/>
        </w:rPr>
        <w:t xml:space="preserve">стоимости публичного сервитута №868-19 от 08.07.2019, выполненного ИП Кондратовым С.В., </w:t>
      </w:r>
      <w:r>
        <w:rPr>
          <w:rStyle w:val="23"/>
          <w:color w:val="000000"/>
        </w:rPr>
        <w:t>администрация города Орла постановляет:</w:t>
      </w:r>
    </w:p>
    <w:p w:rsidR="00DC52DE" w:rsidRDefault="00DC52DE">
      <w:pPr>
        <w:pStyle w:val="22"/>
        <w:shd w:val="clear" w:color="auto" w:fill="auto"/>
        <w:spacing w:before="0" w:after="0"/>
        <w:ind w:firstLine="760"/>
        <w:jc w:val="both"/>
        <w:sectPr w:rsidR="00DC52DE">
          <w:type w:val="continuous"/>
          <w:pgSz w:w="11900" w:h="16840"/>
          <w:pgMar w:top="2184" w:right="527" w:bottom="1178" w:left="1639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1. Установить право ограниченного пользования (публичный сервитут) в отношении частей земельных участков общей площадью 2453 кв.м, входящих в</w:t>
      </w:r>
    </w:p>
    <w:p w:rsidR="00DC52DE" w:rsidRDefault="00DC52DE">
      <w:pPr>
        <w:pStyle w:val="22"/>
        <w:shd w:val="clear" w:color="auto" w:fill="auto"/>
        <w:tabs>
          <w:tab w:val="left" w:pos="5097"/>
        </w:tabs>
        <w:spacing w:before="0" w:after="0"/>
        <w:ind w:left="1060"/>
        <w:jc w:val="both"/>
      </w:pPr>
      <w:r>
        <w:rPr>
          <w:rStyle w:val="21"/>
          <w:color w:val="000000"/>
        </w:rPr>
        <w:t>состав земельных участков:</w:t>
      </w:r>
      <w:r>
        <w:rPr>
          <w:rStyle w:val="21"/>
          <w:color w:val="000000"/>
        </w:rPr>
        <w:tab/>
        <w:t>с кадастровым номером 57:25:0020314:56</w:t>
      </w:r>
    </w:p>
    <w:p w:rsidR="00DC52DE" w:rsidRDefault="00DC52DE">
      <w:pPr>
        <w:pStyle w:val="22"/>
        <w:shd w:val="clear" w:color="auto" w:fill="auto"/>
        <w:spacing w:before="0" w:after="0"/>
        <w:ind w:left="1060" w:right="440"/>
        <w:jc w:val="both"/>
      </w:pPr>
      <w:r>
        <w:rPr>
          <w:rStyle w:val="21"/>
          <w:color w:val="000000"/>
        </w:rPr>
        <w:t>площадью 11916,32 кв.м, расположенного по адресу: Орловская область, г. Орёл и с кадастровым номером 57:25:0020315:50 площадью 9510 кв.м, расположенного по адресу: Орловская область, г. Орёл, пер. Воскресенский, ул. Черкасская, ул. 1-я Посадская, ул. Гагарина, в целях проведения работ по реконструкции линейного объекта: Уличный газопровод по ул. Гагарина в границах полосы отвода автомобильной дороги по ул. Гагарина (инв. № 000782) сроком на 11 месяцев согласно приложению №1-2.</w:t>
      </w:r>
    </w:p>
    <w:p w:rsidR="00DC52DE" w:rsidRDefault="00DC52DE">
      <w:pPr>
        <w:pStyle w:val="22"/>
        <w:numPr>
          <w:ilvl w:val="0"/>
          <w:numId w:val="1"/>
        </w:numPr>
        <w:shd w:val="clear" w:color="auto" w:fill="auto"/>
        <w:tabs>
          <w:tab w:val="left" w:pos="2143"/>
        </w:tabs>
        <w:spacing w:before="0" w:after="0"/>
        <w:ind w:left="1060" w:right="440" w:firstLine="700"/>
        <w:jc w:val="both"/>
      </w:pPr>
      <w:r>
        <w:rPr>
          <w:rStyle w:val="21"/>
          <w:color w:val="000000"/>
        </w:rPr>
        <w:t>Размер платы за публичный сервитут, устанавливаемый на части земельных участков общей площадью 2453 кв.м, указанных в п. 1 настоящего постановления, в границах полосы отвода автомобильной дороги составит 132 (сто тридцать два) рубля 00 копеек за 1 кв.м, в год.</w:t>
      </w:r>
    </w:p>
    <w:p w:rsidR="00DC52DE" w:rsidRDefault="00DC52DE">
      <w:pPr>
        <w:pStyle w:val="22"/>
        <w:numPr>
          <w:ilvl w:val="0"/>
          <w:numId w:val="1"/>
        </w:numPr>
        <w:shd w:val="clear" w:color="auto" w:fill="auto"/>
        <w:tabs>
          <w:tab w:val="left" w:pos="2143"/>
        </w:tabs>
        <w:spacing w:before="0" w:after="0"/>
        <w:ind w:left="1060" w:right="440" w:firstLine="700"/>
        <w:jc w:val="both"/>
      </w:pPr>
      <w:r>
        <w:rPr>
          <w:rStyle w:val="21"/>
          <w:color w:val="000000"/>
        </w:rPr>
        <w:t>Обязать Акционерное общество «Газпром газораспределение Орел» заключить с владельцем автомобильной дороги соглашение, предусматривающее размер платы за публичный сервитут в отношении частей земельных участков в границах полосы отвода автомобильной дороги в соответствии с пунктом 2 настоящего постановления.</w:t>
      </w:r>
    </w:p>
    <w:p w:rsidR="00DC52DE" w:rsidRDefault="00DC52DE">
      <w:pPr>
        <w:pStyle w:val="22"/>
        <w:numPr>
          <w:ilvl w:val="0"/>
          <w:numId w:val="1"/>
        </w:numPr>
        <w:shd w:val="clear" w:color="auto" w:fill="auto"/>
        <w:tabs>
          <w:tab w:val="left" w:pos="2342"/>
        </w:tabs>
        <w:spacing w:before="0" w:after="0" w:line="317" w:lineRule="exact"/>
        <w:ind w:left="1060" w:right="440" w:firstLine="700"/>
        <w:jc w:val="both"/>
      </w:pPr>
      <w:r>
        <w:rPr>
          <w:rStyle w:val="21"/>
          <w:color w:val="000000"/>
        </w:rPr>
        <w:t>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C52DE" w:rsidRDefault="00DC52DE">
      <w:pPr>
        <w:pStyle w:val="22"/>
        <w:numPr>
          <w:ilvl w:val="0"/>
          <w:numId w:val="1"/>
        </w:numPr>
        <w:shd w:val="clear" w:color="auto" w:fill="auto"/>
        <w:tabs>
          <w:tab w:val="left" w:pos="2143"/>
        </w:tabs>
        <w:spacing w:before="0" w:after="930" w:line="317" w:lineRule="exact"/>
        <w:ind w:left="1060" w:right="440" w:firstLine="700"/>
        <w:jc w:val="both"/>
      </w:pPr>
      <w:r>
        <w:rPr>
          <w:rStyle w:val="21"/>
          <w:color w:val="000000"/>
        </w:rPr>
        <w:t>Контроль за исполнением настоящего постановления возложить на первого заместителя главы администрации города Орла О.В. Минкина.</w:t>
      </w:r>
    </w:p>
    <w:p w:rsidR="00DC52DE" w:rsidRDefault="00DC52DE">
      <w:pPr>
        <w:pStyle w:val="22"/>
        <w:shd w:val="clear" w:color="auto" w:fill="auto"/>
        <w:spacing w:before="0" w:after="1" w:line="280" w:lineRule="exact"/>
        <w:ind w:left="1060"/>
        <w:jc w:val="both"/>
      </w:pPr>
      <w:r>
        <w:rPr>
          <w:rStyle w:val="21"/>
          <w:color w:val="000000"/>
        </w:rPr>
        <w:t>Глава администрации</w:t>
      </w:r>
    </w:p>
    <w:p w:rsidR="00DC52DE" w:rsidRDefault="00DC52DE">
      <w:pPr>
        <w:pStyle w:val="22"/>
        <w:shd w:val="clear" w:color="auto" w:fill="auto"/>
        <w:tabs>
          <w:tab w:val="left" w:pos="8226"/>
        </w:tabs>
        <w:spacing w:before="0" w:after="0" w:line="280" w:lineRule="exact"/>
        <w:ind w:left="1060" w:firstLine="700"/>
        <w:jc w:val="both"/>
        <w:sectPr w:rsidR="00DC52DE">
          <w:pgSz w:w="11900" w:h="16840"/>
          <w:pgMar w:top="656" w:right="43" w:bottom="656" w:left="70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города Орла</w:t>
      </w:r>
      <w:r>
        <w:rPr>
          <w:rStyle w:val="21"/>
          <w:color w:val="000000"/>
        </w:rPr>
        <w:tab/>
        <w:t>А.С. Муромский</w:t>
      </w:r>
    </w:p>
    <w:p w:rsidR="00DC52DE" w:rsidRDefault="00DC52DE">
      <w:pPr>
        <w:framePr w:h="16181"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.5pt;height:809.25pt">
            <v:imagedata r:id="rId5" o:title=""/>
          </v:shape>
        </w:pict>
      </w:r>
    </w:p>
    <w:p w:rsidR="00DC52DE" w:rsidRDefault="00DC52DE">
      <w:pPr>
        <w:rPr>
          <w:rFonts w:cs="Times New Roman"/>
          <w:color w:val="auto"/>
          <w:sz w:val="2"/>
          <w:szCs w:val="2"/>
        </w:rPr>
      </w:pPr>
    </w:p>
    <w:p w:rsidR="00DC52DE" w:rsidRDefault="00DC52DE">
      <w:pPr>
        <w:framePr w:h="16022"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26" type="#_x0000_t75" style="width:578.25pt;height:801pt">
            <v:imagedata r:id="rId6" o:title=""/>
          </v:shape>
        </w:pict>
      </w:r>
    </w:p>
    <w:p w:rsidR="00DC52DE" w:rsidRDefault="00DC52DE">
      <w:pPr>
        <w:rPr>
          <w:rFonts w:cs="Times New Roman"/>
          <w:color w:val="auto"/>
          <w:sz w:val="2"/>
          <w:szCs w:val="2"/>
        </w:rPr>
      </w:pPr>
    </w:p>
    <w:p w:rsidR="00DC52DE" w:rsidRDefault="00DC52DE">
      <w:pPr>
        <w:rPr>
          <w:rFonts w:cs="Times New Roman"/>
          <w:color w:val="auto"/>
          <w:sz w:val="2"/>
          <w:szCs w:val="2"/>
        </w:rPr>
      </w:pPr>
    </w:p>
    <w:sectPr w:rsidR="00DC52DE" w:rsidSect="00DC52DE">
      <w:pgSz w:w="11900" w:h="16840"/>
      <w:pgMar w:top="0" w:right="214" w:bottom="579" w:left="12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3E7"/>
    <w:rsid w:val="002713E7"/>
    <w:rsid w:val="00992D15"/>
    <w:rsid w:val="00AF4E35"/>
    <w:rsid w:val="00DA0AD6"/>
    <w:rsid w:val="00DC52DE"/>
    <w:rsid w:val="00F1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Pr>
      <w:rFonts w:ascii="Times New Roman" w:hAnsi="Times New Roman" w:cs="Times New Roman"/>
      <w:sz w:val="40"/>
      <w:szCs w:val="40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Pr>
      <w:rFonts w:ascii="Times New Roman" w:hAnsi="Times New Roman" w:cs="Times New Roman"/>
      <w:sz w:val="34"/>
      <w:szCs w:val="34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Pr>
      <w:rFonts w:ascii="Times New Roman" w:hAnsi="Times New Roman" w:cs="Times New Roman"/>
      <w:spacing w:val="0"/>
      <w:sz w:val="19"/>
      <w:szCs w:val="19"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uiPriority w:val="99"/>
    <w:rPr>
      <w:b/>
      <w:bCs/>
    </w:rPr>
  </w:style>
  <w:style w:type="paragraph" w:customStyle="1" w:styleId="30">
    <w:name w:val="Основной текст (3)"/>
    <w:basedOn w:val="Normal"/>
    <w:link w:val="3"/>
    <w:uiPriority w:val="99"/>
    <w:pPr>
      <w:shd w:val="clear" w:color="auto" w:fill="FFFFFF"/>
      <w:spacing w:line="240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0">
    <w:name w:val="Заголовок №1"/>
    <w:basedOn w:val="Normal"/>
    <w:link w:val="1"/>
    <w:uiPriority w:val="99"/>
    <w:pPr>
      <w:shd w:val="clear" w:color="auto" w:fill="FFFFFF"/>
      <w:spacing w:before="120" w:after="720" w:line="240" w:lineRule="atLeast"/>
      <w:jc w:val="center"/>
      <w:outlineLvl w:val="0"/>
    </w:pPr>
    <w:rPr>
      <w:rFonts w:ascii="Times New Roman" w:hAnsi="Times New Roman" w:cs="Times New Roman"/>
      <w:color w:val="auto"/>
      <w:sz w:val="40"/>
      <w:szCs w:val="40"/>
    </w:rPr>
  </w:style>
  <w:style w:type="paragraph" w:customStyle="1" w:styleId="20">
    <w:name w:val="Заголовок №2"/>
    <w:basedOn w:val="Normal"/>
    <w:link w:val="2"/>
    <w:uiPriority w:val="99"/>
    <w:pPr>
      <w:shd w:val="clear" w:color="auto" w:fill="FFFFFF"/>
      <w:spacing w:before="720" w:after="300" w:line="240" w:lineRule="atLeast"/>
      <w:jc w:val="center"/>
      <w:outlineLvl w:val="1"/>
    </w:pPr>
    <w:rPr>
      <w:rFonts w:ascii="Times New Roman" w:hAnsi="Times New Roman" w:cs="Times New Roman"/>
      <w:color w:val="auto"/>
      <w:sz w:val="34"/>
      <w:szCs w:val="34"/>
    </w:rPr>
  </w:style>
  <w:style w:type="paragraph" w:customStyle="1" w:styleId="40">
    <w:name w:val="Основной текст (4)"/>
    <w:basedOn w:val="Normal"/>
    <w:link w:val="4"/>
    <w:uiPriority w:val="99"/>
    <w:pPr>
      <w:shd w:val="clear" w:color="auto" w:fill="FFFFFF"/>
      <w:spacing w:before="300" w:after="480" w:line="240" w:lineRule="atLeast"/>
      <w:jc w:val="center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2">
    <w:name w:val="Основной текст (2)"/>
    <w:basedOn w:val="Normal"/>
    <w:link w:val="21"/>
    <w:uiPriority w:val="99"/>
    <w:pPr>
      <w:shd w:val="clear" w:color="auto" w:fill="FFFFFF"/>
      <w:spacing w:before="480" w:after="300" w:line="322" w:lineRule="exact"/>
      <w:jc w:val="center"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564</Words>
  <Characters>3219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РОС'СИЙСКАЯ ФЕД ЕРАЦИЯ</dc:title>
  <dc:subject/>
  <dc:creator>blednova-el</dc:creator>
  <cp:keywords/>
  <dc:description/>
  <cp:lastModifiedBy>Королёв Михаил Андреевич</cp:lastModifiedBy>
  <cp:revision>2</cp:revision>
  <dcterms:created xsi:type="dcterms:W3CDTF">2019-07-12T13:32:00Z</dcterms:created>
  <dcterms:modified xsi:type="dcterms:W3CDTF">2019-07-12T13:32:00Z</dcterms:modified>
</cp:coreProperties>
</file>