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35" w:rsidRPr="001B4C35" w:rsidRDefault="001B4C35" w:rsidP="001B4C35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1B4C35">
        <w:rPr>
          <w:rStyle w:val="a4"/>
          <w:b w:val="0"/>
          <w:color w:val="000000" w:themeColor="text1"/>
          <w:sz w:val="28"/>
          <w:szCs w:val="28"/>
        </w:rPr>
        <w:t>Изменен закон о защите прав потребителей.</w:t>
      </w:r>
    </w:p>
    <w:p w:rsidR="00BF27C1" w:rsidRPr="00BF27C1" w:rsidRDefault="00BF27C1" w:rsidP="00BF27C1">
      <w:pPr>
        <w:ind w:left="-142" w:firstLine="709"/>
        <w:jc w:val="both"/>
        <w:rPr>
          <w:b/>
          <w:sz w:val="28"/>
        </w:rPr>
      </w:pP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Внесены изменения в ст. 16 Закона Российской Федерации от 07.02.1992 № 2300-1 «О защите прав потребителей», которые вступят в силу с 1 сентября 2022 года.</w:t>
      </w: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Поправками запрещено продавцам, исполнителям и </w:t>
      </w:r>
      <w:proofErr w:type="spellStart"/>
      <w:r w:rsidRPr="00BB513B">
        <w:rPr>
          <w:color w:val="000000" w:themeColor="text1"/>
          <w:sz w:val="28"/>
          <w:szCs w:val="28"/>
        </w:rPr>
        <w:t>маркетплейсам</w:t>
      </w:r>
      <w:proofErr w:type="spellEnd"/>
      <w:r w:rsidRPr="00BB513B">
        <w:rPr>
          <w:color w:val="000000" w:themeColor="text1"/>
          <w:sz w:val="28"/>
          <w:szCs w:val="28"/>
        </w:rPr>
        <w:t xml:space="preserve"> отказывать в заключени</w:t>
      </w:r>
      <w:proofErr w:type="gramStart"/>
      <w:r w:rsidRPr="00BB513B">
        <w:rPr>
          <w:color w:val="000000" w:themeColor="text1"/>
          <w:sz w:val="28"/>
          <w:szCs w:val="28"/>
        </w:rPr>
        <w:t>и</w:t>
      </w:r>
      <w:proofErr w:type="gramEnd"/>
      <w:r w:rsidRPr="00BB513B">
        <w:rPr>
          <w:color w:val="000000" w:themeColor="text1"/>
          <w:sz w:val="28"/>
          <w:szCs w:val="28"/>
        </w:rPr>
        <w:t xml:space="preserve"> договора, если покупатель не предоставил персональные данные, когда их предоставление не предусмотрено законодательством Российской Федерации. Это распространяется также на их изменение, расторжение и исполнение. Закон запрещает требовать с потребителей лишние данные.</w:t>
      </w: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Персональные данные - это любая информация, относящаяся к физическому лицу, по которой его можно идентифицировать.</w:t>
      </w: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Также закон содержит перечень недопустимых условий договоров, ущемляющих права потребителей. Указано, что в случае включения в договор таких условий, причинивших потребителю убытки, продавец обязан их возместить в полном объеме.</w:t>
      </w: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Так, в перечень недопустимых условий вошел пункт о праве на одностороннее изменение условий договора или на отказ от его исполнения.</w:t>
      </w: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Недопустимым объявлено и положение о приобретения одних товаров или услуг при обязательном условии приобретения других.</w:t>
      </w:r>
    </w:p>
    <w:p w:rsidR="001B4C35" w:rsidRPr="00BB513B" w:rsidRDefault="001B4C35" w:rsidP="001B4C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Оказание дополнительных платных услуг без получения согласия потребителя признано недопустимым.</w:t>
      </w:r>
    </w:p>
    <w:p w:rsidR="003026A0" w:rsidRDefault="003026A0"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4F"/>
    <w:rsid w:val="000C5A4F"/>
    <w:rsid w:val="001B4C35"/>
    <w:rsid w:val="003026A0"/>
    <w:rsid w:val="0059705A"/>
    <w:rsid w:val="00BF27C1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C3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B4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C3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B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2022-06-28T07:55:00Z</dcterms:created>
  <dcterms:modified xsi:type="dcterms:W3CDTF">2022-06-29T12:50:00Z</dcterms:modified>
</cp:coreProperties>
</file>