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B0" w:rsidRDefault="005010B0" w:rsidP="005010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0B0">
        <w:rPr>
          <w:rFonts w:ascii="Times New Roman" w:hAnsi="Times New Roman" w:cs="Times New Roman"/>
          <w:sz w:val="28"/>
          <w:szCs w:val="28"/>
        </w:rPr>
        <w:t>Прокуратура Заводского района г</w:t>
      </w:r>
      <w:proofErr w:type="gramStart"/>
      <w:r w:rsidRPr="005010B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010B0">
        <w:rPr>
          <w:rFonts w:ascii="Times New Roman" w:hAnsi="Times New Roman" w:cs="Times New Roman"/>
          <w:sz w:val="28"/>
          <w:szCs w:val="28"/>
        </w:rPr>
        <w:t>рла</w:t>
      </w:r>
    </w:p>
    <w:p w:rsidR="00FE0ACF" w:rsidRDefault="005010B0" w:rsidP="005010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0B0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5010B0" w:rsidRDefault="005010B0" w:rsidP="005010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2E89" w:rsidRDefault="008F2E89" w:rsidP="008F2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0B0" w:rsidRDefault="00C43250" w:rsidP="00CB66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4325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Определены особенности регулирования градостроительной деятельности, земельных и жилищных отношений в условиях экономических санкций</w:t>
      </w:r>
    </w:p>
    <w:p w:rsidR="00C43250" w:rsidRDefault="00C43250" w:rsidP="00CB66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C43250" w:rsidRDefault="00C43250" w:rsidP="00C43250">
      <w:pPr>
        <w:pStyle w:val="a3"/>
        <w:shd w:val="clear" w:color="auto" w:fill="FFFFFF"/>
        <w:spacing w:before="0" w:beforeAutospacing="0"/>
        <w:ind w:left="-181" w:firstLine="890"/>
        <w:contextualSpacing/>
        <w:jc w:val="both"/>
        <w:rPr>
          <w:rFonts w:ascii="Roboto" w:hAnsi="Roboto"/>
          <w:color w:val="333333"/>
        </w:rPr>
      </w:pPr>
      <w:r w:rsidRPr="00C43250">
        <w:rPr>
          <w:color w:val="333333"/>
          <w:sz w:val="28"/>
          <w:szCs w:val="28"/>
          <w:shd w:val="clear" w:color="auto" w:fill="FEFEFE"/>
        </w:rPr>
        <w:t xml:space="preserve">В целях поддержки российской экономики </w:t>
      </w:r>
      <w:proofErr w:type="gramStart"/>
      <w:r w:rsidRPr="00C43250">
        <w:rPr>
          <w:color w:val="333333"/>
          <w:sz w:val="28"/>
          <w:szCs w:val="28"/>
          <w:shd w:val="clear" w:color="auto" w:fill="FEFEFE"/>
        </w:rPr>
        <w:t>Ф</w:t>
      </w:r>
      <w:hyperlink r:id="rId4" w:history="1">
        <w:r w:rsidRPr="00C43250">
          <w:rPr>
            <w:color w:val="333333"/>
            <w:sz w:val="28"/>
            <w:szCs w:val="28"/>
            <w:shd w:val="clear" w:color="auto" w:fill="FEFEFE"/>
          </w:rPr>
          <w:t>едеральным</w:t>
        </w:r>
        <w:proofErr w:type="gramEnd"/>
        <w:r w:rsidRPr="00C43250">
          <w:rPr>
            <w:color w:val="333333"/>
            <w:sz w:val="28"/>
            <w:szCs w:val="28"/>
            <w:shd w:val="clear" w:color="auto" w:fill="FEFEFE"/>
          </w:rPr>
          <w:t xml:space="preserve"> законом от 14 марта 2022 года № 58-ФЗ </w:t>
        </w:r>
      </w:hyperlink>
      <w:r w:rsidRPr="00C43250">
        <w:rPr>
          <w:color w:val="333333"/>
          <w:sz w:val="28"/>
          <w:szCs w:val="28"/>
          <w:shd w:val="clear" w:color="auto" w:fill="FEFEFE"/>
        </w:rPr>
        <w:t>упрощены установленные действующим законодательством процедуры подготовки</w:t>
      </w:r>
      <w:r>
        <w:rPr>
          <w:rFonts w:ascii="Roboto" w:hAnsi="Roboto"/>
          <w:color w:val="333333"/>
          <w:sz w:val="28"/>
          <w:szCs w:val="28"/>
          <w:shd w:val="clear" w:color="auto" w:fill="FEFEFE"/>
        </w:rPr>
        <w:t xml:space="preserve"> и согласования генеральных планов, правил землепользования и застройки, проведения правовой экспертизы в рамках кадастрового учета и регистрации прав на недвижимое имущество и сделок с ним.</w:t>
      </w:r>
    </w:p>
    <w:p w:rsidR="00C43250" w:rsidRDefault="00C43250" w:rsidP="00C43250">
      <w:pPr>
        <w:pStyle w:val="a3"/>
        <w:shd w:val="clear" w:color="auto" w:fill="FFFFFF"/>
        <w:spacing w:before="0" w:beforeAutospacing="0"/>
        <w:ind w:left="-181" w:firstLine="890"/>
        <w:contextualSpacing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EFEFE"/>
        </w:rPr>
        <w:t>Предусмотрен упрощенный порядок предоставления земельных участков, находящихся в государственной или муниципальной собственности, механизм пролонгации договоров аренды таких земель и право уполномоченных органов принимать решения об определении льготного размера арендной платы за указанные земли.</w:t>
      </w:r>
    </w:p>
    <w:p w:rsidR="00C43250" w:rsidRDefault="00C43250" w:rsidP="00C43250">
      <w:pPr>
        <w:pStyle w:val="a3"/>
        <w:shd w:val="clear" w:color="auto" w:fill="FFFFFF"/>
        <w:spacing w:before="0" w:beforeAutospacing="0"/>
        <w:ind w:left="-181" w:firstLine="890"/>
        <w:contextualSpacing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EFEFE"/>
        </w:rPr>
        <w:t>Законом установлены полномочия Правительства России в области начисления и уплаты пени в случае неполного и (или) несвоевременного внесения платы за жилое помещение, коммунальные услуги и взносов на капитальный ремонт в целях недопущения роста их размера в связи с повышением Центральным банком РФ ключевой ставки.</w:t>
      </w:r>
    </w:p>
    <w:p w:rsidR="00C43250" w:rsidRDefault="00C43250" w:rsidP="00C43250">
      <w:pPr>
        <w:pStyle w:val="a3"/>
        <w:shd w:val="clear" w:color="auto" w:fill="FFFFFF"/>
        <w:spacing w:before="0" w:beforeAutospacing="0"/>
        <w:ind w:left="-181" w:firstLine="890"/>
        <w:contextualSpacing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EFEFE"/>
        </w:rPr>
        <w:t xml:space="preserve">Кроме того, уточнены порядок формирования федеральной адресной инвестиционной программы и особенности участия в долевом строительстве многоквартирных домов и иных объектов недвижимости. Так, срок депонирования средств на счете </w:t>
      </w:r>
      <w:proofErr w:type="spellStart"/>
      <w:r>
        <w:rPr>
          <w:rFonts w:ascii="Roboto" w:hAnsi="Roboto"/>
          <w:color w:val="333333"/>
          <w:sz w:val="28"/>
          <w:szCs w:val="28"/>
          <w:shd w:val="clear" w:color="auto" w:fill="FEFEFE"/>
        </w:rPr>
        <w:t>эскроу</w:t>
      </w:r>
      <w:proofErr w:type="spellEnd"/>
      <w:r>
        <w:rPr>
          <w:rFonts w:ascii="Roboto" w:hAnsi="Roboto"/>
          <w:color w:val="333333"/>
          <w:sz w:val="28"/>
          <w:szCs w:val="28"/>
          <w:shd w:val="clear" w:color="auto" w:fill="FEFEFE"/>
        </w:rPr>
        <w:t xml:space="preserve"> не может превышать срок ввода объекта недвижимости в эксплуатацию более чем на 6 месяцев. Предусмотрено, что по заявлению участника долевого строительства этот срок может быть продлен по истечении 6 месяцев, но не более чем на 2 года.</w:t>
      </w:r>
    </w:p>
    <w:p w:rsidR="00C43250" w:rsidRDefault="00C43250" w:rsidP="00C43250">
      <w:pPr>
        <w:pStyle w:val="a3"/>
        <w:shd w:val="clear" w:color="auto" w:fill="FFFFFF"/>
        <w:spacing w:before="0" w:beforeAutospacing="0"/>
        <w:ind w:left="-181" w:firstLine="890"/>
        <w:contextualSpacing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333333"/>
          <w:sz w:val="28"/>
          <w:szCs w:val="28"/>
          <w:shd w:val="clear" w:color="auto" w:fill="FFFFFF"/>
        </w:rPr>
        <w:t>Предусмотрены формирование федеральной адресной инвестиционной программы (ФАИП) в рамках 5-летней комплексной программы капитальных вложений и передача функций и полномочий по ее формированию и ведению от Минэкономразвития РФ Минстрою России.</w:t>
      </w:r>
      <w:proofErr w:type="gramEnd"/>
    </w:p>
    <w:p w:rsidR="00C43250" w:rsidRPr="00C43250" w:rsidRDefault="00C43250" w:rsidP="00CB66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43250" w:rsidRPr="00C43250" w:rsidSect="00FE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0B0"/>
    <w:rsid w:val="000E3AF9"/>
    <w:rsid w:val="00131B9F"/>
    <w:rsid w:val="001F1E2B"/>
    <w:rsid w:val="002651D0"/>
    <w:rsid w:val="003E333C"/>
    <w:rsid w:val="00430C39"/>
    <w:rsid w:val="005010B0"/>
    <w:rsid w:val="005257B6"/>
    <w:rsid w:val="00851A87"/>
    <w:rsid w:val="008F2E89"/>
    <w:rsid w:val="00A23E00"/>
    <w:rsid w:val="00B42117"/>
    <w:rsid w:val="00C43250"/>
    <w:rsid w:val="00CB6694"/>
    <w:rsid w:val="00D07616"/>
    <w:rsid w:val="00E4320F"/>
    <w:rsid w:val="00E47E63"/>
    <w:rsid w:val="00E9160E"/>
    <w:rsid w:val="00F56DA0"/>
    <w:rsid w:val="00FC74D3"/>
    <w:rsid w:val="00FE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32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hotlaw/federal/15323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2022-05-29T18:29:00Z</dcterms:created>
  <dcterms:modified xsi:type="dcterms:W3CDTF">2022-05-29T18:47:00Z</dcterms:modified>
</cp:coreProperties>
</file>