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8F5" w:rsidRPr="00A50C82" w:rsidRDefault="00A018F5" w:rsidP="00A018F5">
      <w:pPr>
        <w:pStyle w:val="Standard"/>
        <w:spacing w:line="20" w:lineRule="atLeast"/>
        <w:jc w:val="center"/>
        <w:rPr>
          <w:b/>
          <w:bCs/>
          <w:sz w:val="28"/>
          <w:szCs w:val="28"/>
          <w:lang w:val="ru-RU"/>
        </w:rPr>
      </w:pPr>
      <w:r w:rsidRPr="00A50C82">
        <w:rPr>
          <w:b/>
          <w:bCs/>
          <w:sz w:val="28"/>
          <w:szCs w:val="28"/>
          <w:lang w:val="ru-RU"/>
        </w:rPr>
        <w:t>Заключение о результатах</w:t>
      </w:r>
    </w:p>
    <w:p w:rsidR="00A018F5" w:rsidRPr="00A50C82" w:rsidRDefault="00A018F5" w:rsidP="00A018F5">
      <w:pPr>
        <w:pStyle w:val="Standard"/>
        <w:spacing w:line="20" w:lineRule="atLeast"/>
        <w:jc w:val="center"/>
        <w:rPr>
          <w:b/>
          <w:bCs/>
          <w:sz w:val="28"/>
          <w:szCs w:val="28"/>
          <w:lang w:val="ru-RU"/>
        </w:rPr>
      </w:pPr>
      <w:r w:rsidRPr="00A50C82">
        <w:rPr>
          <w:b/>
          <w:bCs/>
          <w:sz w:val="28"/>
          <w:szCs w:val="28"/>
          <w:lang w:val="ru-RU"/>
        </w:rPr>
        <w:t>публичных слушаний</w:t>
      </w:r>
    </w:p>
    <w:p w:rsidR="00194978" w:rsidRPr="00A50C82" w:rsidRDefault="00194978" w:rsidP="00A018F5">
      <w:pPr>
        <w:pStyle w:val="Standard"/>
        <w:spacing w:line="20" w:lineRule="atLeast"/>
        <w:jc w:val="center"/>
        <w:rPr>
          <w:b/>
          <w:bCs/>
          <w:sz w:val="28"/>
          <w:szCs w:val="28"/>
          <w:lang w:val="ru-RU"/>
        </w:rPr>
      </w:pPr>
    </w:p>
    <w:p w:rsidR="00A018F5" w:rsidRPr="00527E1C" w:rsidRDefault="007C4DB0" w:rsidP="00A018F5">
      <w:pPr>
        <w:pStyle w:val="Standard"/>
        <w:spacing w:line="20" w:lineRule="atLeast"/>
        <w:jc w:val="right"/>
        <w:rPr>
          <w:b/>
          <w:bCs/>
          <w:sz w:val="28"/>
          <w:szCs w:val="28"/>
          <w:lang w:val="ru-RU"/>
        </w:rPr>
      </w:pPr>
      <w:r w:rsidRPr="00527E1C">
        <w:rPr>
          <w:b/>
          <w:bCs/>
          <w:sz w:val="28"/>
          <w:szCs w:val="28"/>
          <w:lang w:val="ru-RU"/>
        </w:rPr>
        <w:t xml:space="preserve"> </w:t>
      </w:r>
      <w:r w:rsidR="00FA4712" w:rsidRPr="00527E1C">
        <w:rPr>
          <w:b/>
          <w:bCs/>
          <w:sz w:val="28"/>
          <w:szCs w:val="28"/>
          <w:lang w:val="ru-RU"/>
        </w:rPr>
        <w:t>от «</w:t>
      </w:r>
      <w:r w:rsidR="00527E1C" w:rsidRPr="00527E1C">
        <w:rPr>
          <w:b/>
          <w:bCs/>
          <w:sz w:val="28"/>
          <w:szCs w:val="28"/>
          <w:lang w:val="ru-RU"/>
        </w:rPr>
        <w:t>24</w:t>
      </w:r>
      <w:r w:rsidR="00A018F5" w:rsidRPr="00527E1C">
        <w:rPr>
          <w:b/>
          <w:bCs/>
          <w:sz w:val="28"/>
          <w:szCs w:val="28"/>
          <w:lang w:val="ru-RU"/>
        </w:rPr>
        <w:t>»</w:t>
      </w:r>
      <w:r w:rsidR="005D49A0" w:rsidRPr="00527E1C">
        <w:rPr>
          <w:b/>
          <w:bCs/>
          <w:sz w:val="28"/>
          <w:szCs w:val="28"/>
          <w:lang w:val="ru-RU"/>
        </w:rPr>
        <w:t xml:space="preserve"> </w:t>
      </w:r>
      <w:r w:rsidR="00527E1C" w:rsidRPr="00527E1C">
        <w:rPr>
          <w:b/>
          <w:bCs/>
          <w:sz w:val="28"/>
          <w:szCs w:val="28"/>
          <w:lang w:val="ru-RU"/>
        </w:rPr>
        <w:t>июня</w:t>
      </w:r>
      <w:r w:rsidR="0073658A" w:rsidRPr="00527E1C">
        <w:rPr>
          <w:b/>
          <w:bCs/>
          <w:sz w:val="28"/>
          <w:szCs w:val="28"/>
          <w:lang w:val="ru-RU"/>
        </w:rPr>
        <w:t xml:space="preserve"> </w:t>
      </w:r>
      <w:r w:rsidR="00A018F5" w:rsidRPr="00527E1C">
        <w:rPr>
          <w:b/>
          <w:bCs/>
          <w:sz w:val="28"/>
          <w:szCs w:val="28"/>
          <w:lang w:val="ru-RU"/>
        </w:rPr>
        <w:t>20</w:t>
      </w:r>
      <w:r w:rsidR="002C0956" w:rsidRPr="00527E1C">
        <w:rPr>
          <w:b/>
          <w:bCs/>
          <w:sz w:val="28"/>
          <w:szCs w:val="28"/>
          <w:lang w:val="ru-RU"/>
        </w:rPr>
        <w:t>2</w:t>
      </w:r>
      <w:r w:rsidR="00F904B1" w:rsidRPr="00527E1C">
        <w:rPr>
          <w:b/>
          <w:bCs/>
          <w:sz w:val="28"/>
          <w:szCs w:val="28"/>
          <w:lang w:val="ru-RU"/>
        </w:rPr>
        <w:t>4</w:t>
      </w:r>
      <w:r w:rsidR="00A018F5" w:rsidRPr="00527E1C">
        <w:rPr>
          <w:b/>
          <w:bCs/>
          <w:sz w:val="28"/>
          <w:szCs w:val="28"/>
          <w:lang w:val="ru-RU"/>
        </w:rPr>
        <w:t xml:space="preserve"> г.</w:t>
      </w:r>
    </w:p>
    <w:p w:rsidR="00194978" w:rsidRPr="00A50C82" w:rsidRDefault="00194978" w:rsidP="00A018F5">
      <w:pPr>
        <w:pStyle w:val="Standard"/>
        <w:spacing w:line="20" w:lineRule="atLeast"/>
        <w:jc w:val="right"/>
        <w:rPr>
          <w:sz w:val="28"/>
          <w:szCs w:val="28"/>
          <w:lang w:val="ru-RU"/>
        </w:rPr>
      </w:pPr>
    </w:p>
    <w:p w:rsidR="005071A8" w:rsidRPr="00A50C82" w:rsidRDefault="00A018F5" w:rsidP="00F75965">
      <w:pPr>
        <w:autoSpaceDE w:val="0"/>
        <w:adjustRightInd w:val="0"/>
        <w:ind w:firstLine="709"/>
        <w:jc w:val="both"/>
        <w:rPr>
          <w:b/>
          <w:color w:val="000000"/>
          <w:sz w:val="28"/>
          <w:szCs w:val="28"/>
          <w:lang w:val="ru-RU"/>
        </w:rPr>
      </w:pPr>
      <w:r w:rsidRPr="00A50C82">
        <w:rPr>
          <w:bCs/>
          <w:sz w:val="28"/>
          <w:szCs w:val="28"/>
          <w:lang w:val="ru-RU"/>
        </w:rPr>
        <w:t xml:space="preserve">Наименование проекта, рассмотренного на публичных слушаниях: </w:t>
      </w:r>
      <w:r w:rsidR="005071A8" w:rsidRPr="00A50C82">
        <w:rPr>
          <w:b/>
          <w:sz w:val="28"/>
          <w:szCs w:val="28"/>
          <w:lang w:val="ru-RU"/>
        </w:rPr>
        <w:t>«</w:t>
      </w:r>
      <w:r w:rsidR="00FE25A7">
        <w:rPr>
          <w:b/>
          <w:color w:val="000000"/>
          <w:sz w:val="28"/>
          <w:szCs w:val="28"/>
          <w:lang w:val="ru-RU"/>
        </w:rPr>
        <w:t>П</w:t>
      </w:r>
      <w:r w:rsidR="00FE25A7" w:rsidRPr="006D2A88">
        <w:rPr>
          <w:b/>
          <w:color w:val="000000"/>
          <w:sz w:val="28"/>
          <w:szCs w:val="28"/>
          <w:lang w:val="ru-RU"/>
        </w:rPr>
        <w:t>редоставлени</w:t>
      </w:r>
      <w:r w:rsidR="00FE25A7">
        <w:rPr>
          <w:b/>
          <w:color w:val="000000"/>
          <w:sz w:val="28"/>
          <w:szCs w:val="28"/>
          <w:lang w:val="ru-RU"/>
        </w:rPr>
        <w:t>е</w:t>
      </w:r>
      <w:r w:rsidR="00FE25A7" w:rsidRPr="006D2A88">
        <w:rPr>
          <w:b/>
          <w:color w:val="000000"/>
          <w:sz w:val="28"/>
          <w:szCs w:val="28"/>
          <w:lang w:val="ru-RU"/>
        </w:rPr>
        <w:t xml:space="preserve"> </w:t>
      </w:r>
      <w:r w:rsidR="00FE25A7" w:rsidRPr="00E76825">
        <w:rPr>
          <w:b/>
          <w:color w:val="000000"/>
          <w:sz w:val="28"/>
          <w:szCs w:val="28"/>
          <w:lang w:val="ru-RU"/>
        </w:rPr>
        <w:t xml:space="preserve">разрешения </w:t>
      </w:r>
      <w:r w:rsidR="00FE25A7" w:rsidRPr="00E76825">
        <w:rPr>
          <w:rFonts w:eastAsia="Times New Roman" w:cs="Times New Roman"/>
          <w:b/>
          <w:color w:val="000000"/>
          <w:kern w:val="0"/>
          <w:sz w:val="28"/>
          <w:szCs w:val="28"/>
          <w:lang w:val="ru-RU" w:eastAsia="ru-RU" w:bidi="ar-SA"/>
        </w:rPr>
        <w:t xml:space="preserve">на </w:t>
      </w:r>
      <w:r w:rsidR="00FE25A7" w:rsidRPr="009F2175">
        <w:rPr>
          <w:rFonts w:eastAsia="Times New Roman" w:cs="Times New Roman"/>
          <w:b/>
          <w:color w:val="000000"/>
          <w:kern w:val="0"/>
          <w:sz w:val="28"/>
          <w:szCs w:val="28"/>
          <w:lang w:val="ru-RU" w:eastAsia="ru-RU" w:bidi="ar-SA"/>
        </w:rPr>
        <w:t xml:space="preserve">отклонение от предельных параметров разрешенного строительства, реконструкции объекта капитального строительства на земельном участке с </w:t>
      </w:r>
      <w:r w:rsidR="00FE25A7" w:rsidRPr="00EA506A">
        <w:rPr>
          <w:rFonts w:eastAsia="Times New Roman" w:cs="Times New Roman"/>
          <w:b/>
          <w:color w:val="000000"/>
          <w:kern w:val="0"/>
          <w:sz w:val="28"/>
          <w:szCs w:val="28"/>
          <w:lang w:val="ru-RU" w:eastAsia="ru-RU" w:bidi="ar-SA"/>
        </w:rPr>
        <w:t>кадастровым номером</w:t>
      </w:r>
      <w:r w:rsidR="00FE25A7">
        <w:rPr>
          <w:rFonts w:eastAsia="Times New Roman" w:cs="Times New Roman"/>
          <w:b/>
          <w:color w:val="000000"/>
          <w:kern w:val="0"/>
          <w:sz w:val="28"/>
          <w:szCs w:val="28"/>
          <w:lang w:val="ru-RU" w:eastAsia="ru-RU" w:bidi="ar-SA"/>
        </w:rPr>
        <w:t xml:space="preserve"> </w:t>
      </w:r>
      <w:r w:rsidR="00566262" w:rsidRPr="006D7071">
        <w:rPr>
          <w:rFonts w:eastAsia="Times New Roman" w:cs="Times New Roman"/>
          <w:b/>
          <w:color w:val="000000"/>
          <w:kern w:val="0"/>
          <w:sz w:val="28"/>
          <w:szCs w:val="28"/>
          <w:lang w:val="ru-RU" w:eastAsia="ru-RU" w:bidi="ar-SA"/>
        </w:rPr>
        <w:t>5</w:t>
      </w:r>
      <w:r w:rsidR="00566262">
        <w:rPr>
          <w:rFonts w:eastAsia="Times New Roman" w:cs="Times New Roman"/>
          <w:b/>
          <w:color w:val="000000"/>
          <w:kern w:val="0"/>
          <w:sz w:val="28"/>
          <w:szCs w:val="28"/>
          <w:lang w:val="ru-RU" w:eastAsia="ru-RU" w:bidi="ar-SA"/>
        </w:rPr>
        <w:t>7:25:0030116:30, площадью 1 535,</w:t>
      </w:r>
      <w:r w:rsidR="00566262" w:rsidRPr="006D7071">
        <w:rPr>
          <w:rFonts w:eastAsia="Times New Roman" w:cs="Times New Roman"/>
          <w:b/>
          <w:color w:val="000000"/>
          <w:kern w:val="0"/>
          <w:sz w:val="28"/>
          <w:szCs w:val="28"/>
          <w:lang w:val="ru-RU" w:eastAsia="ru-RU" w:bidi="ar-SA"/>
        </w:rPr>
        <w:t xml:space="preserve">76 </w:t>
      </w:r>
      <w:proofErr w:type="spellStart"/>
      <w:r w:rsidR="00566262" w:rsidRPr="006D7071">
        <w:rPr>
          <w:rFonts w:eastAsia="Times New Roman" w:cs="Times New Roman"/>
          <w:b/>
          <w:color w:val="000000"/>
          <w:kern w:val="0"/>
          <w:sz w:val="28"/>
          <w:szCs w:val="28"/>
          <w:lang w:val="ru-RU" w:eastAsia="ru-RU" w:bidi="ar-SA"/>
        </w:rPr>
        <w:t>кв.м</w:t>
      </w:r>
      <w:proofErr w:type="spellEnd"/>
      <w:r w:rsidR="00566262" w:rsidRPr="006D7071">
        <w:rPr>
          <w:rFonts w:eastAsia="Times New Roman" w:cs="Times New Roman"/>
          <w:b/>
          <w:color w:val="000000"/>
          <w:kern w:val="0"/>
          <w:sz w:val="28"/>
          <w:szCs w:val="28"/>
          <w:lang w:val="ru-RU" w:eastAsia="ru-RU" w:bidi="ar-SA"/>
        </w:rPr>
        <w:t>, расположенного по адресу:</w:t>
      </w:r>
      <w:r w:rsidR="00566262">
        <w:rPr>
          <w:rFonts w:eastAsia="Times New Roman" w:cs="Times New Roman"/>
          <w:b/>
          <w:color w:val="000000"/>
          <w:kern w:val="0"/>
          <w:sz w:val="28"/>
          <w:szCs w:val="28"/>
          <w:lang w:val="ru-RU" w:eastAsia="ru-RU" w:bidi="ar-SA"/>
        </w:rPr>
        <w:br/>
      </w:r>
      <w:r w:rsidR="00566262" w:rsidRPr="006D7071">
        <w:rPr>
          <w:rFonts w:eastAsia="Times New Roman" w:cs="Times New Roman"/>
          <w:b/>
          <w:color w:val="000000"/>
          <w:kern w:val="0"/>
          <w:sz w:val="28"/>
          <w:szCs w:val="28"/>
          <w:lang w:val="ru-RU" w:eastAsia="ru-RU" w:bidi="ar-SA"/>
        </w:rPr>
        <w:t xml:space="preserve">г. Орел, ул. Гайдара, в части минимальных отступов от границ земельного участка </w:t>
      </w:r>
      <w:r w:rsidR="00527E1C" w:rsidRPr="006D7071">
        <w:rPr>
          <w:rFonts w:eastAsia="Times New Roman" w:cs="Times New Roman"/>
          <w:b/>
          <w:color w:val="000000"/>
          <w:kern w:val="0"/>
          <w:sz w:val="28"/>
          <w:szCs w:val="28"/>
          <w:lang w:val="ru-RU" w:eastAsia="ru-RU" w:bidi="ar-SA"/>
        </w:rPr>
        <w:t xml:space="preserve">с северной стороны на расстоянии </w:t>
      </w:r>
      <w:r w:rsidR="00527E1C">
        <w:rPr>
          <w:rFonts w:eastAsia="Times New Roman" w:cs="Times New Roman"/>
          <w:b/>
          <w:color w:val="000000"/>
          <w:kern w:val="0"/>
          <w:sz w:val="28"/>
          <w:szCs w:val="28"/>
          <w:lang w:val="ru-RU" w:eastAsia="ru-RU" w:bidi="ar-SA"/>
        </w:rPr>
        <w:t>0</w:t>
      </w:r>
      <w:r w:rsidR="00527E1C" w:rsidRPr="006D7071">
        <w:rPr>
          <w:rFonts w:eastAsia="Times New Roman" w:cs="Times New Roman"/>
          <w:b/>
          <w:color w:val="000000"/>
          <w:kern w:val="0"/>
          <w:sz w:val="28"/>
          <w:szCs w:val="28"/>
          <w:lang w:val="ru-RU" w:eastAsia="ru-RU" w:bidi="ar-SA"/>
        </w:rPr>
        <w:t xml:space="preserve"> м, с южной стороны на расстоянии 1 м, с юго-западной стороны на расстоянии 1 м</w:t>
      </w:r>
      <w:r w:rsidR="005071A8" w:rsidRPr="00A50C82">
        <w:rPr>
          <w:b/>
          <w:color w:val="000000"/>
          <w:sz w:val="28"/>
          <w:szCs w:val="28"/>
          <w:lang w:val="ru-RU"/>
        </w:rPr>
        <w:t>»</w:t>
      </w:r>
    </w:p>
    <w:p w:rsidR="00A018F5" w:rsidRPr="00A50C82" w:rsidRDefault="00A018F5" w:rsidP="00A018F5">
      <w:pPr>
        <w:pStyle w:val="Standard"/>
        <w:jc w:val="both"/>
        <w:rPr>
          <w:b/>
          <w:bCs/>
          <w:sz w:val="28"/>
          <w:szCs w:val="28"/>
          <w:lang w:val="ru-RU"/>
        </w:rPr>
      </w:pPr>
    </w:p>
    <w:p w:rsidR="00A018F5" w:rsidRPr="00527E1C" w:rsidRDefault="00A018F5" w:rsidP="00A018F5">
      <w:pPr>
        <w:pStyle w:val="Standard"/>
        <w:jc w:val="both"/>
        <w:rPr>
          <w:sz w:val="28"/>
          <w:szCs w:val="28"/>
          <w:lang w:val="ru-RU"/>
        </w:rPr>
      </w:pPr>
      <w:r w:rsidRPr="00A50C82">
        <w:rPr>
          <w:bCs/>
          <w:sz w:val="28"/>
          <w:szCs w:val="28"/>
          <w:lang w:val="ru-RU"/>
        </w:rPr>
        <w:t>Правовой акт о назначении публичных слушаний</w:t>
      </w:r>
    </w:p>
    <w:p w:rsidR="00A50C82" w:rsidRPr="00527E1C" w:rsidRDefault="008A4FC3" w:rsidP="00A50C82">
      <w:pPr>
        <w:pStyle w:val="Standard"/>
        <w:jc w:val="both"/>
        <w:rPr>
          <w:rFonts w:cs="Times New Roman"/>
          <w:b/>
          <w:bCs/>
          <w:sz w:val="28"/>
          <w:szCs w:val="28"/>
          <w:lang w:val="ru-RU"/>
        </w:rPr>
      </w:pPr>
      <w:r w:rsidRPr="00527E1C">
        <w:rPr>
          <w:rFonts w:cs="Times New Roman"/>
          <w:b/>
          <w:bCs/>
          <w:sz w:val="28"/>
          <w:szCs w:val="28"/>
          <w:lang w:val="ru-RU"/>
        </w:rPr>
        <w:t xml:space="preserve">Постановление Мэра города Орла от </w:t>
      </w:r>
      <w:r w:rsidR="00566262" w:rsidRPr="00527E1C">
        <w:rPr>
          <w:rFonts w:cs="Times New Roman"/>
          <w:b/>
          <w:bCs/>
          <w:sz w:val="28"/>
          <w:szCs w:val="28"/>
          <w:lang w:val="ru-RU"/>
        </w:rPr>
        <w:t xml:space="preserve">27.05.2024 г. № </w:t>
      </w:r>
      <w:r w:rsidR="00527E1C" w:rsidRPr="00527E1C">
        <w:rPr>
          <w:rFonts w:cs="Times New Roman"/>
          <w:b/>
          <w:bCs/>
          <w:sz w:val="28"/>
          <w:szCs w:val="28"/>
          <w:lang w:val="ru-RU"/>
        </w:rPr>
        <w:t>26</w:t>
      </w:r>
    </w:p>
    <w:p w:rsidR="00A018F5" w:rsidRPr="00527E1C" w:rsidRDefault="00A018F5" w:rsidP="00A018F5">
      <w:pPr>
        <w:pStyle w:val="Standard"/>
        <w:spacing w:line="20" w:lineRule="atLeast"/>
        <w:jc w:val="both"/>
        <w:rPr>
          <w:bCs/>
          <w:sz w:val="28"/>
          <w:szCs w:val="28"/>
          <w:lang w:val="ru-RU"/>
        </w:rPr>
      </w:pPr>
    </w:p>
    <w:p w:rsidR="00A018F5" w:rsidRPr="00527E1C" w:rsidRDefault="00A018F5" w:rsidP="00A018F5">
      <w:pPr>
        <w:pStyle w:val="Standard"/>
        <w:spacing w:line="20" w:lineRule="atLeast"/>
        <w:jc w:val="both"/>
        <w:rPr>
          <w:b/>
          <w:sz w:val="28"/>
          <w:szCs w:val="28"/>
          <w:lang w:val="ru-RU"/>
        </w:rPr>
      </w:pPr>
      <w:r w:rsidRPr="00527E1C">
        <w:rPr>
          <w:bCs/>
          <w:sz w:val="28"/>
          <w:szCs w:val="28"/>
          <w:lang w:val="ru-RU"/>
        </w:rPr>
        <w:t xml:space="preserve">Количество участников публичных слушаний: </w:t>
      </w:r>
      <w:r w:rsidR="00527E1C" w:rsidRPr="00527E1C">
        <w:rPr>
          <w:b/>
          <w:bCs/>
          <w:sz w:val="28"/>
          <w:szCs w:val="28"/>
          <w:lang w:val="ru-RU"/>
        </w:rPr>
        <w:t>6</w:t>
      </w:r>
      <w:r w:rsidRPr="00527E1C">
        <w:rPr>
          <w:b/>
          <w:bCs/>
          <w:sz w:val="28"/>
          <w:szCs w:val="28"/>
          <w:lang w:val="ru-RU"/>
        </w:rPr>
        <w:t xml:space="preserve"> человек</w:t>
      </w:r>
    </w:p>
    <w:p w:rsidR="00A018F5" w:rsidRPr="00527E1C" w:rsidRDefault="00A018F5" w:rsidP="00A018F5">
      <w:pPr>
        <w:pStyle w:val="Standard"/>
        <w:spacing w:line="20" w:lineRule="atLeast"/>
        <w:jc w:val="both"/>
        <w:rPr>
          <w:bCs/>
          <w:sz w:val="28"/>
          <w:szCs w:val="28"/>
          <w:lang w:val="ru-RU"/>
        </w:rPr>
      </w:pPr>
    </w:p>
    <w:p w:rsidR="00A018F5" w:rsidRPr="00527E1C" w:rsidRDefault="00A018F5" w:rsidP="00A018F5">
      <w:pPr>
        <w:pStyle w:val="Standard"/>
        <w:spacing w:line="20" w:lineRule="atLeast"/>
        <w:jc w:val="both"/>
        <w:rPr>
          <w:b/>
          <w:bCs/>
          <w:sz w:val="28"/>
          <w:szCs w:val="28"/>
          <w:lang w:val="ru-RU"/>
        </w:rPr>
      </w:pPr>
      <w:r w:rsidRPr="00527E1C">
        <w:rPr>
          <w:bCs/>
          <w:sz w:val="28"/>
          <w:szCs w:val="28"/>
          <w:lang w:val="ru-RU"/>
        </w:rPr>
        <w:t xml:space="preserve">Реквизиты протокола публичных слушаний, на основании которого подготовлено заключение: </w:t>
      </w:r>
      <w:r w:rsidR="0073658A" w:rsidRPr="00527E1C">
        <w:rPr>
          <w:b/>
          <w:bCs/>
          <w:sz w:val="28"/>
          <w:szCs w:val="28"/>
          <w:lang w:val="ru-RU"/>
        </w:rPr>
        <w:t>от «</w:t>
      </w:r>
      <w:r w:rsidR="00527E1C" w:rsidRPr="00527E1C">
        <w:rPr>
          <w:b/>
          <w:bCs/>
          <w:sz w:val="28"/>
          <w:szCs w:val="28"/>
          <w:lang w:val="ru-RU"/>
        </w:rPr>
        <w:t>19</w:t>
      </w:r>
      <w:r w:rsidRPr="00527E1C">
        <w:rPr>
          <w:b/>
          <w:bCs/>
          <w:sz w:val="28"/>
          <w:szCs w:val="28"/>
          <w:lang w:val="ru-RU"/>
        </w:rPr>
        <w:t xml:space="preserve">» </w:t>
      </w:r>
      <w:r w:rsidR="00527E1C" w:rsidRPr="00527E1C">
        <w:rPr>
          <w:b/>
          <w:bCs/>
          <w:sz w:val="28"/>
          <w:szCs w:val="28"/>
          <w:lang w:val="ru-RU"/>
        </w:rPr>
        <w:t>июня</w:t>
      </w:r>
      <w:r w:rsidR="008A4FC3" w:rsidRPr="00527E1C">
        <w:rPr>
          <w:b/>
          <w:bCs/>
          <w:sz w:val="28"/>
          <w:szCs w:val="28"/>
          <w:lang w:val="ru-RU"/>
        </w:rPr>
        <w:t xml:space="preserve"> </w:t>
      </w:r>
      <w:r w:rsidR="002C0956" w:rsidRPr="00527E1C">
        <w:rPr>
          <w:b/>
          <w:bCs/>
          <w:sz w:val="28"/>
          <w:szCs w:val="28"/>
          <w:lang w:val="ru-RU"/>
        </w:rPr>
        <w:t>202</w:t>
      </w:r>
      <w:r w:rsidR="00F904B1" w:rsidRPr="00527E1C">
        <w:rPr>
          <w:b/>
          <w:bCs/>
          <w:sz w:val="28"/>
          <w:szCs w:val="28"/>
          <w:lang w:val="ru-RU"/>
        </w:rPr>
        <w:t>4</w:t>
      </w:r>
      <w:r w:rsidRPr="00527E1C">
        <w:rPr>
          <w:b/>
          <w:bCs/>
          <w:sz w:val="28"/>
          <w:szCs w:val="28"/>
          <w:lang w:val="ru-RU"/>
        </w:rPr>
        <w:t xml:space="preserve"> года № </w:t>
      </w:r>
      <w:r w:rsidR="00527E1C" w:rsidRPr="00527E1C">
        <w:rPr>
          <w:b/>
          <w:bCs/>
          <w:sz w:val="28"/>
          <w:szCs w:val="28"/>
          <w:lang w:val="ru-RU"/>
        </w:rPr>
        <w:t>21</w:t>
      </w:r>
    </w:p>
    <w:p w:rsidR="00263482" w:rsidRPr="00527E1C" w:rsidRDefault="00263482" w:rsidP="00A018F5">
      <w:pPr>
        <w:pStyle w:val="Standard"/>
        <w:spacing w:line="20" w:lineRule="atLeast"/>
        <w:jc w:val="both"/>
        <w:rPr>
          <w:bCs/>
          <w:sz w:val="28"/>
          <w:szCs w:val="28"/>
          <w:lang w:val="ru-RU"/>
        </w:rPr>
      </w:pPr>
    </w:p>
    <w:p w:rsidR="002C0956" w:rsidRDefault="00A018F5" w:rsidP="00473CBC">
      <w:pPr>
        <w:pStyle w:val="Standard"/>
        <w:spacing w:line="20" w:lineRule="atLeast"/>
        <w:jc w:val="center"/>
        <w:rPr>
          <w:b/>
          <w:sz w:val="28"/>
          <w:szCs w:val="28"/>
          <w:lang w:val="ru-RU"/>
        </w:rPr>
      </w:pPr>
      <w:r w:rsidRPr="00527E1C">
        <w:rPr>
          <w:b/>
          <w:sz w:val="28"/>
          <w:szCs w:val="28"/>
          <w:lang w:val="ru-RU"/>
        </w:rPr>
        <w:t xml:space="preserve">Предложения и замечания граждан, являющихся </w:t>
      </w:r>
      <w:r w:rsidRPr="00A50C82">
        <w:rPr>
          <w:b/>
          <w:sz w:val="28"/>
          <w:szCs w:val="28"/>
          <w:lang w:val="ru-RU"/>
        </w:rPr>
        <w:t>участниками публичных слушаний и постоянно проживающих на территории, в пределах которой проводятся публичные слушания</w:t>
      </w:r>
    </w:p>
    <w:p w:rsidR="007C4DB0" w:rsidRPr="00A50C82" w:rsidRDefault="007C4DB0" w:rsidP="00473CBC">
      <w:pPr>
        <w:pStyle w:val="Standard"/>
        <w:spacing w:line="20" w:lineRule="atLeast"/>
        <w:jc w:val="center"/>
        <w:rPr>
          <w:b/>
          <w:sz w:val="28"/>
          <w:szCs w:val="28"/>
          <w:lang w:val="ru-RU"/>
        </w:rPr>
      </w:pPr>
    </w:p>
    <w:tbl>
      <w:tblPr>
        <w:tblW w:w="9568" w:type="dxa"/>
        <w:tblLayout w:type="fixed"/>
        <w:tblCellMar>
          <w:left w:w="10" w:type="dxa"/>
          <w:right w:w="10" w:type="dxa"/>
        </w:tblCellMar>
        <w:tblLook w:val="04A0" w:firstRow="1" w:lastRow="0" w:firstColumn="1" w:lastColumn="0" w:noHBand="0" w:noVBand="1"/>
      </w:tblPr>
      <w:tblGrid>
        <w:gridCol w:w="599"/>
        <w:gridCol w:w="4716"/>
        <w:gridCol w:w="4253"/>
      </w:tblGrid>
      <w:tr w:rsidR="00A018F5" w:rsidRPr="00A50C82" w:rsidTr="00527E1C">
        <w:trPr>
          <w:trHeight w:val="480"/>
        </w:trPr>
        <w:tc>
          <w:tcPr>
            <w:tcW w:w="599" w:type="dxa"/>
            <w:tcBorders>
              <w:top w:val="single" w:sz="6" w:space="0" w:color="00000A"/>
              <w:left w:val="single" w:sz="6" w:space="0" w:color="00000A"/>
              <w:bottom w:val="single" w:sz="4" w:space="0" w:color="00000A"/>
              <w:right w:val="single" w:sz="6" w:space="0" w:color="00000A"/>
            </w:tcBorders>
            <w:tcMar>
              <w:top w:w="0" w:type="dxa"/>
              <w:left w:w="70" w:type="dxa"/>
              <w:bottom w:w="0" w:type="dxa"/>
              <w:right w:w="70" w:type="dxa"/>
            </w:tcMar>
            <w:vAlign w:val="center"/>
            <w:hideMark/>
          </w:tcPr>
          <w:p w:rsidR="00A018F5" w:rsidRPr="00A50C82" w:rsidRDefault="00A018F5" w:rsidP="00390B8F">
            <w:pPr>
              <w:pStyle w:val="Standard"/>
              <w:spacing w:line="20" w:lineRule="atLeast"/>
              <w:jc w:val="center"/>
              <w:rPr>
                <w:sz w:val="28"/>
                <w:szCs w:val="28"/>
              </w:rPr>
            </w:pPr>
            <w:r w:rsidRPr="00A50C82">
              <w:rPr>
                <w:b/>
                <w:bCs/>
                <w:sz w:val="28"/>
                <w:szCs w:val="28"/>
              </w:rPr>
              <w:t>№ п/п</w:t>
            </w:r>
          </w:p>
        </w:tc>
        <w:tc>
          <w:tcPr>
            <w:tcW w:w="4716"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hideMark/>
          </w:tcPr>
          <w:p w:rsidR="00A018F5" w:rsidRPr="00A50C82" w:rsidRDefault="00A018F5" w:rsidP="00390B8F">
            <w:pPr>
              <w:pStyle w:val="Standard"/>
              <w:spacing w:line="20" w:lineRule="atLeast"/>
              <w:jc w:val="center"/>
              <w:rPr>
                <w:b/>
                <w:bCs/>
                <w:sz w:val="28"/>
                <w:szCs w:val="28"/>
              </w:rPr>
            </w:pPr>
            <w:r w:rsidRPr="00A50C82">
              <w:rPr>
                <w:b/>
                <w:sz w:val="28"/>
                <w:szCs w:val="28"/>
              </w:rPr>
              <w:t>Содержание</w:t>
            </w:r>
          </w:p>
        </w:tc>
        <w:tc>
          <w:tcPr>
            <w:tcW w:w="4253"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hideMark/>
          </w:tcPr>
          <w:p w:rsidR="00A018F5" w:rsidRPr="00A50C82" w:rsidRDefault="00A018F5" w:rsidP="00390B8F">
            <w:pPr>
              <w:pStyle w:val="Standard"/>
              <w:spacing w:line="20" w:lineRule="atLeast"/>
              <w:jc w:val="center"/>
              <w:rPr>
                <w:b/>
                <w:bCs/>
                <w:sz w:val="28"/>
                <w:szCs w:val="28"/>
              </w:rPr>
            </w:pPr>
            <w:r w:rsidRPr="00A50C82">
              <w:rPr>
                <w:b/>
                <w:bCs/>
                <w:sz w:val="28"/>
                <w:szCs w:val="28"/>
              </w:rPr>
              <w:t>Аргументированные</w:t>
            </w:r>
          </w:p>
          <w:p w:rsidR="00A018F5" w:rsidRPr="00A50C82" w:rsidRDefault="00A018F5" w:rsidP="00390B8F">
            <w:pPr>
              <w:pStyle w:val="Standard"/>
              <w:spacing w:line="20" w:lineRule="atLeast"/>
              <w:jc w:val="center"/>
              <w:rPr>
                <w:sz w:val="28"/>
                <w:szCs w:val="28"/>
              </w:rPr>
            </w:pPr>
            <w:r w:rsidRPr="00A50C82">
              <w:rPr>
                <w:b/>
                <w:bCs/>
                <w:sz w:val="28"/>
                <w:szCs w:val="28"/>
              </w:rPr>
              <w:t>рекомендации комиссии</w:t>
            </w:r>
          </w:p>
        </w:tc>
      </w:tr>
      <w:tr w:rsidR="00A018F5" w:rsidRPr="00F14E3E" w:rsidTr="00527E1C">
        <w:trPr>
          <w:trHeight w:val="45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hideMark/>
          </w:tcPr>
          <w:p w:rsidR="00A018F5" w:rsidRPr="00A50C82" w:rsidRDefault="000A7B4A" w:rsidP="00390B8F">
            <w:pPr>
              <w:pStyle w:val="Standard"/>
              <w:spacing w:line="20" w:lineRule="atLeast"/>
              <w:jc w:val="center"/>
              <w:rPr>
                <w:sz w:val="28"/>
                <w:szCs w:val="28"/>
                <w:lang w:val="ru-RU"/>
              </w:rPr>
            </w:pPr>
            <w:r w:rsidRPr="00A50C82">
              <w:rPr>
                <w:bCs/>
                <w:sz w:val="28"/>
                <w:szCs w:val="28"/>
              </w:rPr>
              <w:t>1</w:t>
            </w:r>
          </w:p>
        </w:tc>
        <w:tc>
          <w:tcPr>
            <w:tcW w:w="4716"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0D6A36" w:rsidRDefault="00527E1C" w:rsidP="00C25C2D">
            <w:pPr>
              <w:pStyle w:val="Standard"/>
              <w:spacing w:line="252" w:lineRule="auto"/>
              <w:contextualSpacing/>
              <w:rPr>
                <w:rFonts w:cs="Times New Roman"/>
                <w:sz w:val="28"/>
                <w:szCs w:val="28"/>
                <w:lang w:val="ru-RU"/>
              </w:rPr>
            </w:pPr>
            <w:r>
              <w:rPr>
                <w:rFonts w:cs="Times New Roman"/>
                <w:sz w:val="28"/>
                <w:szCs w:val="28"/>
                <w:lang w:val="ru-RU"/>
              </w:rPr>
              <w:t>На рассматриваемом земельном участке будет размещен многофункциональный магазин (аптеки, продовольственный магазин, хозяйственные товары).</w:t>
            </w:r>
          </w:p>
          <w:p w:rsidR="00527E1C" w:rsidRDefault="00527E1C" w:rsidP="00C25C2D">
            <w:pPr>
              <w:pStyle w:val="Standard"/>
              <w:spacing w:line="252" w:lineRule="auto"/>
              <w:contextualSpacing/>
              <w:rPr>
                <w:rFonts w:cs="Times New Roman"/>
                <w:sz w:val="28"/>
                <w:szCs w:val="28"/>
                <w:lang w:val="ru-RU"/>
              </w:rPr>
            </w:pPr>
          </w:p>
          <w:p w:rsidR="00527E1C" w:rsidRDefault="00527E1C" w:rsidP="00C25C2D">
            <w:pPr>
              <w:pStyle w:val="Standard"/>
              <w:spacing w:line="252" w:lineRule="auto"/>
              <w:contextualSpacing/>
              <w:rPr>
                <w:rFonts w:cs="Times New Roman"/>
                <w:sz w:val="28"/>
                <w:szCs w:val="28"/>
                <w:lang w:val="ru-RU"/>
              </w:rPr>
            </w:pPr>
            <w:r>
              <w:rPr>
                <w:rFonts w:cs="Times New Roman"/>
                <w:sz w:val="28"/>
                <w:szCs w:val="28"/>
                <w:lang w:val="ru-RU"/>
              </w:rPr>
              <w:t>В нашем районе предостаточно магазинов различного назначения.</w:t>
            </w:r>
          </w:p>
          <w:p w:rsidR="00527E1C" w:rsidRDefault="00527E1C" w:rsidP="00C25C2D">
            <w:pPr>
              <w:pStyle w:val="Standard"/>
              <w:spacing w:line="252" w:lineRule="auto"/>
              <w:contextualSpacing/>
              <w:rPr>
                <w:rFonts w:cs="Times New Roman"/>
                <w:sz w:val="28"/>
                <w:szCs w:val="28"/>
                <w:lang w:val="ru-RU"/>
              </w:rPr>
            </w:pPr>
          </w:p>
          <w:p w:rsidR="00527E1C" w:rsidRDefault="00527E1C" w:rsidP="00C25C2D">
            <w:pPr>
              <w:pStyle w:val="Standard"/>
              <w:spacing w:line="252" w:lineRule="auto"/>
              <w:contextualSpacing/>
              <w:rPr>
                <w:rFonts w:cs="Times New Roman"/>
                <w:sz w:val="28"/>
                <w:szCs w:val="28"/>
                <w:lang w:val="ru-RU"/>
              </w:rPr>
            </w:pPr>
            <w:r>
              <w:rPr>
                <w:rFonts w:cs="Times New Roman"/>
                <w:sz w:val="28"/>
                <w:szCs w:val="28"/>
                <w:lang w:val="ru-RU"/>
              </w:rPr>
              <w:t xml:space="preserve">Размещение магазина на данной территории нерентабельно. В нашем доме по ул. Льва Толстого, 2а, был продуктовый магазин, который закрылся. Рядом есть магазины такие как «Пятерочка», «Магнит» «Горки», «Светофор» закрылся. Всего в районе </w:t>
            </w:r>
            <w:r>
              <w:rPr>
                <w:rFonts w:cs="Times New Roman"/>
                <w:sz w:val="28"/>
                <w:szCs w:val="28"/>
                <w:lang w:val="ru-RU"/>
              </w:rPr>
              <w:lastRenderedPageBreak/>
              <w:t>достаточно. А потом в связи с нерентабельностью появится склад. Мнение нашего дома – все категорически против магазина. Мы изначально хотели, чтобы на этой территории была хорошая детская площадка, парк для отдыха, либо церковный приход, так как плохо с транспортном и трудно уехать. Детям гулять негде, инвалиды проживают, они все передвигаются по этой дороге, так как доступ двух подъездов из многоквартирного дома к ул. Гайдара только по этой дороге. Тут будет поток машин, загазованность, а у нас спальный район. Можем собрать подписи не только нашего дома, но и соседних.</w:t>
            </w:r>
          </w:p>
          <w:p w:rsidR="00527E1C" w:rsidRDefault="00527E1C" w:rsidP="00C25C2D">
            <w:pPr>
              <w:pStyle w:val="Standard"/>
              <w:spacing w:line="252" w:lineRule="auto"/>
              <w:contextualSpacing/>
              <w:rPr>
                <w:rFonts w:cs="Times New Roman"/>
                <w:sz w:val="28"/>
                <w:szCs w:val="28"/>
                <w:lang w:val="ru-RU"/>
              </w:rPr>
            </w:pPr>
          </w:p>
          <w:p w:rsidR="00527E1C" w:rsidRPr="00527E1C" w:rsidRDefault="00527E1C" w:rsidP="00527E1C">
            <w:pPr>
              <w:pStyle w:val="Standard"/>
              <w:contextualSpacing/>
              <w:rPr>
                <w:rFonts w:cs="Times New Roman"/>
                <w:sz w:val="28"/>
                <w:szCs w:val="28"/>
                <w:lang w:val="ru-RU"/>
              </w:rPr>
            </w:pPr>
            <w:r>
              <w:rPr>
                <w:rFonts w:cs="Times New Roman"/>
                <w:sz w:val="28"/>
                <w:szCs w:val="28"/>
                <w:lang w:val="ru-RU"/>
              </w:rPr>
              <w:t xml:space="preserve">Жители района просили магазин хозяйственных товаров. Земельный участок с кадастровым номером </w:t>
            </w:r>
            <w:r w:rsidRPr="00220454">
              <w:rPr>
                <w:rFonts w:cs="Times New Roman"/>
                <w:sz w:val="28"/>
                <w:szCs w:val="28"/>
                <w:lang w:val="ru-RU"/>
              </w:rPr>
              <w:t>57:25:0030116:30</w:t>
            </w:r>
            <w:r>
              <w:rPr>
                <w:rFonts w:cs="Times New Roman"/>
                <w:sz w:val="28"/>
                <w:szCs w:val="28"/>
                <w:lang w:val="ru-RU"/>
              </w:rPr>
              <w:t xml:space="preserve"> был выставлен на аукцион администрацией города Орла с видом разрешенного использования «магазины» (код 4.4).</w:t>
            </w:r>
          </w:p>
        </w:tc>
        <w:tc>
          <w:tcPr>
            <w:tcW w:w="4253"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tcPr>
          <w:p w:rsidR="000D6A36" w:rsidRDefault="00527E1C" w:rsidP="00527E1C">
            <w:pPr>
              <w:pStyle w:val="Standard"/>
              <w:spacing w:line="252" w:lineRule="auto"/>
              <w:contextualSpacing/>
              <w:rPr>
                <w:sz w:val="28"/>
                <w:szCs w:val="28"/>
                <w:lang w:val="ru-RU"/>
              </w:rPr>
            </w:pPr>
            <w:r>
              <w:rPr>
                <w:sz w:val="28"/>
                <w:szCs w:val="28"/>
                <w:lang w:val="ru-RU"/>
              </w:rPr>
              <w:lastRenderedPageBreak/>
              <w:t>Учесть высказанные замечания.</w:t>
            </w:r>
          </w:p>
          <w:p w:rsidR="00527E1C" w:rsidRPr="00930809" w:rsidRDefault="00527E1C" w:rsidP="00E10784">
            <w:pPr>
              <w:pStyle w:val="Standard"/>
              <w:spacing w:line="252" w:lineRule="auto"/>
              <w:contextualSpacing/>
              <w:rPr>
                <w:sz w:val="28"/>
                <w:szCs w:val="28"/>
                <w:lang w:val="ru-RU"/>
              </w:rPr>
            </w:pPr>
            <w:r>
              <w:rPr>
                <w:rFonts w:cs="Times New Roman"/>
                <w:sz w:val="28"/>
                <w:szCs w:val="28"/>
                <w:lang w:val="ru-RU"/>
              </w:rPr>
              <w:t>Согласно Правилам землепользования и застройки городского округа «Город Орел»</w:t>
            </w:r>
            <w:r w:rsidR="000C1F74">
              <w:rPr>
                <w:rFonts w:cs="Times New Roman"/>
                <w:sz w:val="28"/>
                <w:szCs w:val="28"/>
                <w:lang w:val="ru-RU"/>
              </w:rPr>
              <w:t xml:space="preserve">, </w:t>
            </w:r>
            <w:r w:rsidR="000C1F74" w:rsidRPr="000C1F74">
              <w:rPr>
                <w:rFonts w:cs="Times New Roman"/>
                <w:sz w:val="28"/>
                <w:szCs w:val="28"/>
                <w:lang w:val="ru-RU"/>
              </w:rPr>
              <w:t>утвержденным Решением Орловского городского Совета народных депутатов от 30.10.2008 № 38/616-ГС</w:t>
            </w:r>
            <w:r w:rsidR="000C1F74">
              <w:rPr>
                <w:rFonts w:cs="Times New Roman"/>
                <w:sz w:val="28"/>
                <w:szCs w:val="28"/>
                <w:lang w:val="ru-RU"/>
              </w:rPr>
              <w:t>,</w:t>
            </w:r>
            <w:r>
              <w:rPr>
                <w:rFonts w:cs="Times New Roman"/>
                <w:sz w:val="28"/>
                <w:szCs w:val="28"/>
                <w:lang w:val="ru-RU"/>
              </w:rPr>
              <w:t xml:space="preserve"> в градостроительном регламенте территориальной зоны делового, общественного и коммерческого назначения (О-1) не предусмотрен вид разрешенного использования земельного участка «склады» (код 6.9).</w:t>
            </w:r>
            <w:r w:rsidR="00E10784">
              <w:rPr>
                <w:rFonts w:cs="Times New Roman"/>
                <w:sz w:val="28"/>
                <w:szCs w:val="28"/>
                <w:lang w:val="ru-RU"/>
              </w:rPr>
              <w:t xml:space="preserve"> Земельный участок с </w:t>
            </w:r>
            <w:r w:rsidR="00E10784">
              <w:rPr>
                <w:rFonts w:cs="Times New Roman"/>
                <w:sz w:val="28"/>
                <w:szCs w:val="28"/>
                <w:lang w:val="ru-RU"/>
              </w:rPr>
              <w:lastRenderedPageBreak/>
              <w:t xml:space="preserve">кадастровым номером </w:t>
            </w:r>
            <w:r w:rsidR="00E10784" w:rsidRPr="00E10784">
              <w:rPr>
                <w:rFonts w:cs="Times New Roman"/>
                <w:sz w:val="28"/>
                <w:szCs w:val="28"/>
                <w:lang w:val="ru-RU"/>
              </w:rPr>
              <w:t>57:25:0030116:30</w:t>
            </w:r>
            <w:r w:rsidR="00E10784">
              <w:rPr>
                <w:rFonts w:cs="Times New Roman"/>
                <w:sz w:val="28"/>
                <w:szCs w:val="28"/>
                <w:lang w:val="ru-RU"/>
              </w:rPr>
              <w:t xml:space="preserve"> находится в частной собственности. В соответствии со статьей 209 Гражданского кодекса РФ с</w:t>
            </w:r>
            <w:r w:rsidR="00E10784" w:rsidRPr="00E10784">
              <w:rPr>
                <w:rFonts w:cs="Times New Roman"/>
                <w:sz w:val="28"/>
                <w:szCs w:val="28"/>
                <w:lang w:val="ru-RU"/>
              </w:rPr>
              <w:t>обственнику принадлежат права владения, пользования и распоряжения своим имуществом.</w:t>
            </w:r>
          </w:p>
        </w:tc>
      </w:tr>
      <w:tr w:rsidR="00527E1C" w:rsidRPr="00F14E3E" w:rsidTr="00527E1C">
        <w:trPr>
          <w:trHeight w:val="45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27E1C" w:rsidRPr="00527E1C" w:rsidRDefault="00527E1C" w:rsidP="00390B8F">
            <w:pPr>
              <w:pStyle w:val="Standard"/>
              <w:spacing w:line="20" w:lineRule="atLeast"/>
              <w:jc w:val="center"/>
              <w:rPr>
                <w:bCs/>
                <w:sz w:val="28"/>
                <w:szCs w:val="28"/>
                <w:lang w:val="ru-RU"/>
              </w:rPr>
            </w:pPr>
            <w:r>
              <w:rPr>
                <w:bCs/>
                <w:sz w:val="28"/>
                <w:szCs w:val="28"/>
                <w:lang w:val="ru-RU"/>
              </w:rPr>
              <w:lastRenderedPageBreak/>
              <w:t>2</w:t>
            </w:r>
          </w:p>
        </w:tc>
        <w:tc>
          <w:tcPr>
            <w:tcW w:w="4716"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27E1C" w:rsidRDefault="00527E1C" w:rsidP="00527E1C">
            <w:pPr>
              <w:widowControl/>
              <w:suppressAutoHyphens w:val="0"/>
              <w:autoSpaceDE w:val="0"/>
              <w:adjustRightInd w:val="0"/>
              <w:rPr>
                <w:rFonts w:cs="Times New Roman"/>
                <w:sz w:val="28"/>
                <w:szCs w:val="28"/>
                <w:lang w:val="ru-RU"/>
              </w:rPr>
            </w:pPr>
            <w:r>
              <w:rPr>
                <w:rFonts w:cs="Times New Roman"/>
                <w:sz w:val="28"/>
                <w:szCs w:val="28"/>
                <w:lang w:val="ru-RU"/>
              </w:rPr>
              <w:t>Дорога к гаражным кооперативам находится в ведении администрации города Орла, которая и должна ремонтировать ее. Состояние дороги ухудшаться не будет. С обращением об ее ремонте можем совместно с собственниками гаражей обратиться в администрацию города Орла. Дети, передвигаясь на велосипедах по дороге, ведущей к кооперативу, нарушают правила дорожного движения.</w:t>
            </w:r>
          </w:p>
          <w:p w:rsidR="00527E1C" w:rsidRDefault="00527E1C" w:rsidP="00527E1C">
            <w:pPr>
              <w:widowControl/>
              <w:suppressAutoHyphens w:val="0"/>
              <w:autoSpaceDE w:val="0"/>
              <w:adjustRightInd w:val="0"/>
              <w:rPr>
                <w:rFonts w:cs="Times New Roman"/>
                <w:sz w:val="28"/>
                <w:szCs w:val="28"/>
                <w:lang w:val="ru-RU"/>
              </w:rPr>
            </w:pPr>
          </w:p>
          <w:p w:rsidR="00527E1C" w:rsidRDefault="00527E1C" w:rsidP="00527E1C">
            <w:pPr>
              <w:widowControl/>
              <w:suppressAutoHyphens w:val="0"/>
              <w:autoSpaceDE w:val="0"/>
              <w:adjustRightInd w:val="0"/>
              <w:rPr>
                <w:rFonts w:cs="Times New Roman"/>
                <w:sz w:val="28"/>
                <w:szCs w:val="28"/>
                <w:lang w:val="ru-RU"/>
              </w:rPr>
            </w:pPr>
            <w:r>
              <w:rPr>
                <w:rFonts w:cs="Times New Roman"/>
                <w:sz w:val="28"/>
                <w:szCs w:val="28"/>
                <w:lang w:val="ru-RU"/>
              </w:rPr>
              <w:t>Дорога, по которой будет осуществляться проезд к магазину, ведет к гаражам. Эту дорогу надо ремонтировать.</w:t>
            </w:r>
          </w:p>
          <w:p w:rsidR="00527E1C" w:rsidRDefault="00527E1C" w:rsidP="00527E1C">
            <w:pPr>
              <w:widowControl/>
              <w:suppressAutoHyphens w:val="0"/>
              <w:autoSpaceDE w:val="0"/>
              <w:adjustRightInd w:val="0"/>
              <w:rPr>
                <w:rFonts w:cs="Times New Roman"/>
                <w:sz w:val="28"/>
                <w:szCs w:val="28"/>
                <w:lang w:val="ru-RU"/>
              </w:rPr>
            </w:pPr>
          </w:p>
          <w:p w:rsidR="00527E1C" w:rsidRDefault="00527E1C" w:rsidP="00527E1C">
            <w:pPr>
              <w:widowControl/>
              <w:suppressAutoHyphens w:val="0"/>
              <w:autoSpaceDE w:val="0"/>
              <w:adjustRightInd w:val="0"/>
              <w:rPr>
                <w:rFonts w:cs="Times New Roman"/>
                <w:sz w:val="28"/>
                <w:szCs w:val="28"/>
                <w:lang w:val="ru-RU"/>
              </w:rPr>
            </w:pPr>
            <w:r>
              <w:rPr>
                <w:rFonts w:cs="Times New Roman"/>
                <w:sz w:val="28"/>
                <w:szCs w:val="28"/>
                <w:lang w:val="ru-RU"/>
              </w:rPr>
              <w:lastRenderedPageBreak/>
              <w:t>По дороге осуществляется проезд к гаражному кооперативу на протяжении практически 18 лет. Ремонтируем ее своими силами. А правообладатель участка будет пользоваться готовой дорогой, а мнение собственников гаражей на ее использование не учтено.</w:t>
            </w:r>
          </w:p>
          <w:p w:rsidR="00527E1C" w:rsidRDefault="00527E1C" w:rsidP="00527E1C">
            <w:pPr>
              <w:widowControl/>
              <w:suppressAutoHyphens w:val="0"/>
              <w:autoSpaceDE w:val="0"/>
              <w:adjustRightInd w:val="0"/>
              <w:rPr>
                <w:rFonts w:cs="Times New Roman"/>
                <w:sz w:val="28"/>
                <w:szCs w:val="28"/>
                <w:lang w:val="ru-RU"/>
              </w:rPr>
            </w:pPr>
          </w:p>
          <w:p w:rsidR="00527E1C" w:rsidRDefault="00527E1C" w:rsidP="00C25C2D">
            <w:pPr>
              <w:pStyle w:val="Standard"/>
              <w:spacing w:line="252" w:lineRule="auto"/>
              <w:contextualSpacing/>
              <w:rPr>
                <w:rFonts w:cs="Times New Roman"/>
                <w:sz w:val="28"/>
                <w:szCs w:val="28"/>
                <w:lang w:val="ru-RU"/>
              </w:rPr>
            </w:pPr>
            <w:r>
              <w:rPr>
                <w:rFonts w:cs="Times New Roman"/>
                <w:sz w:val="28"/>
                <w:szCs w:val="28"/>
                <w:lang w:val="ru-RU"/>
              </w:rPr>
              <w:t>У нас имеется официальный ответ от администрации города Орла с пояснениями, что доступ к данному земельному участку не ограничен, можем пользоваться путем существующей дороги.</w:t>
            </w:r>
          </w:p>
        </w:tc>
        <w:tc>
          <w:tcPr>
            <w:tcW w:w="4253"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tcPr>
          <w:p w:rsidR="00527E1C" w:rsidRDefault="00527E1C" w:rsidP="00F904B1">
            <w:pPr>
              <w:pStyle w:val="Standard"/>
              <w:spacing w:line="252" w:lineRule="auto"/>
              <w:contextualSpacing/>
              <w:rPr>
                <w:sz w:val="28"/>
                <w:szCs w:val="28"/>
                <w:lang w:val="ru-RU"/>
              </w:rPr>
            </w:pPr>
            <w:r>
              <w:rPr>
                <w:sz w:val="28"/>
                <w:szCs w:val="28"/>
                <w:lang w:val="ru-RU"/>
              </w:rPr>
              <w:lastRenderedPageBreak/>
              <w:t>Учесть высказанные замечания.</w:t>
            </w:r>
          </w:p>
          <w:p w:rsidR="000C1F74" w:rsidRPr="000C1F74" w:rsidRDefault="000C1F74" w:rsidP="00F904B1">
            <w:pPr>
              <w:pStyle w:val="Standard"/>
              <w:spacing w:line="252" w:lineRule="auto"/>
              <w:contextualSpacing/>
              <w:rPr>
                <w:sz w:val="28"/>
                <w:szCs w:val="28"/>
                <w:lang w:val="ru-RU"/>
              </w:rPr>
            </w:pPr>
            <w:r>
              <w:rPr>
                <w:rFonts w:eastAsia="Times New Roman"/>
                <w:color w:val="000000"/>
                <w:sz w:val="28"/>
                <w:szCs w:val="28"/>
                <w:lang w:val="ru-RU" w:eastAsia="ru-RU"/>
              </w:rPr>
              <w:t xml:space="preserve">Согласно </w:t>
            </w:r>
            <w:r w:rsidRPr="000C1F74">
              <w:rPr>
                <w:rFonts w:eastAsia="Times New Roman"/>
                <w:color w:val="000000"/>
                <w:sz w:val="28"/>
                <w:szCs w:val="28"/>
                <w:lang w:val="ru-RU" w:eastAsia="ru-RU"/>
              </w:rPr>
              <w:t>Генеральному плану городского округа «Город Орел», утвержденному Решением Орловского городского Совета народных депутатов от 28.02.2008 № 29/425-ГС</w:t>
            </w:r>
            <w:r>
              <w:rPr>
                <w:rFonts w:eastAsia="Times New Roman"/>
                <w:color w:val="000000"/>
                <w:sz w:val="28"/>
                <w:szCs w:val="28"/>
                <w:lang w:val="ru-RU" w:eastAsia="ru-RU"/>
              </w:rPr>
              <w:t xml:space="preserve">, дорога к гаражам не является улицей магистрального, районного и местного значения. </w:t>
            </w:r>
          </w:p>
          <w:p w:rsidR="00527E1C" w:rsidRDefault="00527E1C" w:rsidP="00F904B1">
            <w:pPr>
              <w:pStyle w:val="Standard"/>
              <w:spacing w:line="252" w:lineRule="auto"/>
              <w:contextualSpacing/>
              <w:rPr>
                <w:sz w:val="28"/>
                <w:szCs w:val="28"/>
                <w:lang w:val="ru-RU"/>
              </w:rPr>
            </w:pPr>
          </w:p>
        </w:tc>
      </w:tr>
      <w:tr w:rsidR="00527E1C" w:rsidRPr="00F14E3E" w:rsidTr="00527E1C">
        <w:trPr>
          <w:trHeight w:val="45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27E1C" w:rsidRDefault="00527E1C" w:rsidP="00390B8F">
            <w:pPr>
              <w:pStyle w:val="Standard"/>
              <w:spacing w:line="20" w:lineRule="atLeast"/>
              <w:jc w:val="center"/>
              <w:rPr>
                <w:bCs/>
                <w:sz w:val="28"/>
                <w:szCs w:val="28"/>
                <w:lang w:val="ru-RU"/>
              </w:rPr>
            </w:pPr>
            <w:r>
              <w:rPr>
                <w:bCs/>
                <w:sz w:val="28"/>
                <w:szCs w:val="28"/>
                <w:lang w:val="ru-RU"/>
              </w:rPr>
              <w:t>3</w:t>
            </w:r>
          </w:p>
        </w:tc>
        <w:tc>
          <w:tcPr>
            <w:tcW w:w="4716"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E10784" w:rsidRDefault="00E10784" w:rsidP="00527E1C">
            <w:pPr>
              <w:widowControl/>
              <w:suppressAutoHyphens w:val="0"/>
              <w:autoSpaceDE w:val="0"/>
              <w:adjustRightInd w:val="0"/>
              <w:rPr>
                <w:rFonts w:cs="Times New Roman"/>
                <w:sz w:val="28"/>
                <w:szCs w:val="28"/>
                <w:lang w:val="ru-RU"/>
              </w:rPr>
            </w:pPr>
            <w:r>
              <w:rPr>
                <w:rFonts w:cs="Times New Roman"/>
                <w:sz w:val="28"/>
                <w:szCs w:val="28"/>
                <w:lang w:val="ru-RU"/>
              </w:rPr>
              <w:t>Как будут соблюдены пожарные нормы? Как проедет пожарная машина вокруг здания?</w:t>
            </w:r>
          </w:p>
          <w:p w:rsidR="00E10784" w:rsidRDefault="00E10784" w:rsidP="00527E1C">
            <w:pPr>
              <w:widowControl/>
              <w:suppressAutoHyphens w:val="0"/>
              <w:autoSpaceDE w:val="0"/>
              <w:adjustRightInd w:val="0"/>
              <w:rPr>
                <w:rFonts w:cs="Times New Roman"/>
                <w:sz w:val="28"/>
                <w:szCs w:val="28"/>
                <w:lang w:val="ru-RU"/>
              </w:rPr>
            </w:pPr>
          </w:p>
          <w:p w:rsidR="00527E1C" w:rsidRDefault="00527E1C" w:rsidP="00527E1C">
            <w:pPr>
              <w:widowControl/>
              <w:suppressAutoHyphens w:val="0"/>
              <w:autoSpaceDE w:val="0"/>
              <w:adjustRightInd w:val="0"/>
              <w:rPr>
                <w:rFonts w:cs="Times New Roman"/>
                <w:sz w:val="28"/>
                <w:szCs w:val="28"/>
                <w:lang w:val="ru-RU"/>
              </w:rPr>
            </w:pPr>
            <w:r>
              <w:rPr>
                <w:rFonts w:cs="Times New Roman"/>
                <w:sz w:val="28"/>
                <w:szCs w:val="28"/>
                <w:lang w:val="ru-RU"/>
              </w:rPr>
              <w:t>Подъезд специализированной техники к зданию магазина возможен со стороны ул. Гайдара, со стороны дороги к гаражному кооперативу, с рассматриваемого земельного участка, с тыльной стороны через земли, государственная собственность на которые не разграничена. Заезд на участок будет в соответствии со схемой организации земельного участка.</w:t>
            </w:r>
          </w:p>
        </w:tc>
        <w:tc>
          <w:tcPr>
            <w:tcW w:w="4253"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tcPr>
          <w:p w:rsidR="000C1F74" w:rsidRDefault="000C1F74" w:rsidP="000C1F74">
            <w:pPr>
              <w:widowControl/>
              <w:suppressAutoHyphens w:val="0"/>
              <w:autoSpaceDE w:val="0"/>
              <w:adjustRightInd w:val="0"/>
              <w:jc w:val="both"/>
              <w:rPr>
                <w:rFonts w:eastAsiaTheme="minorHAnsi" w:cs="Times New Roman"/>
                <w:kern w:val="0"/>
                <w:sz w:val="28"/>
                <w:szCs w:val="28"/>
                <w:lang w:val="ru-RU" w:bidi="ar-SA"/>
              </w:rPr>
            </w:pPr>
            <w:r>
              <w:rPr>
                <w:rFonts w:eastAsiaTheme="minorHAnsi" w:cs="Times New Roman"/>
                <w:kern w:val="0"/>
                <w:sz w:val="28"/>
                <w:szCs w:val="28"/>
                <w:lang w:val="ru-RU" w:bidi="ar-SA"/>
              </w:rPr>
              <w:t xml:space="preserve">Учесть высказанное. </w:t>
            </w:r>
          </w:p>
          <w:p w:rsidR="000C1F74" w:rsidRDefault="00953780" w:rsidP="000C1F74">
            <w:pPr>
              <w:widowControl/>
              <w:suppressAutoHyphens w:val="0"/>
              <w:autoSpaceDE w:val="0"/>
              <w:adjustRightInd w:val="0"/>
              <w:rPr>
                <w:rFonts w:eastAsiaTheme="minorHAnsi" w:cs="Times New Roman"/>
                <w:kern w:val="0"/>
                <w:sz w:val="28"/>
                <w:szCs w:val="28"/>
                <w:lang w:val="ru-RU" w:bidi="ar-SA"/>
              </w:rPr>
            </w:pPr>
            <w:r>
              <w:rPr>
                <w:rFonts w:eastAsiaTheme="minorHAnsi" w:cs="Times New Roman"/>
                <w:kern w:val="0"/>
                <w:sz w:val="28"/>
                <w:szCs w:val="28"/>
                <w:lang w:val="ru-RU" w:bidi="ar-SA"/>
              </w:rPr>
              <w:t>Ширина п</w:t>
            </w:r>
            <w:r w:rsidR="000C1F74" w:rsidRPr="000C1F74">
              <w:rPr>
                <w:rFonts w:eastAsiaTheme="minorHAnsi" w:cs="Times New Roman"/>
                <w:kern w:val="0"/>
                <w:sz w:val="28"/>
                <w:szCs w:val="28"/>
                <w:lang w:val="ru-RU" w:bidi="ar-SA"/>
              </w:rPr>
              <w:t>роход</w:t>
            </w:r>
            <w:r>
              <w:rPr>
                <w:rFonts w:eastAsiaTheme="minorHAnsi" w:cs="Times New Roman"/>
                <w:kern w:val="0"/>
                <w:sz w:val="28"/>
                <w:szCs w:val="28"/>
                <w:lang w:val="ru-RU" w:bidi="ar-SA"/>
              </w:rPr>
              <w:t>ов</w:t>
            </w:r>
            <w:r w:rsidR="000C1F74" w:rsidRPr="000C1F74">
              <w:rPr>
                <w:rFonts w:eastAsiaTheme="minorHAnsi" w:cs="Times New Roman"/>
                <w:kern w:val="0"/>
                <w:sz w:val="28"/>
                <w:szCs w:val="28"/>
                <w:lang w:val="ru-RU" w:bidi="ar-SA"/>
              </w:rPr>
              <w:t>, проезд</w:t>
            </w:r>
            <w:r>
              <w:rPr>
                <w:rFonts w:eastAsiaTheme="minorHAnsi" w:cs="Times New Roman"/>
                <w:kern w:val="0"/>
                <w:sz w:val="28"/>
                <w:szCs w:val="28"/>
                <w:lang w:val="ru-RU" w:bidi="ar-SA"/>
              </w:rPr>
              <w:t>ов</w:t>
            </w:r>
            <w:r w:rsidR="000C1F74" w:rsidRPr="000C1F74">
              <w:rPr>
                <w:rFonts w:eastAsiaTheme="minorHAnsi" w:cs="Times New Roman"/>
                <w:kern w:val="0"/>
                <w:sz w:val="28"/>
                <w:szCs w:val="28"/>
                <w:lang w:val="ru-RU" w:bidi="ar-SA"/>
              </w:rPr>
              <w:t xml:space="preserve"> и подъезд</w:t>
            </w:r>
            <w:r>
              <w:rPr>
                <w:rFonts w:eastAsiaTheme="minorHAnsi" w:cs="Times New Roman"/>
                <w:kern w:val="0"/>
                <w:sz w:val="28"/>
                <w:szCs w:val="28"/>
                <w:lang w:val="ru-RU" w:bidi="ar-SA"/>
              </w:rPr>
              <w:t>ов</w:t>
            </w:r>
            <w:r w:rsidR="000C1F74" w:rsidRPr="000C1F74">
              <w:rPr>
                <w:rFonts w:eastAsiaTheme="minorHAnsi" w:cs="Times New Roman"/>
                <w:kern w:val="0"/>
                <w:sz w:val="28"/>
                <w:szCs w:val="28"/>
                <w:lang w:val="ru-RU" w:bidi="ar-SA"/>
              </w:rPr>
              <w:t xml:space="preserve"> к зданиям и сооружениям </w:t>
            </w:r>
            <w:r>
              <w:rPr>
                <w:rFonts w:eastAsiaTheme="minorHAnsi" w:cs="Times New Roman"/>
                <w:kern w:val="0"/>
                <w:sz w:val="28"/>
                <w:szCs w:val="28"/>
                <w:lang w:val="ru-RU" w:bidi="ar-SA"/>
              </w:rPr>
              <w:t>определяется в</w:t>
            </w:r>
            <w:r w:rsidR="000C1F74">
              <w:rPr>
                <w:rFonts w:eastAsiaTheme="minorHAnsi" w:cs="Times New Roman"/>
                <w:kern w:val="0"/>
                <w:sz w:val="28"/>
                <w:szCs w:val="28"/>
                <w:lang w:val="ru-RU" w:bidi="ar-SA"/>
              </w:rPr>
              <w:t xml:space="preserve"> соответствии с приказом МЧС России от 24.04.2013 № 288</w:t>
            </w:r>
          </w:p>
          <w:p w:rsidR="00527E1C" w:rsidRDefault="000C1F74" w:rsidP="00953780">
            <w:pPr>
              <w:widowControl/>
              <w:suppressAutoHyphens w:val="0"/>
              <w:autoSpaceDE w:val="0"/>
              <w:adjustRightInd w:val="0"/>
              <w:rPr>
                <w:sz w:val="28"/>
                <w:szCs w:val="28"/>
                <w:lang w:val="ru-RU"/>
              </w:rPr>
            </w:pPr>
            <w:r>
              <w:rPr>
                <w:rFonts w:eastAsiaTheme="minorHAnsi" w:cs="Times New Roman"/>
                <w:kern w:val="0"/>
                <w:sz w:val="28"/>
                <w:szCs w:val="28"/>
                <w:lang w:val="ru-RU" w:bidi="ar-SA"/>
              </w:rPr>
              <w:t>«Об утверждении свода правил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sidR="00953780">
              <w:rPr>
                <w:rFonts w:eastAsiaTheme="minorHAnsi" w:cs="Times New Roman"/>
                <w:kern w:val="0"/>
                <w:sz w:val="28"/>
                <w:szCs w:val="28"/>
                <w:lang w:val="ru-RU" w:bidi="ar-SA"/>
              </w:rPr>
              <w:t>».</w:t>
            </w:r>
          </w:p>
        </w:tc>
      </w:tr>
      <w:tr w:rsidR="00527E1C" w:rsidRPr="00F14E3E" w:rsidTr="00527E1C">
        <w:trPr>
          <w:trHeight w:val="45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27E1C" w:rsidRDefault="00527E1C" w:rsidP="00390B8F">
            <w:pPr>
              <w:pStyle w:val="Standard"/>
              <w:spacing w:line="20" w:lineRule="atLeast"/>
              <w:jc w:val="center"/>
              <w:rPr>
                <w:bCs/>
                <w:sz w:val="28"/>
                <w:szCs w:val="28"/>
                <w:lang w:val="ru-RU"/>
              </w:rPr>
            </w:pPr>
            <w:r>
              <w:rPr>
                <w:bCs/>
                <w:sz w:val="28"/>
                <w:szCs w:val="28"/>
                <w:lang w:val="ru-RU"/>
              </w:rPr>
              <w:t>4</w:t>
            </w:r>
          </w:p>
        </w:tc>
        <w:tc>
          <w:tcPr>
            <w:tcW w:w="4716"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27E1C" w:rsidRDefault="00527E1C" w:rsidP="00527E1C">
            <w:pPr>
              <w:widowControl/>
              <w:suppressAutoHyphens w:val="0"/>
              <w:autoSpaceDE w:val="0"/>
              <w:adjustRightInd w:val="0"/>
              <w:rPr>
                <w:rFonts w:cs="Times New Roman"/>
                <w:sz w:val="28"/>
                <w:szCs w:val="28"/>
                <w:lang w:val="ru-RU"/>
              </w:rPr>
            </w:pPr>
            <w:r>
              <w:rPr>
                <w:rFonts w:cs="Times New Roman"/>
                <w:sz w:val="28"/>
                <w:szCs w:val="28"/>
                <w:lang w:val="ru-RU"/>
              </w:rPr>
              <w:t>От крайней точки в районе гаражей до начала участка к ул. Гайдара перепад высот 1,85 м.</w:t>
            </w:r>
          </w:p>
          <w:p w:rsidR="00E10784" w:rsidRDefault="00E10784" w:rsidP="00527E1C">
            <w:pPr>
              <w:widowControl/>
              <w:suppressAutoHyphens w:val="0"/>
              <w:autoSpaceDE w:val="0"/>
              <w:adjustRightInd w:val="0"/>
              <w:rPr>
                <w:rFonts w:cs="Times New Roman"/>
                <w:sz w:val="28"/>
                <w:szCs w:val="28"/>
                <w:lang w:val="ru-RU"/>
              </w:rPr>
            </w:pPr>
          </w:p>
          <w:p w:rsidR="00E10784" w:rsidRDefault="00E10784" w:rsidP="00527E1C">
            <w:pPr>
              <w:widowControl/>
              <w:suppressAutoHyphens w:val="0"/>
              <w:autoSpaceDE w:val="0"/>
              <w:adjustRightInd w:val="0"/>
              <w:rPr>
                <w:rFonts w:cs="Times New Roman"/>
                <w:sz w:val="28"/>
                <w:szCs w:val="28"/>
                <w:lang w:val="ru-RU"/>
              </w:rPr>
            </w:pPr>
            <w:r>
              <w:rPr>
                <w:rFonts w:cs="Times New Roman"/>
                <w:sz w:val="28"/>
                <w:szCs w:val="28"/>
                <w:lang w:val="ru-RU"/>
              </w:rPr>
              <w:t>Стройте магазин в меньших размерах.</w:t>
            </w:r>
          </w:p>
        </w:tc>
        <w:tc>
          <w:tcPr>
            <w:tcW w:w="4253"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tcPr>
          <w:p w:rsidR="00953780" w:rsidRDefault="00953780" w:rsidP="00953780">
            <w:pPr>
              <w:pStyle w:val="Standard"/>
              <w:contextualSpacing/>
              <w:rPr>
                <w:rFonts w:cs="Times New Roman"/>
                <w:sz w:val="28"/>
                <w:szCs w:val="28"/>
                <w:lang w:val="ru-RU"/>
              </w:rPr>
            </w:pPr>
            <w:r>
              <w:rPr>
                <w:rFonts w:cs="Times New Roman"/>
                <w:sz w:val="28"/>
                <w:szCs w:val="28"/>
                <w:lang w:val="ru-RU"/>
              </w:rPr>
              <w:t>Учесть высказанное замечание.</w:t>
            </w:r>
          </w:p>
          <w:p w:rsidR="00527E1C" w:rsidRDefault="00953780" w:rsidP="00C736BA">
            <w:pPr>
              <w:widowControl/>
              <w:suppressAutoHyphens w:val="0"/>
              <w:autoSpaceDE w:val="0"/>
              <w:adjustRightInd w:val="0"/>
              <w:rPr>
                <w:sz w:val="28"/>
                <w:szCs w:val="28"/>
                <w:lang w:val="ru-RU"/>
              </w:rPr>
            </w:pPr>
            <w:r>
              <w:rPr>
                <w:rFonts w:cs="Times New Roman"/>
                <w:sz w:val="28"/>
                <w:szCs w:val="28"/>
                <w:lang w:val="ru-RU"/>
              </w:rPr>
              <w:t>Выездом на место установлено отсутствие видимых сложны</w:t>
            </w:r>
            <w:r w:rsidR="00C736BA">
              <w:rPr>
                <w:rFonts w:cs="Times New Roman"/>
                <w:sz w:val="28"/>
                <w:szCs w:val="28"/>
                <w:lang w:val="ru-RU"/>
              </w:rPr>
              <w:t xml:space="preserve">е </w:t>
            </w:r>
            <w:r w:rsidR="00C736BA">
              <w:rPr>
                <w:rFonts w:eastAsiaTheme="minorHAnsi" w:cs="Times New Roman"/>
                <w:kern w:val="0"/>
                <w:sz w:val="28"/>
                <w:szCs w:val="28"/>
                <w:lang w:val="ru-RU" w:bidi="ar-SA"/>
              </w:rPr>
              <w:t>инженерно-геологические характеристики</w:t>
            </w:r>
            <w:r>
              <w:rPr>
                <w:rFonts w:cs="Times New Roman"/>
                <w:sz w:val="28"/>
                <w:szCs w:val="28"/>
                <w:lang w:val="ru-RU"/>
              </w:rPr>
              <w:t xml:space="preserve">, которые в соответствии со статьей 40 Градостроительного кодекса РФ являются основанием для получения разрешения на отклонение от предельных параметров </w:t>
            </w:r>
            <w:r w:rsidRPr="00C215B0">
              <w:rPr>
                <w:rFonts w:cs="Times New Roman"/>
                <w:sz w:val="28"/>
                <w:szCs w:val="28"/>
                <w:lang w:val="ru-RU"/>
              </w:rPr>
              <w:t>разрешенного строительства, реконструкции объектов капитального строительства</w:t>
            </w:r>
            <w:r>
              <w:rPr>
                <w:rFonts w:cs="Times New Roman"/>
                <w:sz w:val="28"/>
                <w:szCs w:val="28"/>
                <w:lang w:val="ru-RU"/>
              </w:rPr>
              <w:t>.</w:t>
            </w:r>
          </w:p>
        </w:tc>
      </w:tr>
      <w:tr w:rsidR="00527E1C" w:rsidRPr="00527E1C" w:rsidTr="00527E1C">
        <w:trPr>
          <w:trHeight w:val="45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27E1C" w:rsidRDefault="00527E1C" w:rsidP="00390B8F">
            <w:pPr>
              <w:pStyle w:val="Standard"/>
              <w:spacing w:line="20" w:lineRule="atLeast"/>
              <w:jc w:val="center"/>
              <w:rPr>
                <w:bCs/>
                <w:sz w:val="28"/>
                <w:szCs w:val="28"/>
                <w:lang w:val="ru-RU"/>
              </w:rPr>
            </w:pPr>
            <w:r>
              <w:rPr>
                <w:bCs/>
                <w:sz w:val="28"/>
                <w:szCs w:val="28"/>
                <w:lang w:val="ru-RU"/>
              </w:rPr>
              <w:lastRenderedPageBreak/>
              <w:t>5</w:t>
            </w:r>
          </w:p>
        </w:tc>
        <w:tc>
          <w:tcPr>
            <w:tcW w:w="4716"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E10784" w:rsidRDefault="00E10784" w:rsidP="00527E1C">
            <w:pPr>
              <w:widowControl/>
              <w:suppressAutoHyphens w:val="0"/>
              <w:autoSpaceDE w:val="0"/>
              <w:adjustRightInd w:val="0"/>
              <w:rPr>
                <w:rFonts w:cs="Times New Roman"/>
                <w:sz w:val="28"/>
                <w:szCs w:val="28"/>
                <w:lang w:val="ru-RU"/>
              </w:rPr>
            </w:pPr>
            <w:r>
              <w:rPr>
                <w:rFonts w:cs="Times New Roman"/>
                <w:sz w:val="28"/>
                <w:szCs w:val="28"/>
                <w:lang w:val="ru-RU"/>
              </w:rPr>
              <w:t>Необходимо перенести парковки ближе к ул. Гайдара, тем более по ней будут идти грузовые автомобили на разгрузку. А у 1 и 2 подъезда дома 2а нет сквозного выхода на ул. Льва Толстого. Раньше была арка, но сейчас ее заложили. Вблизи рассматриваемого участка частный сектор, строится жилой дом, а у них под окнами будет стоянка. Подъехать с других сторон к участку невозможно (заросли, овраг). Категорично против размещения парковок в соответствии со схемой. Необходим их перенос.</w:t>
            </w:r>
          </w:p>
          <w:p w:rsidR="00E10784" w:rsidRDefault="00E10784" w:rsidP="00527E1C">
            <w:pPr>
              <w:widowControl/>
              <w:suppressAutoHyphens w:val="0"/>
              <w:autoSpaceDE w:val="0"/>
              <w:adjustRightInd w:val="0"/>
              <w:rPr>
                <w:rFonts w:cs="Times New Roman"/>
                <w:sz w:val="28"/>
                <w:szCs w:val="28"/>
                <w:lang w:val="ru-RU"/>
              </w:rPr>
            </w:pPr>
          </w:p>
          <w:p w:rsidR="00E10784" w:rsidRDefault="00E10784" w:rsidP="00527E1C">
            <w:pPr>
              <w:widowControl/>
              <w:suppressAutoHyphens w:val="0"/>
              <w:autoSpaceDE w:val="0"/>
              <w:adjustRightInd w:val="0"/>
              <w:rPr>
                <w:rFonts w:cs="Times New Roman"/>
                <w:sz w:val="28"/>
                <w:szCs w:val="28"/>
                <w:lang w:val="ru-RU"/>
              </w:rPr>
            </w:pPr>
            <w:r>
              <w:rPr>
                <w:rFonts w:cs="Times New Roman"/>
                <w:sz w:val="28"/>
                <w:szCs w:val="28"/>
                <w:lang w:val="ru-RU"/>
              </w:rPr>
              <w:t>Переносите парковки к ул. Гайдара, а здание к тыльной стороне.</w:t>
            </w:r>
          </w:p>
          <w:p w:rsidR="00E10784" w:rsidRDefault="00E10784" w:rsidP="00527E1C">
            <w:pPr>
              <w:widowControl/>
              <w:suppressAutoHyphens w:val="0"/>
              <w:autoSpaceDE w:val="0"/>
              <w:adjustRightInd w:val="0"/>
              <w:rPr>
                <w:rFonts w:cs="Times New Roman"/>
                <w:sz w:val="28"/>
                <w:szCs w:val="28"/>
                <w:lang w:val="ru-RU"/>
              </w:rPr>
            </w:pPr>
          </w:p>
          <w:p w:rsidR="00527E1C" w:rsidRDefault="00527E1C" w:rsidP="00F14E3E">
            <w:pPr>
              <w:widowControl/>
              <w:suppressAutoHyphens w:val="0"/>
              <w:autoSpaceDE w:val="0"/>
              <w:adjustRightInd w:val="0"/>
              <w:rPr>
                <w:rFonts w:cs="Times New Roman"/>
                <w:sz w:val="28"/>
                <w:szCs w:val="28"/>
                <w:lang w:val="ru-RU"/>
              </w:rPr>
            </w:pPr>
            <w:r>
              <w:rPr>
                <w:rFonts w:cs="Times New Roman"/>
                <w:sz w:val="28"/>
                <w:szCs w:val="28"/>
                <w:lang w:val="ru-RU"/>
              </w:rPr>
              <w:t>Для переноса парковок по просьбам жителей прошу выделить земельный участок для подъезда и размещения парково</w:t>
            </w:r>
            <w:r w:rsidR="00F14E3E">
              <w:rPr>
                <w:rFonts w:cs="Times New Roman"/>
                <w:sz w:val="28"/>
                <w:szCs w:val="28"/>
                <w:lang w:val="ru-RU"/>
              </w:rPr>
              <w:t xml:space="preserve">к ближе к </w:t>
            </w:r>
            <w:bookmarkStart w:id="0" w:name="_GoBack"/>
            <w:bookmarkEnd w:id="0"/>
            <w:r>
              <w:rPr>
                <w:rFonts w:cs="Times New Roman"/>
                <w:sz w:val="28"/>
                <w:szCs w:val="28"/>
                <w:lang w:val="ru-RU"/>
              </w:rPr>
              <w:t>ул. Гайдара.</w:t>
            </w:r>
          </w:p>
        </w:tc>
        <w:tc>
          <w:tcPr>
            <w:tcW w:w="4253"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tcPr>
          <w:p w:rsidR="00A665D3" w:rsidRDefault="00A665D3" w:rsidP="00C736BA">
            <w:pPr>
              <w:pStyle w:val="Standard"/>
              <w:contextualSpacing/>
              <w:rPr>
                <w:rFonts w:cs="Times New Roman"/>
                <w:sz w:val="28"/>
                <w:szCs w:val="28"/>
                <w:lang w:val="ru-RU"/>
              </w:rPr>
            </w:pPr>
            <w:r>
              <w:rPr>
                <w:rFonts w:cs="Times New Roman"/>
                <w:sz w:val="28"/>
                <w:szCs w:val="28"/>
                <w:lang w:val="ru-RU"/>
              </w:rPr>
              <w:t>Учесть высказанные замечания.</w:t>
            </w:r>
          </w:p>
          <w:p w:rsidR="00C736BA" w:rsidRPr="00C736BA" w:rsidRDefault="00E10784" w:rsidP="00C736BA">
            <w:pPr>
              <w:pStyle w:val="Standard"/>
              <w:contextualSpacing/>
              <w:rPr>
                <w:rFonts w:cs="Times New Roman"/>
                <w:sz w:val="28"/>
                <w:szCs w:val="28"/>
                <w:lang w:val="ru-RU"/>
              </w:rPr>
            </w:pPr>
            <w:r>
              <w:rPr>
                <w:rFonts w:cs="Times New Roman"/>
                <w:sz w:val="28"/>
                <w:szCs w:val="28"/>
                <w:lang w:val="ru-RU"/>
              </w:rPr>
              <w:t xml:space="preserve">В управление муниципального имущества и землепользования администрации города Орла поступало обращение по вопросу образования земельных участков для заключения соглашения об установлении права ограниченного пользования (сервитут) для организации проездов, проходов, гостевой стоянки. Ввиду наличия охранных зон линий электропередачи со стороны ул. Гайдара, </w:t>
            </w:r>
            <w:r w:rsidR="00C736BA">
              <w:rPr>
                <w:rFonts w:cs="Times New Roman"/>
                <w:sz w:val="28"/>
                <w:szCs w:val="28"/>
                <w:lang w:val="ru-RU"/>
              </w:rPr>
              <w:t xml:space="preserve">в соответствии с </w:t>
            </w:r>
            <w:r w:rsidR="00C736BA" w:rsidRPr="00C736BA">
              <w:rPr>
                <w:rFonts w:cs="Times New Roman"/>
                <w:sz w:val="28"/>
                <w:szCs w:val="28"/>
                <w:lang w:val="ru-RU"/>
              </w:rPr>
              <w:t>Постановление</w:t>
            </w:r>
            <w:r w:rsidR="00C736BA">
              <w:rPr>
                <w:rFonts w:cs="Times New Roman"/>
                <w:sz w:val="28"/>
                <w:szCs w:val="28"/>
                <w:lang w:val="ru-RU"/>
              </w:rPr>
              <w:t>м</w:t>
            </w:r>
            <w:r w:rsidR="00C736BA" w:rsidRPr="00C736BA">
              <w:rPr>
                <w:rFonts w:cs="Times New Roman"/>
                <w:sz w:val="28"/>
                <w:szCs w:val="28"/>
                <w:lang w:val="ru-RU"/>
              </w:rPr>
              <w:t xml:space="preserve"> Правительства РФ от 24.02.2009 </w:t>
            </w:r>
            <w:r w:rsidR="00C736BA">
              <w:rPr>
                <w:rFonts w:cs="Times New Roman"/>
                <w:sz w:val="28"/>
                <w:szCs w:val="28"/>
                <w:lang w:val="ru-RU"/>
              </w:rPr>
              <w:t>№</w:t>
            </w:r>
            <w:r w:rsidR="00C736BA" w:rsidRPr="00C736BA">
              <w:rPr>
                <w:rFonts w:cs="Times New Roman"/>
                <w:sz w:val="28"/>
                <w:szCs w:val="28"/>
                <w:lang w:val="ru-RU"/>
              </w:rPr>
              <w:t xml:space="preserve"> 160</w:t>
            </w:r>
          </w:p>
          <w:p w:rsidR="00527E1C" w:rsidRPr="00A665D3" w:rsidRDefault="00C736BA" w:rsidP="00A665D3">
            <w:pPr>
              <w:pStyle w:val="Standard"/>
              <w:contextualSpacing/>
              <w:rPr>
                <w:rFonts w:cs="Times New Roman"/>
                <w:sz w:val="28"/>
                <w:szCs w:val="28"/>
                <w:lang w:val="ru-RU"/>
              </w:rPr>
            </w:pPr>
            <w:r>
              <w:rPr>
                <w:rFonts w:cs="Times New Roman"/>
                <w:sz w:val="28"/>
                <w:szCs w:val="28"/>
                <w:lang w:val="ru-RU"/>
              </w:rPr>
              <w:t>«</w:t>
            </w:r>
            <w:r w:rsidRPr="00C736BA">
              <w:rPr>
                <w:rFonts w:cs="Times New Roman"/>
                <w:sz w:val="28"/>
                <w:szCs w:val="28"/>
                <w:lang w:val="ru-RU"/>
              </w:rPr>
              <w:t>О порядке установления охранных зон объектов электросетевого хозяйства и особых условий использования земельных участков, рас</w:t>
            </w:r>
            <w:r>
              <w:rPr>
                <w:rFonts w:cs="Times New Roman"/>
                <w:sz w:val="28"/>
                <w:szCs w:val="28"/>
                <w:lang w:val="ru-RU"/>
              </w:rPr>
              <w:t xml:space="preserve">положенных в границах таких зон» запрещено размещать на данной территории </w:t>
            </w:r>
            <w:r w:rsidRPr="00C736BA">
              <w:rPr>
                <w:rFonts w:cs="Times New Roman"/>
                <w:sz w:val="28"/>
                <w:szCs w:val="28"/>
                <w:lang w:val="ru-RU"/>
              </w:rPr>
              <w:t>стоянки всех видов машин и механизмов</w:t>
            </w:r>
            <w:r w:rsidR="00E10784">
              <w:rPr>
                <w:rFonts w:cs="Times New Roman"/>
                <w:sz w:val="28"/>
                <w:szCs w:val="28"/>
                <w:lang w:val="ru-RU"/>
              </w:rPr>
              <w:t xml:space="preserve">. </w:t>
            </w:r>
            <w:r w:rsidR="00A665D3">
              <w:rPr>
                <w:rFonts w:cs="Times New Roman"/>
                <w:sz w:val="28"/>
                <w:szCs w:val="28"/>
                <w:lang w:val="ru-RU"/>
              </w:rPr>
              <w:t xml:space="preserve">Гостевые стоянки разместить в границах земельного участка с кадастровым номером </w:t>
            </w:r>
            <w:r w:rsidR="00A665D3" w:rsidRPr="00220454">
              <w:rPr>
                <w:rFonts w:cs="Times New Roman"/>
                <w:sz w:val="28"/>
                <w:szCs w:val="28"/>
                <w:lang w:val="ru-RU"/>
              </w:rPr>
              <w:t>57:25:0030116:30</w:t>
            </w:r>
            <w:r w:rsidR="00A665D3">
              <w:rPr>
                <w:rFonts w:cs="Times New Roman"/>
                <w:sz w:val="28"/>
                <w:szCs w:val="28"/>
                <w:lang w:val="ru-RU"/>
              </w:rPr>
              <w:t xml:space="preserve"> и п</w:t>
            </w:r>
            <w:r w:rsidR="00E10784">
              <w:rPr>
                <w:rFonts w:cs="Times New Roman"/>
                <w:sz w:val="28"/>
                <w:szCs w:val="28"/>
                <w:lang w:val="ru-RU"/>
              </w:rPr>
              <w:t xml:space="preserve">еренести </w:t>
            </w:r>
            <w:r w:rsidR="00A665D3">
              <w:rPr>
                <w:rFonts w:cs="Times New Roman"/>
                <w:sz w:val="28"/>
                <w:szCs w:val="28"/>
                <w:lang w:val="ru-RU"/>
              </w:rPr>
              <w:t>их</w:t>
            </w:r>
            <w:r w:rsidR="00E10784">
              <w:rPr>
                <w:rFonts w:cs="Times New Roman"/>
                <w:sz w:val="28"/>
                <w:szCs w:val="28"/>
                <w:lang w:val="ru-RU"/>
              </w:rPr>
              <w:t xml:space="preserve"> с тыльной стороны </w:t>
            </w:r>
            <w:r w:rsidR="00A665D3">
              <w:rPr>
                <w:rFonts w:cs="Times New Roman"/>
                <w:sz w:val="28"/>
                <w:szCs w:val="28"/>
                <w:lang w:val="ru-RU"/>
              </w:rPr>
              <w:t xml:space="preserve">участка </w:t>
            </w:r>
            <w:r w:rsidR="00E10784">
              <w:rPr>
                <w:rFonts w:cs="Times New Roman"/>
                <w:sz w:val="28"/>
                <w:szCs w:val="28"/>
                <w:lang w:val="ru-RU"/>
              </w:rPr>
              <w:t>ближе к ул. Гайдара.</w:t>
            </w:r>
          </w:p>
        </w:tc>
      </w:tr>
      <w:tr w:rsidR="00527E1C" w:rsidRPr="00F14E3E" w:rsidTr="00527E1C">
        <w:trPr>
          <w:trHeight w:val="454"/>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527E1C" w:rsidRDefault="00527E1C" w:rsidP="00390B8F">
            <w:pPr>
              <w:pStyle w:val="Standard"/>
              <w:spacing w:line="20" w:lineRule="atLeast"/>
              <w:jc w:val="center"/>
              <w:rPr>
                <w:bCs/>
                <w:sz w:val="28"/>
                <w:szCs w:val="28"/>
                <w:lang w:val="ru-RU"/>
              </w:rPr>
            </w:pPr>
            <w:r>
              <w:rPr>
                <w:bCs/>
                <w:sz w:val="28"/>
                <w:szCs w:val="28"/>
                <w:lang w:val="ru-RU"/>
              </w:rPr>
              <w:t>6</w:t>
            </w:r>
          </w:p>
        </w:tc>
        <w:tc>
          <w:tcPr>
            <w:tcW w:w="4716"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tcPr>
          <w:p w:rsidR="00527E1C" w:rsidRDefault="002241BD" w:rsidP="002241BD">
            <w:pPr>
              <w:widowControl/>
              <w:suppressAutoHyphens w:val="0"/>
              <w:autoSpaceDE w:val="0"/>
              <w:adjustRightInd w:val="0"/>
              <w:rPr>
                <w:rFonts w:cs="Times New Roman"/>
                <w:sz w:val="28"/>
                <w:szCs w:val="28"/>
                <w:lang w:val="ru-RU"/>
              </w:rPr>
            </w:pPr>
            <w:r>
              <w:rPr>
                <w:rFonts w:cs="Times New Roman"/>
                <w:sz w:val="28"/>
                <w:szCs w:val="28"/>
                <w:lang w:val="ru-RU"/>
              </w:rPr>
              <w:t>На схеме планировочной организации о</w:t>
            </w:r>
            <w:r w:rsidR="00527E1C">
              <w:rPr>
                <w:rFonts w:cs="Times New Roman"/>
                <w:sz w:val="28"/>
                <w:szCs w:val="28"/>
                <w:lang w:val="ru-RU"/>
              </w:rPr>
              <w:t>тступ от границ земельного участка с западной стороны на расстоянии</w:t>
            </w:r>
            <w:r>
              <w:rPr>
                <w:rFonts w:cs="Times New Roman"/>
                <w:sz w:val="28"/>
                <w:szCs w:val="28"/>
                <w:lang w:val="ru-RU"/>
              </w:rPr>
              <w:br/>
            </w:r>
            <w:r w:rsidR="00527E1C">
              <w:rPr>
                <w:rFonts w:cs="Times New Roman"/>
                <w:sz w:val="28"/>
                <w:szCs w:val="28"/>
                <w:lang w:val="ru-RU"/>
              </w:rPr>
              <w:t>2,0 м и место допустимого размещения объекта не актуальны.</w:t>
            </w:r>
          </w:p>
        </w:tc>
        <w:tc>
          <w:tcPr>
            <w:tcW w:w="4253"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tcPr>
          <w:p w:rsidR="00527E1C" w:rsidRDefault="00C736BA" w:rsidP="00F904B1">
            <w:pPr>
              <w:pStyle w:val="Standard"/>
              <w:spacing w:line="252" w:lineRule="auto"/>
              <w:contextualSpacing/>
              <w:rPr>
                <w:sz w:val="28"/>
                <w:szCs w:val="28"/>
                <w:lang w:val="ru-RU"/>
              </w:rPr>
            </w:pPr>
            <w:r>
              <w:rPr>
                <w:sz w:val="28"/>
                <w:szCs w:val="28"/>
                <w:lang w:val="ru-RU"/>
              </w:rPr>
              <w:t xml:space="preserve">Учесть высказанное. </w:t>
            </w:r>
          </w:p>
          <w:p w:rsidR="00C736BA" w:rsidRDefault="00C736BA" w:rsidP="00F904B1">
            <w:pPr>
              <w:pStyle w:val="Standard"/>
              <w:spacing w:line="252" w:lineRule="auto"/>
              <w:contextualSpacing/>
              <w:rPr>
                <w:sz w:val="28"/>
                <w:szCs w:val="28"/>
                <w:lang w:val="ru-RU"/>
              </w:rPr>
            </w:pPr>
            <w:r>
              <w:rPr>
                <w:sz w:val="28"/>
                <w:szCs w:val="28"/>
                <w:lang w:val="ru-RU"/>
              </w:rPr>
              <w:t xml:space="preserve">Откорректировать схему размещения </w:t>
            </w:r>
            <w:r w:rsidR="00A665D3">
              <w:rPr>
                <w:rFonts w:cs="Times New Roman"/>
                <w:sz w:val="28"/>
                <w:szCs w:val="28"/>
                <w:lang w:val="ru-RU"/>
              </w:rPr>
              <w:t>планировочной организации земельного участка.</w:t>
            </w:r>
          </w:p>
        </w:tc>
      </w:tr>
    </w:tbl>
    <w:p w:rsidR="00934D83" w:rsidRPr="00A50C82" w:rsidRDefault="00934D83" w:rsidP="00473CBC">
      <w:pPr>
        <w:pStyle w:val="Standard"/>
        <w:jc w:val="center"/>
        <w:rPr>
          <w:b/>
          <w:sz w:val="28"/>
          <w:szCs w:val="28"/>
          <w:lang w:val="ru-RU"/>
        </w:rPr>
      </w:pPr>
    </w:p>
    <w:p w:rsidR="002C0956" w:rsidRDefault="00A018F5" w:rsidP="00473CBC">
      <w:pPr>
        <w:pStyle w:val="Standard"/>
        <w:jc w:val="center"/>
        <w:rPr>
          <w:b/>
          <w:sz w:val="28"/>
          <w:szCs w:val="28"/>
          <w:lang w:val="ru-RU"/>
        </w:rPr>
      </w:pPr>
      <w:r w:rsidRPr="00A50C82">
        <w:rPr>
          <w:b/>
          <w:sz w:val="28"/>
          <w:szCs w:val="28"/>
          <w:lang w:val="ru-RU"/>
        </w:rPr>
        <w:t>Предложения и замечания иных участников публичных слушаний</w:t>
      </w:r>
    </w:p>
    <w:p w:rsidR="007C4DB0" w:rsidRPr="00A50C82" w:rsidRDefault="007C4DB0" w:rsidP="00473CBC">
      <w:pPr>
        <w:pStyle w:val="Standard"/>
        <w:jc w:val="center"/>
        <w:rPr>
          <w:b/>
          <w:sz w:val="28"/>
          <w:szCs w:val="28"/>
          <w:lang w:val="ru-RU"/>
        </w:rPr>
      </w:pPr>
    </w:p>
    <w:tbl>
      <w:tblPr>
        <w:tblW w:w="9568" w:type="dxa"/>
        <w:tblLayout w:type="fixed"/>
        <w:tblCellMar>
          <w:left w:w="10" w:type="dxa"/>
          <w:right w:w="10" w:type="dxa"/>
        </w:tblCellMar>
        <w:tblLook w:val="04A0" w:firstRow="1" w:lastRow="0" w:firstColumn="1" w:lastColumn="0" w:noHBand="0" w:noVBand="1"/>
      </w:tblPr>
      <w:tblGrid>
        <w:gridCol w:w="599"/>
        <w:gridCol w:w="4364"/>
        <w:gridCol w:w="4605"/>
      </w:tblGrid>
      <w:tr w:rsidR="00A018F5" w:rsidRPr="00A50C82" w:rsidTr="00C25C2D">
        <w:trPr>
          <w:trHeight w:val="480"/>
        </w:trPr>
        <w:tc>
          <w:tcPr>
            <w:tcW w:w="599" w:type="dxa"/>
            <w:tcBorders>
              <w:top w:val="single" w:sz="6" w:space="0" w:color="00000A"/>
              <w:left w:val="single" w:sz="6" w:space="0" w:color="00000A"/>
              <w:bottom w:val="single" w:sz="4" w:space="0" w:color="00000A"/>
              <w:right w:val="single" w:sz="6" w:space="0" w:color="00000A"/>
            </w:tcBorders>
            <w:tcMar>
              <w:top w:w="0" w:type="dxa"/>
              <w:left w:w="70" w:type="dxa"/>
              <w:bottom w:w="0" w:type="dxa"/>
              <w:right w:w="70" w:type="dxa"/>
            </w:tcMar>
            <w:vAlign w:val="center"/>
            <w:hideMark/>
          </w:tcPr>
          <w:p w:rsidR="00A018F5" w:rsidRPr="00C736BA" w:rsidRDefault="00A018F5" w:rsidP="00390B8F">
            <w:pPr>
              <w:pStyle w:val="Standard"/>
              <w:spacing w:line="20" w:lineRule="atLeast"/>
              <w:jc w:val="center"/>
              <w:rPr>
                <w:sz w:val="28"/>
                <w:szCs w:val="28"/>
                <w:lang w:val="ru-RU"/>
              </w:rPr>
            </w:pPr>
            <w:r w:rsidRPr="00C736BA">
              <w:rPr>
                <w:b/>
                <w:bCs/>
                <w:sz w:val="28"/>
                <w:szCs w:val="28"/>
                <w:lang w:val="ru-RU"/>
              </w:rPr>
              <w:t>№ п/п</w:t>
            </w:r>
          </w:p>
        </w:tc>
        <w:tc>
          <w:tcPr>
            <w:tcW w:w="4364"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hideMark/>
          </w:tcPr>
          <w:p w:rsidR="00A018F5" w:rsidRPr="00C736BA" w:rsidRDefault="00A018F5" w:rsidP="00390B8F">
            <w:pPr>
              <w:pStyle w:val="Standard"/>
              <w:spacing w:line="20" w:lineRule="atLeast"/>
              <w:jc w:val="center"/>
              <w:rPr>
                <w:sz w:val="28"/>
                <w:szCs w:val="28"/>
                <w:lang w:val="ru-RU"/>
              </w:rPr>
            </w:pPr>
            <w:r w:rsidRPr="00C736BA">
              <w:rPr>
                <w:b/>
                <w:sz w:val="28"/>
                <w:szCs w:val="28"/>
                <w:lang w:val="ru-RU"/>
              </w:rPr>
              <w:t>Содержание</w:t>
            </w:r>
          </w:p>
        </w:tc>
        <w:tc>
          <w:tcPr>
            <w:tcW w:w="4605"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hideMark/>
          </w:tcPr>
          <w:p w:rsidR="00A018F5" w:rsidRPr="00C736BA" w:rsidRDefault="00A018F5" w:rsidP="00390B8F">
            <w:pPr>
              <w:pStyle w:val="Standard"/>
              <w:spacing w:line="20" w:lineRule="atLeast"/>
              <w:jc w:val="center"/>
              <w:rPr>
                <w:b/>
                <w:bCs/>
                <w:sz w:val="28"/>
                <w:szCs w:val="28"/>
                <w:lang w:val="ru-RU"/>
              </w:rPr>
            </w:pPr>
            <w:r w:rsidRPr="00C736BA">
              <w:rPr>
                <w:b/>
                <w:bCs/>
                <w:sz w:val="28"/>
                <w:szCs w:val="28"/>
                <w:lang w:val="ru-RU"/>
              </w:rPr>
              <w:t>Аргументированные</w:t>
            </w:r>
          </w:p>
          <w:p w:rsidR="00A018F5" w:rsidRPr="00A50C82" w:rsidRDefault="00A018F5" w:rsidP="00390B8F">
            <w:pPr>
              <w:pStyle w:val="Standard"/>
              <w:spacing w:line="20" w:lineRule="atLeast"/>
              <w:jc w:val="center"/>
              <w:rPr>
                <w:sz w:val="28"/>
                <w:szCs w:val="28"/>
              </w:rPr>
            </w:pPr>
            <w:r w:rsidRPr="00C736BA">
              <w:rPr>
                <w:b/>
                <w:bCs/>
                <w:sz w:val="28"/>
                <w:szCs w:val="28"/>
                <w:lang w:val="ru-RU"/>
              </w:rPr>
              <w:t xml:space="preserve">рекомендации </w:t>
            </w:r>
            <w:proofErr w:type="spellStart"/>
            <w:r w:rsidRPr="00A50C82">
              <w:rPr>
                <w:b/>
                <w:bCs/>
                <w:sz w:val="28"/>
                <w:szCs w:val="28"/>
              </w:rPr>
              <w:t>комиссии</w:t>
            </w:r>
            <w:proofErr w:type="spellEnd"/>
          </w:p>
        </w:tc>
      </w:tr>
      <w:tr w:rsidR="000D6A36" w:rsidRPr="00527E1C" w:rsidTr="00E10784">
        <w:trPr>
          <w:trHeight w:val="411"/>
        </w:trPr>
        <w:tc>
          <w:tcPr>
            <w:tcW w:w="59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rsidR="000D6A36" w:rsidRPr="00A50C82" w:rsidRDefault="000D6A36" w:rsidP="000D6A36">
            <w:pPr>
              <w:pStyle w:val="Standard"/>
              <w:spacing w:line="20" w:lineRule="atLeast"/>
              <w:jc w:val="center"/>
              <w:rPr>
                <w:sz w:val="28"/>
                <w:szCs w:val="28"/>
                <w:lang w:val="ru-RU"/>
              </w:rPr>
            </w:pPr>
            <w:r w:rsidRPr="00A50C82">
              <w:rPr>
                <w:sz w:val="28"/>
                <w:szCs w:val="28"/>
                <w:lang w:val="ru-RU"/>
              </w:rPr>
              <w:t>1</w:t>
            </w:r>
          </w:p>
        </w:tc>
        <w:tc>
          <w:tcPr>
            <w:tcW w:w="4364" w:type="dxa"/>
            <w:tcBorders>
              <w:top w:val="single" w:sz="6" w:space="0" w:color="00000A"/>
              <w:left w:val="single" w:sz="4" w:space="0" w:color="00000A"/>
              <w:bottom w:val="single" w:sz="6" w:space="0" w:color="00000A"/>
              <w:right w:val="single" w:sz="6" w:space="0" w:color="00000A"/>
            </w:tcBorders>
            <w:tcMar>
              <w:top w:w="0" w:type="dxa"/>
              <w:left w:w="70" w:type="dxa"/>
              <w:bottom w:w="0" w:type="dxa"/>
              <w:right w:w="70" w:type="dxa"/>
            </w:tcMar>
            <w:vAlign w:val="center"/>
          </w:tcPr>
          <w:p w:rsidR="000D6A36" w:rsidRDefault="00E10784" w:rsidP="00E10784">
            <w:pPr>
              <w:pStyle w:val="Standard"/>
              <w:contextualSpacing/>
              <w:jc w:val="center"/>
              <w:rPr>
                <w:rFonts w:cs="Times New Roman"/>
                <w:sz w:val="28"/>
                <w:szCs w:val="28"/>
                <w:lang w:val="ru-RU"/>
              </w:rPr>
            </w:pPr>
            <w:r>
              <w:rPr>
                <w:rFonts w:cs="Times New Roman"/>
                <w:sz w:val="28"/>
                <w:szCs w:val="28"/>
                <w:lang w:val="ru-RU"/>
              </w:rPr>
              <w:t>-</w:t>
            </w:r>
          </w:p>
        </w:tc>
        <w:tc>
          <w:tcPr>
            <w:tcW w:w="4605" w:type="dxa"/>
            <w:tcBorders>
              <w:top w:val="single" w:sz="6" w:space="0" w:color="00000A"/>
              <w:left w:val="single" w:sz="6" w:space="0" w:color="00000A"/>
              <w:bottom w:val="single" w:sz="6" w:space="0" w:color="00000A"/>
              <w:right w:val="single" w:sz="6" w:space="0" w:color="00000A"/>
            </w:tcBorders>
            <w:tcMar>
              <w:top w:w="0" w:type="dxa"/>
              <w:left w:w="70" w:type="dxa"/>
              <w:bottom w:w="0" w:type="dxa"/>
              <w:right w:w="70" w:type="dxa"/>
            </w:tcMar>
            <w:vAlign w:val="center"/>
          </w:tcPr>
          <w:p w:rsidR="000D6A36" w:rsidRPr="00A8422B" w:rsidRDefault="00E10784" w:rsidP="00E10784">
            <w:pPr>
              <w:pStyle w:val="Standard"/>
              <w:spacing w:line="20" w:lineRule="atLeast"/>
              <w:jc w:val="center"/>
              <w:rPr>
                <w:sz w:val="28"/>
                <w:szCs w:val="28"/>
                <w:lang w:val="ru-RU"/>
              </w:rPr>
            </w:pPr>
            <w:r>
              <w:rPr>
                <w:sz w:val="28"/>
                <w:szCs w:val="28"/>
                <w:lang w:val="ru-RU"/>
              </w:rPr>
              <w:t>-</w:t>
            </w:r>
          </w:p>
        </w:tc>
      </w:tr>
    </w:tbl>
    <w:p w:rsidR="00F528A5" w:rsidRDefault="00F528A5" w:rsidP="00A018F5">
      <w:pPr>
        <w:pStyle w:val="1"/>
        <w:spacing w:after="0" w:line="240" w:lineRule="auto"/>
        <w:jc w:val="both"/>
        <w:rPr>
          <w:rFonts w:ascii="Times New Roman" w:hAnsi="Times New Roman" w:cs="Times New Roman"/>
          <w:sz w:val="28"/>
          <w:szCs w:val="28"/>
        </w:rPr>
      </w:pPr>
    </w:p>
    <w:p w:rsidR="00A018F5" w:rsidRPr="00A665D3" w:rsidRDefault="00A018F5" w:rsidP="00A018F5">
      <w:pPr>
        <w:pStyle w:val="1"/>
        <w:spacing w:after="0" w:line="240" w:lineRule="auto"/>
        <w:jc w:val="both"/>
        <w:rPr>
          <w:rFonts w:ascii="Times New Roman" w:hAnsi="Times New Roman" w:cs="Times New Roman"/>
          <w:sz w:val="28"/>
          <w:szCs w:val="28"/>
        </w:rPr>
      </w:pPr>
      <w:r w:rsidRPr="00A665D3">
        <w:rPr>
          <w:rFonts w:ascii="Times New Roman" w:hAnsi="Times New Roman" w:cs="Times New Roman"/>
          <w:sz w:val="28"/>
          <w:szCs w:val="28"/>
        </w:rPr>
        <w:lastRenderedPageBreak/>
        <w:t>Выводы по результатам публичных слушаний:</w:t>
      </w:r>
    </w:p>
    <w:p w:rsidR="00A018F5" w:rsidRPr="00A665D3" w:rsidRDefault="00A018F5" w:rsidP="00566262">
      <w:pPr>
        <w:pStyle w:val="Standard"/>
        <w:ind w:firstLine="706"/>
        <w:jc w:val="both"/>
        <w:rPr>
          <w:sz w:val="28"/>
          <w:szCs w:val="28"/>
          <w:lang w:val="ru-RU"/>
        </w:rPr>
      </w:pPr>
      <w:r w:rsidRPr="00A665D3">
        <w:rPr>
          <w:sz w:val="28"/>
          <w:szCs w:val="28"/>
          <w:lang w:val="ru-RU"/>
        </w:rPr>
        <w:t xml:space="preserve">1. Публичные слушания в городе Орле по </w:t>
      </w:r>
      <w:r w:rsidR="003878A2" w:rsidRPr="00A665D3">
        <w:rPr>
          <w:sz w:val="28"/>
          <w:szCs w:val="28"/>
          <w:lang w:val="ru-RU"/>
        </w:rPr>
        <w:t xml:space="preserve">вопросу </w:t>
      </w:r>
      <w:r w:rsidR="00116373" w:rsidRPr="00A665D3">
        <w:rPr>
          <w:sz w:val="28"/>
          <w:szCs w:val="28"/>
          <w:lang w:val="ru-RU"/>
        </w:rPr>
        <w:t>предоставлени</w:t>
      </w:r>
      <w:r w:rsidR="00F75965" w:rsidRPr="00A665D3">
        <w:rPr>
          <w:sz w:val="28"/>
          <w:szCs w:val="28"/>
          <w:lang w:val="ru-RU"/>
        </w:rPr>
        <w:t>я</w:t>
      </w:r>
      <w:r w:rsidR="00116373" w:rsidRPr="00A665D3">
        <w:rPr>
          <w:sz w:val="28"/>
          <w:szCs w:val="28"/>
          <w:lang w:val="ru-RU"/>
        </w:rPr>
        <w:t xml:space="preserve"> </w:t>
      </w:r>
      <w:r w:rsidR="00F75965" w:rsidRPr="00A665D3">
        <w:rPr>
          <w:sz w:val="28"/>
          <w:szCs w:val="28"/>
          <w:lang w:val="ru-RU"/>
        </w:rPr>
        <w:t xml:space="preserve">разрешения на отклонение от предельных параметров разрешенного строительства, реконструкции объекта капитального строительства на земельном участке с кадастровым номером </w:t>
      </w:r>
      <w:r w:rsidR="00566262" w:rsidRPr="00A665D3">
        <w:rPr>
          <w:sz w:val="28"/>
          <w:szCs w:val="28"/>
          <w:lang w:val="ru-RU"/>
        </w:rPr>
        <w:t>57:25:0030116:30, площадью</w:t>
      </w:r>
      <w:r w:rsidR="00566262" w:rsidRPr="00A665D3">
        <w:rPr>
          <w:sz w:val="28"/>
          <w:szCs w:val="28"/>
          <w:lang w:val="ru-RU"/>
        </w:rPr>
        <w:br/>
        <w:t xml:space="preserve">1 535,76 </w:t>
      </w:r>
      <w:proofErr w:type="spellStart"/>
      <w:r w:rsidR="00566262" w:rsidRPr="00A665D3">
        <w:rPr>
          <w:sz w:val="28"/>
          <w:szCs w:val="28"/>
          <w:lang w:val="ru-RU"/>
        </w:rPr>
        <w:t>кв.м</w:t>
      </w:r>
      <w:proofErr w:type="spellEnd"/>
      <w:r w:rsidR="00566262" w:rsidRPr="00A665D3">
        <w:rPr>
          <w:sz w:val="28"/>
          <w:szCs w:val="28"/>
          <w:lang w:val="ru-RU"/>
        </w:rPr>
        <w:t xml:space="preserve">, расположенного по адресу: г. Орел, ул. Гайдара, в части минимальных отступов от границ земельного участка </w:t>
      </w:r>
      <w:r w:rsidR="00A665D3" w:rsidRPr="00A665D3">
        <w:rPr>
          <w:sz w:val="28"/>
          <w:szCs w:val="28"/>
          <w:lang w:val="ru-RU"/>
        </w:rPr>
        <w:t>с северной стороны на расстоянии 0 м, с южной стороны на расстоянии 1 м, с юго-западной стороны на расстоянии 1 м</w:t>
      </w:r>
      <w:r w:rsidR="00F75965" w:rsidRPr="00A665D3">
        <w:rPr>
          <w:sz w:val="28"/>
          <w:szCs w:val="28"/>
          <w:lang w:val="ru-RU"/>
        </w:rPr>
        <w:t>,</w:t>
      </w:r>
      <w:r w:rsidR="00A50C82" w:rsidRPr="00A665D3">
        <w:rPr>
          <w:sz w:val="28"/>
          <w:szCs w:val="28"/>
          <w:lang w:val="ru-RU"/>
        </w:rPr>
        <w:t xml:space="preserve"> </w:t>
      </w:r>
      <w:r w:rsidRPr="00A665D3">
        <w:rPr>
          <w:sz w:val="28"/>
          <w:szCs w:val="28"/>
          <w:lang w:val="ru-RU"/>
        </w:rPr>
        <w:t>проведены в соответствии с действующим законодательством, Положением «О порядке проведения публичных слушаний по вопросам градостроительной деятельности в городе Орле» и Правилами землепользования и застройки городского округа «Город Орёл».</w:t>
      </w:r>
    </w:p>
    <w:p w:rsidR="00BB7057" w:rsidRPr="00A665D3" w:rsidRDefault="00502932" w:rsidP="00BB7057">
      <w:pPr>
        <w:pStyle w:val="Standard"/>
        <w:ind w:firstLine="708"/>
        <w:jc w:val="both"/>
        <w:rPr>
          <w:sz w:val="28"/>
          <w:szCs w:val="28"/>
          <w:lang w:val="ru-RU"/>
        </w:rPr>
      </w:pPr>
      <w:r w:rsidRPr="00A665D3">
        <w:rPr>
          <w:sz w:val="28"/>
          <w:szCs w:val="28"/>
          <w:lang w:val="ru-RU"/>
        </w:rPr>
        <w:t xml:space="preserve">2. </w:t>
      </w:r>
      <w:r w:rsidR="00BB7057" w:rsidRPr="00A665D3">
        <w:rPr>
          <w:sz w:val="28"/>
          <w:szCs w:val="28"/>
          <w:lang w:val="ru-RU"/>
        </w:rPr>
        <w:t>В ходе публичных слушаний были заданы вопросы, высказаны замечания, предложения участников публичных слушаний.</w:t>
      </w:r>
    </w:p>
    <w:p w:rsidR="00BB7057" w:rsidRPr="00A665D3" w:rsidRDefault="00BB7057" w:rsidP="00566262">
      <w:pPr>
        <w:pStyle w:val="Standard"/>
        <w:ind w:firstLine="706"/>
        <w:jc w:val="both"/>
        <w:rPr>
          <w:rFonts w:cs="Times New Roman"/>
          <w:bCs/>
          <w:sz w:val="28"/>
          <w:szCs w:val="28"/>
          <w:lang w:val="ru-RU"/>
        </w:rPr>
      </w:pPr>
      <w:r w:rsidRPr="00A665D3">
        <w:rPr>
          <w:sz w:val="28"/>
          <w:szCs w:val="28"/>
          <w:lang w:val="ru-RU"/>
        </w:rPr>
        <w:t xml:space="preserve">3. </w:t>
      </w:r>
      <w:r w:rsidR="00A665D3" w:rsidRPr="00A665D3">
        <w:rPr>
          <w:sz w:val="28"/>
          <w:szCs w:val="28"/>
          <w:lang w:val="ru-RU"/>
        </w:rPr>
        <w:t>У</w:t>
      </w:r>
      <w:r w:rsidRPr="00A665D3">
        <w:rPr>
          <w:sz w:val="28"/>
          <w:szCs w:val="28"/>
          <w:lang w:val="ru-RU"/>
        </w:rPr>
        <w:t xml:space="preserve">полномоченному органу - Управлению градостроительства, архитектуры и землеустройства Орловской области </w:t>
      </w:r>
      <w:r w:rsidR="00F904B1" w:rsidRPr="00A665D3">
        <w:rPr>
          <w:sz w:val="28"/>
          <w:szCs w:val="28"/>
          <w:lang w:val="ru-RU"/>
        </w:rPr>
        <w:t>принять решение о</w:t>
      </w:r>
      <w:r w:rsidRPr="00A665D3">
        <w:rPr>
          <w:sz w:val="28"/>
          <w:szCs w:val="28"/>
          <w:lang w:val="ru-RU"/>
        </w:rPr>
        <w:t xml:space="preserve"> п</w:t>
      </w:r>
      <w:r w:rsidRPr="00A665D3">
        <w:rPr>
          <w:rFonts w:cs="Times New Roman"/>
          <w:bCs/>
          <w:sz w:val="28"/>
          <w:szCs w:val="28"/>
          <w:lang w:val="ru-RU"/>
        </w:rPr>
        <w:t xml:space="preserve">редоставлении </w:t>
      </w:r>
      <w:r w:rsidRPr="00A665D3">
        <w:rPr>
          <w:sz w:val="28"/>
          <w:szCs w:val="28"/>
          <w:lang w:val="ru-RU"/>
        </w:rPr>
        <w:t xml:space="preserve">разрешения на отклонение от предельных параметров разрешенного строительства, реконструкции объекта капитального строительства на земельном участке с кадастровым номером </w:t>
      </w:r>
      <w:r w:rsidR="00566262" w:rsidRPr="00A665D3">
        <w:rPr>
          <w:sz w:val="28"/>
          <w:szCs w:val="28"/>
          <w:lang w:val="ru-RU"/>
        </w:rPr>
        <w:t xml:space="preserve">57:25:0030116:30, площадью 1 535,76 </w:t>
      </w:r>
      <w:proofErr w:type="spellStart"/>
      <w:r w:rsidR="00566262" w:rsidRPr="00A665D3">
        <w:rPr>
          <w:sz w:val="28"/>
          <w:szCs w:val="28"/>
          <w:lang w:val="ru-RU"/>
        </w:rPr>
        <w:t>кв.м</w:t>
      </w:r>
      <w:proofErr w:type="spellEnd"/>
      <w:r w:rsidR="00566262" w:rsidRPr="00A665D3">
        <w:rPr>
          <w:sz w:val="28"/>
          <w:szCs w:val="28"/>
          <w:lang w:val="ru-RU"/>
        </w:rPr>
        <w:t>, расположенного по адресу: г. Орел, ул. Гайдара,</w:t>
      </w:r>
      <w:r w:rsidR="00566262" w:rsidRPr="00A665D3">
        <w:rPr>
          <w:sz w:val="28"/>
          <w:szCs w:val="28"/>
          <w:lang w:val="ru-RU"/>
        </w:rPr>
        <w:br/>
        <w:t xml:space="preserve">в части минимальных отступов от границ </w:t>
      </w:r>
      <w:r w:rsidR="00A665D3" w:rsidRPr="00A665D3">
        <w:rPr>
          <w:sz w:val="28"/>
          <w:szCs w:val="28"/>
          <w:lang w:val="ru-RU"/>
        </w:rPr>
        <w:t xml:space="preserve">земельного участка с северной стороны на расстоянии 0 м, с южной стороны на расстоянии 1 м, с юго-западной стороны на расстоянии 1 м </w:t>
      </w:r>
      <w:r w:rsidRPr="00A665D3">
        <w:rPr>
          <w:sz w:val="28"/>
          <w:szCs w:val="28"/>
          <w:lang w:val="ru-RU"/>
        </w:rPr>
        <w:t>с учетом высказанных на публичных слушаниях замечаний и предложений.</w:t>
      </w:r>
    </w:p>
    <w:p w:rsidR="00BB7057" w:rsidRPr="00A665D3" w:rsidRDefault="00BB7057" w:rsidP="00BB7057">
      <w:pPr>
        <w:pStyle w:val="Standard"/>
        <w:jc w:val="both"/>
        <w:rPr>
          <w:sz w:val="28"/>
          <w:szCs w:val="28"/>
          <w:lang w:val="ru-RU"/>
        </w:rPr>
      </w:pPr>
    </w:p>
    <w:p w:rsidR="007C4DB0" w:rsidRPr="00A665D3" w:rsidRDefault="007C4DB0" w:rsidP="00BB7057">
      <w:pPr>
        <w:pStyle w:val="Standard"/>
        <w:jc w:val="both"/>
        <w:rPr>
          <w:sz w:val="28"/>
          <w:szCs w:val="28"/>
          <w:lang w:val="ru-RU"/>
        </w:rPr>
      </w:pPr>
    </w:p>
    <w:p w:rsidR="00C25C2D" w:rsidRPr="00A665D3" w:rsidRDefault="00C25C2D" w:rsidP="00BB7057">
      <w:pPr>
        <w:pStyle w:val="Standard"/>
        <w:jc w:val="both"/>
        <w:rPr>
          <w:sz w:val="28"/>
          <w:szCs w:val="28"/>
          <w:lang w:val="ru-RU"/>
        </w:rPr>
      </w:pPr>
    </w:p>
    <w:p w:rsidR="008A4FC3" w:rsidRPr="00A665D3" w:rsidRDefault="00A665D3" w:rsidP="008A4FC3">
      <w:pPr>
        <w:pStyle w:val="Standard"/>
        <w:rPr>
          <w:sz w:val="28"/>
          <w:szCs w:val="28"/>
          <w:lang w:val="ru-RU"/>
        </w:rPr>
      </w:pPr>
      <w:r w:rsidRPr="00A665D3">
        <w:rPr>
          <w:sz w:val="28"/>
          <w:szCs w:val="28"/>
          <w:lang w:val="ru-RU"/>
        </w:rPr>
        <w:t>Исполняющий обязанности</w:t>
      </w:r>
    </w:p>
    <w:p w:rsidR="00A665D3" w:rsidRPr="00A665D3" w:rsidRDefault="00A665D3" w:rsidP="008A4FC3">
      <w:pPr>
        <w:pStyle w:val="Standard"/>
        <w:rPr>
          <w:sz w:val="28"/>
          <w:szCs w:val="28"/>
          <w:lang w:val="ru-RU"/>
        </w:rPr>
      </w:pPr>
      <w:r w:rsidRPr="00A665D3">
        <w:rPr>
          <w:sz w:val="28"/>
          <w:szCs w:val="28"/>
          <w:lang w:val="ru-RU"/>
        </w:rPr>
        <w:t>начальника управления градостроительства</w:t>
      </w:r>
    </w:p>
    <w:p w:rsidR="00A665D3" w:rsidRPr="00A665D3" w:rsidRDefault="00A665D3" w:rsidP="008A4FC3">
      <w:pPr>
        <w:pStyle w:val="Standard"/>
        <w:rPr>
          <w:sz w:val="28"/>
          <w:szCs w:val="28"/>
          <w:lang w:val="ru-RU"/>
        </w:rPr>
      </w:pPr>
      <w:r w:rsidRPr="00A665D3">
        <w:rPr>
          <w:sz w:val="28"/>
          <w:szCs w:val="28"/>
          <w:lang w:val="ru-RU"/>
        </w:rPr>
        <w:t xml:space="preserve">администрации города Орла                                                             А.С. </w:t>
      </w:r>
      <w:proofErr w:type="spellStart"/>
      <w:r w:rsidRPr="00A665D3">
        <w:rPr>
          <w:sz w:val="28"/>
          <w:szCs w:val="28"/>
          <w:lang w:val="ru-RU"/>
        </w:rPr>
        <w:t>Сергеечев</w:t>
      </w:r>
      <w:proofErr w:type="spellEnd"/>
    </w:p>
    <w:p w:rsidR="00473CBC" w:rsidRPr="00A665D3" w:rsidRDefault="00473CBC" w:rsidP="00473CBC">
      <w:pPr>
        <w:pStyle w:val="Standard"/>
        <w:rPr>
          <w:sz w:val="28"/>
          <w:szCs w:val="28"/>
          <w:lang w:val="ru-RU"/>
        </w:rPr>
      </w:pPr>
    </w:p>
    <w:p w:rsidR="007C4DB0" w:rsidRPr="00A665D3" w:rsidRDefault="007C4DB0" w:rsidP="00473CBC">
      <w:pPr>
        <w:pStyle w:val="Standard"/>
        <w:rPr>
          <w:sz w:val="28"/>
          <w:szCs w:val="28"/>
          <w:lang w:val="ru-RU"/>
        </w:rPr>
      </w:pPr>
    </w:p>
    <w:p w:rsidR="00454CCF" w:rsidRPr="00A665D3" w:rsidRDefault="00454CCF" w:rsidP="00454CCF">
      <w:pPr>
        <w:pStyle w:val="Standard"/>
        <w:rPr>
          <w:rFonts w:cs="Times New Roman"/>
          <w:sz w:val="28"/>
          <w:szCs w:val="28"/>
          <w:lang w:val="ru-RU"/>
        </w:rPr>
      </w:pPr>
      <w:r w:rsidRPr="00A665D3">
        <w:rPr>
          <w:rFonts w:cs="Times New Roman"/>
          <w:sz w:val="28"/>
          <w:szCs w:val="28"/>
          <w:lang w:val="ru-RU"/>
        </w:rPr>
        <w:t>Член Комиссии, ответственный</w:t>
      </w:r>
    </w:p>
    <w:p w:rsidR="00454CCF" w:rsidRPr="00A665D3" w:rsidRDefault="00454CCF" w:rsidP="00454CCF">
      <w:pPr>
        <w:pStyle w:val="Standard"/>
        <w:rPr>
          <w:rFonts w:cs="Times New Roman"/>
          <w:sz w:val="28"/>
          <w:szCs w:val="28"/>
          <w:lang w:val="ru-RU"/>
        </w:rPr>
      </w:pPr>
      <w:r w:rsidRPr="00A665D3">
        <w:rPr>
          <w:rFonts w:cs="Times New Roman"/>
          <w:sz w:val="28"/>
          <w:szCs w:val="28"/>
          <w:lang w:val="ru-RU"/>
        </w:rPr>
        <w:t>за организацию проведения</w:t>
      </w:r>
    </w:p>
    <w:p w:rsidR="00454CCF" w:rsidRPr="00A665D3" w:rsidRDefault="00454CCF" w:rsidP="00454CCF">
      <w:pPr>
        <w:pStyle w:val="Standard"/>
        <w:rPr>
          <w:rFonts w:cs="Times New Roman"/>
          <w:sz w:val="28"/>
          <w:szCs w:val="28"/>
          <w:lang w:val="ru-RU"/>
        </w:rPr>
      </w:pPr>
      <w:r w:rsidRPr="00A665D3">
        <w:rPr>
          <w:rFonts w:cs="Times New Roman"/>
          <w:sz w:val="28"/>
          <w:szCs w:val="28"/>
          <w:lang w:val="ru-RU"/>
        </w:rPr>
        <w:t>публичных слушаний</w:t>
      </w:r>
      <w:r w:rsidRPr="00A665D3">
        <w:rPr>
          <w:rFonts w:cs="Times New Roman"/>
          <w:kern w:val="0"/>
          <w:sz w:val="28"/>
          <w:szCs w:val="28"/>
          <w:lang w:val="ru-RU"/>
        </w:rPr>
        <w:t xml:space="preserve">                                                                 </w:t>
      </w:r>
      <w:r w:rsidR="00A665D3" w:rsidRPr="00A665D3">
        <w:rPr>
          <w:rFonts w:cs="Times New Roman"/>
          <w:kern w:val="0"/>
          <w:sz w:val="28"/>
          <w:szCs w:val="28"/>
          <w:lang w:val="ru-RU"/>
        </w:rPr>
        <w:t xml:space="preserve">  </w:t>
      </w:r>
      <w:r w:rsidRPr="00A665D3">
        <w:rPr>
          <w:rFonts w:cs="Times New Roman"/>
          <w:kern w:val="0"/>
          <w:sz w:val="28"/>
          <w:szCs w:val="28"/>
          <w:lang w:val="ru-RU"/>
        </w:rPr>
        <w:t xml:space="preserve">   Ю.В. Быковская</w:t>
      </w:r>
    </w:p>
    <w:p w:rsidR="00BB0B02" w:rsidRPr="00F75965" w:rsidRDefault="00BB0B02" w:rsidP="00E24241">
      <w:pPr>
        <w:jc w:val="both"/>
        <w:rPr>
          <w:color w:val="FF0000"/>
          <w:sz w:val="28"/>
          <w:szCs w:val="28"/>
          <w:lang w:val="ru-RU"/>
        </w:rPr>
      </w:pPr>
    </w:p>
    <w:p w:rsidR="00DA603D" w:rsidRPr="00A50C82" w:rsidRDefault="00DA603D" w:rsidP="00E24241">
      <w:pPr>
        <w:jc w:val="both"/>
        <w:rPr>
          <w:color w:val="000000" w:themeColor="text1"/>
          <w:sz w:val="28"/>
          <w:szCs w:val="28"/>
          <w:lang w:val="ru-RU"/>
        </w:rPr>
      </w:pPr>
    </w:p>
    <w:p w:rsidR="00DA603D" w:rsidRPr="00A50C82" w:rsidRDefault="00DA603D" w:rsidP="00E24241">
      <w:pPr>
        <w:jc w:val="both"/>
        <w:rPr>
          <w:color w:val="000000" w:themeColor="text1"/>
          <w:sz w:val="28"/>
          <w:szCs w:val="28"/>
          <w:lang w:val="ru-RU"/>
        </w:rPr>
      </w:pPr>
    </w:p>
    <w:p w:rsidR="00DA603D" w:rsidRPr="00A50C82" w:rsidRDefault="00DA603D" w:rsidP="00E24241">
      <w:pPr>
        <w:jc w:val="both"/>
        <w:rPr>
          <w:color w:val="000000" w:themeColor="text1"/>
          <w:sz w:val="28"/>
          <w:szCs w:val="28"/>
          <w:lang w:val="ru-RU"/>
        </w:rPr>
      </w:pPr>
    </w:p>
    <w:p w:rsidR="00756707" w:rsidRPr="00A50C82" w:rsidRDefault="00756707" w:rsidP="00E24241">
      <w:pPr>
        <w:jc w:val="both"/>
        <w:rPr>
          <w:color w:val="000000" w:themeColor="text1"/>
          <w:sz w:val="28"/>
          <w:szCs w:val="28"/>
          <w:lang w:val="ru-RU"/>
        </w:rPr>
      </w:pPr>
    </w:p>
    <w:sectPr w:rsidR="00756707" w:rsidRPr="00A50C82" w:rsidSect="00C25C2D">
      <w:pgSz w:w="11906" w:h="16838"/>
      <w:pgMar w:top="1134" w:right="850" w:bottom="1134"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F1">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53"/>
    <w:rsid w:val="00000455"/>
    <w:rsid w:val="00000A46"/>
    <w:rsid w:val="00040DC7"/>
    <w:rsid w:val="00043C77"/>
    <w:rsid w:val="000631C6"/>
    <w:rsid w:val="00064951"/>
    <w:rsid w:val="000717E0"/>
    <w:rsid w:val="000751EF"/>
    <w:rsid w:val="000766A9"/>
    <w:rsid w:val="00084260"/>
    <w:rsid w:val="00090961"/>
    <w:rsid w:val="0009378F"/>
    <w:rsid w:val="000974D5"/>
    <w:rsid w:val="000A7B4A"/>
    <w:rsid w:val="000B24D7"/>
    <w:rsid w:val="000B2963"/>
    <w:rsid w:val="000B2F11"/>
    <w:rsid w:val="000B457D"/>
    <w:rsid w:val="000C1F74"/>
    <w:rsid w:val="000D208D"/>
    <w:rsid w:val="000D6A36"/>
    <w:rsid w:val="000E7EE9"/>
    <w:rsid w:val="000F0E94"/>
    <w:rsid w:val="00104304"/>
    <w:rsid w:val="00107F68"/>
    <w:rsid w:val="00111523"/>
    <w:rsid w:val="001157C1"/>
    <w:rsid w:val="00116373"/>
    <w:rsid w:val="00125FDA"/>
    <w:rsid w:val="0013003A"/>
    <w:rsid w:val="00130FF5"/>
    <w:rsid w:val="00151500"/>
    <w:rsid w:val="00163CCC"/>
    <w:rsid w:val="00166F8C"/>
    <w:rsid w:val="00170CD8"/>
    <w:rsid w:val="00180733"/>
    <w:rsid w:val="00185ECA"/>
    <w:rsid w:val="00194978"/>
    <w:rsid w:val="001A4CA4"/>
    <w:rsid w:val="001B70A7"/>
    <w:rsid w:val="001C0607"/>
    <w:rsid w:val="001C0989"/>
    <w:rsid w:val="001C3752"/>
    <w:rsid w:val="001C5E04"/>
    <w:rsid w:val="001C722C"/>
    <w:rsid w:val="001D2A5F"/>
    <w:rsid w:val="001E637C"/>
    <w:rsid w:val="001F5EFD"/>
    <w:rsid w:val="002019C7"/>
    <w:rsid w:val="00211742"/>
    <w:rsid w:val="00215BE1"/>
    <w:rsid w:val="002241BD"/>
    <w:rsid w:val="00233B8A"/>
    <w:rsid w:val="002359C7"/>
    <w:rsid w:val="002515CB"/>
    <w:rsid w:val="00257389"/>
    <w:rsid w:val="00263482"/>
    <w:rsid w:val="00264889"/>
    <w:rsid w:val="00267851"/>
    <w:rsid w:val="00270D25"/>
    <w:rsid w:val="00292178"/>
    <w:rsid w:val="002936C2"/>
    <w:rsid w:val="002951BD"/>
    <w:rsid w:val="002A0FF6"/>
    <w:rsid w:val="002A2909"/>
    <w:rsid w:val="002A4C41"/>
    <w:rsid w:val="002A5442"/>
    <w:rsid w:val="002B5D35"/>
    <w:rsid w:val="002C0956"/>
    <w:rsid w:val="002D1421"/>
    <w:rsid w:val="002D6D0B"/>
    <w:rsid w:val="002E51B4"/>
    <w:rsid w:val="002E7CEF"/>
    <w:rsid w:val="002F2135"/>
    <w:rsid w:val="002F698C"/>
    <w:rsid w:val="002F6AAC"/>
    <w:rsid w:val="003009CE"/>
    <w:rsid w:val="0031538E"/>
    <w:rsid w:val="00347233"/>
    <w:rsid w:val="00352BD0"/>
    <w:rsid w:val="00361DF2"/>
    <w:rsid w:val="00372429"/>
    <w:rsid w:val="00373D65"/>
    <w:rsid w:val="00374DE5"/>
    <w:rsid w:val="0038034C"/>
    <w:rsid w:val="00381CEB"/>
    <w:rsid w:val="003841EF"/>
    <w:rsid w:val="003878A2"/>
    <w:rsid w:val="003903A0"/>
    <w:rsid w:val="00390B8F"/>
    <w:rsid w:val="00391F8B"/>
    <w:rsid w:val="00394473"/>
    <w:rsid w:val="003B17B5"/>
    <w:rsid w:val="003D094F"/>
    <w:rsid w:val="003D242B"/>
    <w:rsid w:val="003E1857"/>
    <w:rsid w:val="003F07C3"/>
    <w:rsid w:val="003F63F2"/>
    <w:rsid w:val="00411B57"/>
    <w:rsid w:val="00431278"/>
    <w:rsid w:val="00436FED"/>
    <w:rsid w:val="00444B56"/>
    <w:rsid w:val="00451482"/>
    <w:rsid w:val="00454CCF"/>
    <w:rsid w:val="0045639E"/>
    <w:rsid w:val="004704D4"/>
    <w:rsid w:val="00472E3A"/>
    <w:rsid w:val="00473CBC"/>
    <w:rsid w:val="004819A2"/>
    <w:rsid w:val="00483A08"/>
    <w:rsid w:val="0048550F"/>
    <w:rsid w:val="00493991"/>
    <w:rsid w:val="004A190B"/>
    <w:rsid w:val="004B072D"/>
    <w:rsid w:val="004B4B6A"/>
    <w:rsid w:val="004B63D7"/>
    <w:rsid w:val="004C2812"/>
    <w:rsid w:val="004C6F28"/>
    <w:rsid w:val="004D0F47"/>
    <w:rsid w:val="004F4291"/>
    <w:rsid w:val="004F7E90"/>
    <w:rsid w:val="00502932"/>
    <w:rsid w:val="005071A8"/>
    <w:rsid w:val="00512EFC"/>
    <w:rsid w:val="00523D11"/>
    <w:rsid w:val="00524875"/>
    <w:rsid w:val="005279CA"/>
    <w:rsid w:val="00527E1C"/>
    <w:rsid w:val="00534D6A"/>
    <w:rsid w:val="005412E9"/>
    <w:rsid w:val="00541C23"/>
    <w:rsid w:val="005453E8"/>
    <w:rsid w:val="0056506B"/>
    <w:rsid w:val="00566262"/>
    <w:rsid w:val="005676DC"/>
    <w:rsid w:val="00577492"/>
    <w:rsid w:val="00581405"/>
    <w:rsid w:val="0058295F"/>
    <w:rsid w:val="005937B1"/>
    <w:rsid w:val="005B0266"/>
    <w:rsid w:val="005B42B3"/>
    <w:rsid w:val="005C46E7"/>
    <w:rsid w:val="005C7D53"/>
    <w:rsid w:val="005D3394"/>
    <w:rsid w:val="005D49A0"/>
    <w:rsid w:val="005D54F3"/>
    <w:rsid w:val="005D676B"/>
    <w:rsid w:val="005D70E0"/>
    <w:rsid w:val="005E7D53"/>
    <w:rsid w:val="00603FFF"/>
    <w:rsid w:val="00606F50"/>
    <w:rsid w:val="00611012"/>
    <w:rsid w:val="00613673"/>
    <w:rsid w:val="00625E51"/>
    <w:rsid w:val="00626AD4"/>
    <w:rsid w:val="00632472"/>
    <w:rsid w:val="00634238"/>
    <w:rsid w:val="006374D6"/>
    <w:rsid w:val="006401B2"/>
    <w:rsid w:val="00647967"/>
    <w:rsid w:val="0065038A"/>
    <w:rsid w:val="00651B37"/>
    <w:rsid w:val="006529D6"/>
    <w:rsid w:val="00663B2E"/>
    <w:rsid w:val="00675AFD"/>
    <w:rsid w:val="00687A43"/>
    <w:rsid w:val="006934C5"/>
    <w:rsid w:val="00695AF6"/>
    <w:rsid w:val="0069639E"/>
    <w:rsid w:val="00697AA0"/>
    <w:rsid w:val="006A59DC"/>
    <w:rsid w:val="006D1B89"/>
    <w:rsid w:val="006D7491"/>
    <w:rsid w:val="00701CFB"/>
    <w:rsid w:val="00712196"/>
    <w:rsid w:val="007215C2"/>
    <w:rsid w:val="0072627A"/>
    <w:rsid w:val="0073346B"/>
    <w:rsid w:val="007361E4"/>
    <w:rsid w:val="0073658A"/>
    <w:rsid w:val="0074770A"/>
    <w:rsid w:val="00753406"/>
    <w:rsid w:val="00754E11"/>
    <w:rsid w:val="00756707"/>
    <w:rsid w:val="00756D88"/>
    <w:rsid w:val="007601CD"/>
    <w:rsid w:val="007663A7"/>
    <w:rsid w:val="00771D78"/>
    <w:rsid w:val="007752FB"/>
    <w:rsid w:val="00775C5F"/>
    <w:rsid w:val="00775C65"/>
    <w:rsid w:val="00787616"/>
    <w:rsid w:val="007908EF"/>
    <w:rsid w:val="00792E08"/>
    <w:rsid w:val="00797155"/>
    <w:rsid w:val="007A36E5"/>
    <w:rsid w:val="007B1B5F"/>
    <w:rsid w:val="007C04DE"/>
    <w:rsid w:val="007C4DB0"/>
    <w:rsid w:val="007D355F"/>
    <w:rsid w:val="007D4F6C"/>
    <w:rsid w:val="007D50A0"/>
    <w:rsid w:val="007F2E18"/>
    <w:rsid w:val="00803E3B"/>
    <w:rsid w:val="00816ED8"/>
    <w:rsid w:val="0084643E"/>
    <w:rsid w:val="00854D48"/>
    <w:rsid w:val="00855C22"/>
    <w:rsid w:val="008732A1"/>
    <w:rsid w:val="00880542"/>
    <w:rsid w:val="00894FC5"/>
    <w:rsid w:val="008A4FC3"/>
    <w:rsid w:val="008B0C7C"/>
    <w:rsid w:val="008B1476"/>
    <w:rsid w:val="008C72E1"/>
    <w:rsid w:val="008D455C"/>
    <w:rsid w:val="008D6B95"/>
    <w:rsid w:val="008E1132"/>
    <w:rsid w:val="008E350E"/>
    <w:rsid w:val="008E3891"/>
    <w:rsid w:val="008E52DF"/>
    <w:rsid w:val="008E65C5"/>
    <w:rsid w:val="008E6ED9"/>
    <w:rsid w:val="00917148"/>
    <w:rsid w:val="00930809"/>
    <w:rsid w:val="00934D83"/>
    <w:rsid w:val="00935989"/>
    <w:rsid w:val="0094221C"/>
    <w:rsid w:val="00942E7A"/>
    <w:rsid w:val="00953780"/>
    <w:rsid w:val="009547D0"/>
    <w:rsid w:val="009616C1"/>
    <w:rsid w:val="00963121"/>
    <w:rsid w:val="00983E88"/>
    <w:rsid w:val="00984D7D"/>
    <w:rsid w:val="0099089B"/>
    <w:rsid w:val="0099150F"/>
    <w:rsid w:val="009943AF"/>
    <w:rsid w:val="0099717B"/>
    <w:rsid w:val="009A2201"/>
    <w:rsid w:val="009C62DD"/>
    <w:rsid w:val="009E272B"/>
    <w:rsid w:val="009E28DA"/>
    <w:rsid w:val="009E776A"/>
    <w:rsid w:val="00A018F5"/>
    <w:rsid w:val="00A02DFC"/>
    <w:rsid w:val="00A17B61"/>
    <w:rsid w:val="00A24724"/>
    <w:rsid w:val="00A41F8C"/>
    <w:rsid w:val="00A50C82"/>
    <w:rsid w:val="00A665D3"/>
    <w:rsid w:val="00A7215F"/>
    <w:rsid w:val="00A74F92"/>
    <w:rsid w:val="00A76CBC"/>
    <w:rsid w:val="00A8422B"/>
    <w:rsid w:val="00A845EE"/>
    <w:rsid w:val="00A918AC"/>
    <w:rsid w:val="00AA2C8C"/>
    <w:rsid w:val="00AA45CD"/>
    <w:rsid w:val="00AA6B6B"/>
    <w:rsid w:val="00AB121D"/>
    <w:rsid w:val="00AD32C4"/>
    <w:rsid w:val="00AF1A7B"/>
    <w:rsid w:val="00B11441"/>
    <w:rsid w:val="00B13DF4"/>
    <w:rsid w:val="00B15592"/>
    <w:rsid w:val="00B15C03"/>
    <w:rsid w:val="00B325B2"/>
    <w:rsid w:val="00B35164"/>
    <w:rsid w:val="00B63C17"/>
    <w:rsid w:val="00B6535B"/>
    <w:rsid w:val="00B664F8"/>
    <w:rsid w:val="00B802F5"/>
    <w:rsid w:val="00B8344A"/>
    <w:rsid w:val="00B83A9B"/>
    <w:rsid w:val="00B87FD1"/>
    <w:rsid w:val="00BA181C"/>
    <w:rsid w:val="00BB0B02"/>
    <w:rsid w:val="00BB6F13"/>
    <w:rsid w:val="00BB7057"/>
    <w:rsid w:val="00BC137E"/>
    <w:rsid w:val="00BC571C"/>
    <w:rsid w:val="00BD12AB"/>
    <w:rsid w:val="00BD6A0C"/>
    <w:rsid w:val="00BD7DC0"/>
    <w:rsid w:val="00BE2E4D"/>
    <w:rsid w:val="00BF65A1"/>
    <w:rsid w:val="00C007F8"/>
    <w:rsid w:val="00C02E10"/>
    <w:rsid w:val="00C07BC5"/>
    <w:rsid w:val="00C162F5"/>
    <w:rsid w:val="00C20B26"/>
    <w:rsid w:val="00C237F9"/>
    <w:rsid w:val="00C25C2D"/>
    <w:rsid w:val="00C30247"/>
    <w:rsid w:val="00C33011"/>
    <w:rsid w:val="00C343AB"/>
    <w:rsid w:val="00C46827"/>
    <w:rsid w:val="00C47321"/>
    <w:rsid w:val="00C473B8"/>
    <w:rsid w:val="00C50676"/>
    <w:rsid w:val="00C736BA"/>
    <w:rsid w:val="00C76D2D"/>
    <w:rsid w:val="00C85E59"/>
    <w:rsid w:val="00C9009A"/>
    <w:rsid w:val="00CA161E"/>
    <w:rsid w:val="00CA5DAE"/>
    <w:rsid w:val="00CA7EE0"/>
    <w:rsid w:val="00CB06F9"/>
    <w:rsid w:val="00CB2C3F"/>
    <w:rsid w:val="00CB4B5C"/>
    <w:rsid w:val="00CB53E0"/>
    <w:rsid w:val="00CD0743"/>
    <w:rsid w:val="00CD3A2F"/>
    <w:rsid w:val="00CE5E47"/>
    <w:rsid w:val="00CF0A0D"/>
    <w:rsid w:val="00CF24FB"/>
    <w:rsid w:val="00D06904"/>
    <w:rsid w:val="00D0761A"/>
    <w:rsid w:val="00D134F6"/>
    <w:rsid w:val="00D13CB9"/>
    <w:rsid w:val="00D20082"/>
    <w:rsid w:val="00D24632"/>
    <w:rsid w:val="00D249F4"/>
    <w:rsid w:val="00D26551"/>
    <w:rsid w:val="00D33183"/>
    <w:rsid w:val="00D613BE"/>
    <w:rsid w:val="00D64A5A"/>
    <w:rsid w:val="00D71E59"/>
    <w:rsid w:val="00D76BA4"/>
    <w:rsid w:val="00D7786E"/>
    <w:rsid w:val="00D82371"/>
    <w:rsid w:val="00D834F0"/>
    <w:rsid w:val="00D84957"/>
    <w:rsid w:val="00DA0380"/>
    <w:rsid w:val="00DA479A"/>
    <w:rsid w:val="00DA603D"/>
    <w:rsid w:val="00DB2966"/>
    <w:rsid w:val="00DB6910"/>
    <w:rsid w:val="00DC2274"/>
    <w:rsid w:val="00DC3C79"/>
    <w:rsid w:val="00DD39DE"/>
    <w:rsid w:val="00DD3C9D"/>
    <w:rsid w:val="00DD48CE"/>
    <w:rsid w:val="00DD5749"/>
    <w:rsid w:val="00DE69A7"/>
    <w:rsid w:val="00E053BC"/>
    <w:rsid w:val="00E10784"/>
    <w:rsid w:val="00E23484"/>
    <w:rsid w:val="00E24241"/>
    <w:rsid w:val="00E31402"/>
    <w:rsid w:val="00E33CF2"/>
    <w:rsid w:val="00E43126"/>
    <w:rsid w:val="00E43E30"/>
    <w:rsid w:val="00E644BF"/>
    <w:rsid w:val="00E726E6"/>
    <w:rsid w:val="00E739A7"/>
    <w:rsid w:val="00E75CDB"/>
    <w:rsid w:val="00E825D8"/>
    <w:rsid w:val="00E85CBC"/>
    <w:rsid w:val="00E9311B"/>
    <w:rsid w:val="00E95F15"/>
    <w:rsid w:val="00E969C4"/>
    <w:rsid w:val="00E97F31"/>
    <w:rsid w:val="00EB25FC"/>
    <w:rsid w:val="00EB6EAB"/>
    <w:rsid w:val="00EC4C53"/>
    <w:rsid w:val="00EC6073"/>
    <w:rsid w:val="00EC7176"/>
    <w:rsid w:val="00ED5D5D"/>
    <w:rsid w:val="00ED7A8E"/>
    <w:rsid w:val="00EF17DE"/>
    <w:rsid w:val="00EF5B85"/>
    <w:rsid w:val="00EF7280"/>
    <w:rsid w:val="00F0196B"/>
    <w:rsid w:val="00F060EB"/>
    <w:rsid w:val="00F0767C"/>
    <w:rsid w:val="00F078A4"/>
    <w:rsid w:val="00F13B9A"/>
    <w:rsid w:val="00F145EA"/>
    <w:rsid w:val="00F14E3E"/>
    <w:rsid w:val="00F1520E"/>
    <w:rsid w:val="00F30FD3"/>
    <w:rsid w:val="00F329CE"/>
    <w:rsid w:val="00F33819"/>
    <w:rsid w:val="00F33C89"/>
    <w:rsid w:val="00F36E13"/>
    <w:rsid w:val="00F374A7"/>
    <w:rsid w:val="00F453E8"/>
    <w:rsid w:val="00F528A5"/>
    <w:rsid w:val="00F75965"/>
    <w:rsid w:val="00F75E86"/>
    <w:rsid w:val="00F82F17"/>
    <w:rsid w:val="00F83094"/>
    <w:rsid w:val="00F85D8A"/>
    <w:rsid w:val="00F904B1"/>
    <w:rsid w:val="00FA2F14"/>
    <w:rsid w:val="00FA4712"/>
    <w:rsid w:val="00FB28D4"/>
    <w:rsid w:val="00FD5712"/>
    <w:rsid w:val="00FE25A7"/>
    <w:rsid w:val="00FF348F"/>
    <w:rsid w:val="00FF4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3F8B6"/>
  <w15:docId w15:val="{ACB3CED9-6E40-4E29-81F6-8DF14CBD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E4D"/>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2E4D"/>
    <w:rPr>
      <w:color w:val="0000FF" w:themeColor="hyperlink"/>
      <w:u w:val="single"/>
    </w:rPr>
  </w:style>
  <w:style w:type="paragraph" w:customStyle="1" w:styleId="Standard">
    <w:name w:val="Standard"/>
    <w:uiPriority w:val="99"/>
    <w:rsid w:val="00BE2E4D"/>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10">
    <w:name w:val="Основной текст (10)"/>
    <w:basedOn w:val="Standard"/>
    <w:rsid w:val="00BE2E4D"/>
    <w:pPr>
      <w:shd w:val="clear" w:color="auto" w:fill="FFFFFF"/>
      <w:spacing w:line="256" w:lineRule="exact"/>
      <w:ind w:hanging="3140"/>
    </w:pPr>
    <w:rPr>
      <w:rFonts w:ascii="Calibri" w:eastAsia="Times New Roman" w:hAnsi="Calibri" w:cs="F1"/>
      <w:b/>
      <w:bCs/>
      <w:spacing w:val="8"/>
      <w:sz w:val="18"/>
      <w:szCs w:val="18"/>
      <w:lang w:val="ru-RU" w:bidi="ar-SA"/>
    </w:rPr>
  </w:style>
  <w:style w:type="paragraph" w:customStyle="1" w:styleId="1">
    <w:name w:val="Абзац списка1"/>
    <w:basedOn w:val="Standard"/>
    <w:rsid w:val="00BE2E4D"/>
    <w:pPr>
      <w:widowControl/>
      <w:spacing w:after="160" w:line="252" w:lineRule="auto"/>
      <w:ind w:left="720"/>
    </w:pPr>
    <w:rPr>
      <w:rFonts w:ascii="Calibri" w:eastAsia="Calibri" w:hAnsi="Calibri" w:cs="Calibri"/>
      <w:sz w:val="22"/>
      <w:szCs w:val="22"/>
      <w:lang w:val="ru-RU" w:bidi="ar-SA"/>
    </w:rPr>
  </w:style>
  <w:style w:type="paragraph" w:styleId="a4">
    <w:name w:val="Balloon Text"/>
    <w:basedOn w:val="a"/>
    <w:link w:val="a5"/>
    <w:uiPriority w:val="99"/>
    <w:semiHidden/>
    <w:unhideWhenUsed/>
    <w:rsid w:val="00264889"/>
    <w:rPr>
      <w:rFonts w:ascii="Tahoma" w:hAnsi="Tahoma"/>
      <w:sz w:val="16"/>
      <w:szCs w:val="16"/>
    </w:rPr>
  </w:style>
  <w:style w:type="character" w:customStyle="1" w:styleId="a5">
    <w:name w:val="Текст выноски Знак"/>
    <w:basedOn w:val="a0"/>
    <w:link w:val="a4"/>
    <w:uiPriority w:val="99"/>
    <w:semiHidden/>
    <w:rsid w:val="00264889"/>
    <w:rPr>
      <w:rFonts w:ascii="Tahoma" w:eastAsia="Andale Sans UI" w:hAnsi="Tahoma" w:cs="Tahoma"/>
      <w:kern w:val="3"/>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708518">
      <w:bodyDiv w:val="1"/>
      <w:marLeft w:val="0"/>
      <w:marRight w:val="0"/>
      <w:marTop w:val="0"/>
      <w:marBottom w:val="0"/>
      <w:divBdr>
        <w:top w:val="none" w:sz="0" w:space="0" w:color="auto"/>
        <w:left w:val="none" w:sz="0" w:space="0" w:color="auto"/>
        <w:bottom w:val="none" w:sz="0" w:space="0" w:color="auto"/>
        <w:right w:val="none" w:sz="0" w:space="0" w:color="auto"/>
      </w:divBdr>
    </w:div>
    <w:div w:id="1195122391">
      <w:bodyDiv w:val="1"/>
      <w:marLeft w:val="0"/>
      <w:marRight w:val="0"/>
      <w:marTop w:val="0"/>
      <w:marBottom w:val="0"/>
      <w:divBdr>
        <w:top w:val="none" w:sz="0" w:space="0" w:color="auto"/>
        <w:left w:val="none" w:sz="0" w:space="0" w:color="auto"/>
        <w:bottom w:val="none" w:sz="0" w:space="0" w:color="auto"/>
        <w:right w:val="none" w:sz="0" w:space="0" w:color="auto"/>
      </w:divBdr>
    </w:div>
    <w:div w:id="196484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4BC8A-994A-46AF-A906-01A8D2205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5</Pages>
  <Words>1365</Words>
  <Characters>7785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ШлыковаЛА</dc:creator>
  <cp:keywords/>
  <dc:description/>
  <cp:lastModifiedBy>Пользователь Windows</cp:lastModifiedBy>
  <cp:revision>388</cp:revision>
  <cp:lastPrinted>2024-06-25T14:53:00Z</cp:lastPrinted>
  <dcterms:created xsi:type="dcterms:W3CDTF">2018-09-28T09:48:00Z</dcterms:created>
  <dcterms:modified xsi:type="dcterms:W3CDTF">2024-06-25T14:53:00Z</dcterms:modified>
</cp:coreProperties>
</file>