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69" w:rsidRDefault="0045778C">
      <w:pPr>
        <w:spacing w:after="137" w:line="249" w:lineRule="auto"/>
        <w:ind w:left="142" w:right="0" w:firstLine="708"/>
        <w:jc w:val="left"/>
      </w:pPr>
      <w:r>
        <w:rPr>
          <w:b/>
        </w:rPr>
        <w:t xml:space="preserve">«Предупреждение правонарушений и преступлений, совершаемых с использованием средств информационно-коммуникационных технологий». </w:t>
      </w:r>
    </w:p>
    <w:p w:rsidR="00B56569" w:rsidRDefault="0045778C">
      <w:pPr>
        <w:ind w:left="127" w:right="0" w:firstLine="0"/>
      </w:pPr>
      <w:r>
        <w:rPr>
          <w:b/>
          <w:sz w:val="30"/>
        </w:rPr>
        <w:t xml:space="preserve"> </w:t>
      </w:r>
      <w:r>
        <w:t xml:space="preserve">В настоящее время все актуальнее становятся вопросы предупреждения правонарушений, связанных с хищением, совершенным с использованием современных информационно-коммуникационных технологий. Данный вид хищения является общественно опасным деянием, причиняющим имущественный вред гражданам. </w:t>
      </w:r>
    </w:p>
    <w:p w:rsidR="00B56569" w:rsidRDefault="0045778C">
      <w:pPr>
        <w:ind w:left="127" w:right="0"/>
      </w:pPr>
      <w:r>
        <w:t xml:space="preserve">На территории Северного района г. Орла растет количество преступлений, связанных с хищением денежных средств у физических и юридических лиц из банков и иных кредитных организаций, совершаемых с использованием информационно- коммуникационных технологий в сети «Интернет», с помощью средств сотовой связи. </w:t>
      </w:r>
    </w:p>
    <w:p w:rsidR="00B56569" w:rsidRDefault="0045778C">
      <w:pPr>
        <w:ind w:left="127" w:right="0"/>
      </w:pPr>
      <w:r>
        <w:t xml:space="preserve">Мошенники используют разные способы обмана людей в интернете от спама до создания сайтов-двойников. Цель </w:t>
      </w:r>
      <w:proofErr w:type="spellStart"/>
      <w:r>
        <w:t>злоумышыленников</w:t>
      </w:r>
      <w:proofErr w:type="spellEnd"/>
      <w:r>
        <w:t xml:space="preserve"> – получить персональные данные 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якобы поврежденных данных об их банковских вкладах, либо путем введения их в заблуждение. При этом зачастую злоумышленники представляются банковскими работниками. </w:t>
      </w:r>
    </w:p>
    <w:p w:rsidR="00B56569" w:rsidRDefault="0045778C">
      <w:pPr>
        <w:ind w:left="127" w:right="0"/>
      </w:pPr>
      <w:r>
        <w:t xml:space="preserve">В основном распространено использования 3 схем совершения преступлений. </w:t>
      </w:r>
    </w:p>
    <w:p w:rsidR="00B56569" w:rsidRDefault="0045778C">
      <w:pPr>
        <w:numPr>
          <w:ilvl w:val="0"/>
          <w:numId w:val="2"/>
        </w:numPr>
        <w:ind w:right="0"/>
      </w:pPr>
      <w:r>
        <w:t xml:space="preserve">Злоумышленник звонит или отправляет СМС-сообщение на телефоны, сообщая, что банковская карта или счет мобильного телефона потерпевшего заблокированы в результате преступного посягательства, и затем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 </w:t>
      </w:r>
    </w:p>
    <w:p w:rsidR="00B56569" w:rsidRDefault="0045778C">
      <w:pPr>
        <w:numPr>
          <w:ilvl w:val="0"/>
          <w:numId w:val="2"/>
        </w:numPr>
        <w:ind w:right="0"/>
      </w:pPr>
      <w:r>
        <w:t xml:space="preserve">Поступает звонок «сотрудника» службы технической поддержки оператора мобильной связи с предложением подключить новую услугу или для перерегистрации во избежание подключения связи из-за технического сбоя, или для улучшения качества связи абоненту предлагается набрать под диктовку код, который является комбинацией для перевода денежных средств со счета абонента на счет злоумышленника. </w:t>
      </w:r>
    </w:p>
    <w:p w:rsidR="00B56569" w:rsidRDefault="0045778C">
      <w:pPr>
        <w:numPr>
          <w:ilvl w:val="0"/>
          <w:numId w:val="2"/>
        </w:numPr>
        <w:ind w:right="0"/>
      </w:pPr>
      <w:r>
        <w:t xml:space="preserve">Потерпевший заказывает товар через сеть «Интернет», оплачивает его путем перечисления денежных средств на банковскую карту продавца, но не получает заказ. </w:t>
      </w:r>
    </w:p>
    <w:p w:rsidR="00B56569" w:rsidRDefault="0045778C">
      <w:pPr>
        <w:ind w:left="127" w:right="0"/>
      </w:pPr>
      <w:r>
        <w:t xml:space="preserve">С целью пресечения совершения преступления, необходимо критически относиться к таким сообщениям и не выполнять просьбы. </w:t>
      </w:r>
    </w:p>
    <w:p w:rsidR="00B56569" w:rsidRDefault="0045778C">
      <w:pPr>
        <w:ind w:left="127" w:right="0"/>
      </w:pPr>
      <w:r>
        <w:t xml:space="preserve">При возникновении подобной ситуации необходимо самостоятельно связаться с оператором банка, сотовой связи и узнать о совершении блокировки карты, номера телефона, подключения услуг и т.д. Данные действия способствуют незамедлительному установлению злоумышленника и пресечению совершения преступления. </w:t>
      </w:r>
    </w:p>
    <w:p w:rsidR="00B56569" w:rsidRDefault="0045778C">
      <w:pPr>
        <w:ind w:left="127" w:right="0"/>
      </w:pPr>
      <w:r>
        <w:t xml:space="preserve">Помните, что ни одна организация. Включая банк, не вправе требовать реквизиты Вашей карты включая CVV-код! </w:t>
      </w:r>
    </w:p>
    <w:p w:rsidR="00B56569" w:rsidRDefault="0045778C">
      <w:pPr>
        <w:spacing w:after="40"/>
        <w:ind w:left="850" w:right="0" w:firstLine="0"/>
      </w:pPr>
      <w:r>
        <w:t xml:space="preserve">Признаки потенциально опасных «Интернет-магазинов» или объявлений: </w:t>
      </w:r>
    </w:p>
    <w:p w:rsidR="00B56569" w:rsidRDefault="0045778C">
      <w:pPr>
        <w:numPr>
          <w:ilvl w:val="0"/>
          <w:numId w:val="3"/>
        </w:numPr>
        <w:ind w:right="0"/>
      </w:pPr>
      <w:r>
        <w:rPr>
          <w:b/>
          <w:i/>
        </w:rPr>
        <w:t>Требование предоплаты</w:t>
      </w:r>
      <w:r>
        <w:t xml:space="preserve">. Помните, что большей части случается при переводе денег в счет предоплаты, покупатель лишается гарантии их возврата или получения товара. Если же Вы все же решили совершить покупку по предоплате, то проверьте сначала рейтинг продавца в платежных схемах.  </w:t>
      </w:r>
    </w:p>
    <w:p w:rsidR="00B56569" w:rsidRDefault="0045778C">
      <w:pPr>
        <w:numPr>
          <w:ilvl w:val="0"/>
          <w:numId w:val="3"/>
        </w:numPr>
        <w:ind w:right="0"/>
      </w:pPr>
      <w:r>
        <w:rPr>
          <w:b/>
          <w:i/>
        </w:rPr>
        <w:t>Отсутствие контактной информации и сведений о продавце</w:t>
      </w:r>
      <w:r>
        <w:t xml:space="preserve">. Если на сайте «Интернет-магазина» отсутствуют сведения об организации или </w:t>
      </w:r>
      <w:r>
        <w:lastRenderedPageBreak/>
        <w:t xml:space="preserve">индивидуальном предпринимателе, а контактные сведения, представленные лишь формой обратной связи и мобильным телефоном то, такой магазин может представлять опасность. Если на сайте указан адрес магазина, проверьте, действительно ли магазин существует. Очень часто злоумышленники указывают несуществующие адреса, либо по данным адресам располагаются совсем иные организации. </w:t>
      </w:r>
    </w:p>
    <w:p w:rsidR="00B56569" w:rsidRDefault="0045778C">
      <w:pPr>
        <w:numPr>
          <w:ilvl w:val="0"/>
          <w:numId w:val="3"/>
        </w:numPr>
        <w:ind w:right="0"/>
      </w:pPr>
      <w:r>
        <w:rPr>
          <w:b/>
          <w:i/>
        </w:rPr>
        <w:t>Излишняя настойчивость продавцов</w:t>
      </w:r>
      <w:r>
        <w:t xml:space="preserve">. Если в процессе совершения покупки менеджер магазина начинает торопить совершить заказ и оплатить его, убеждая в том, что если не заказать его сейчас, то цена измениться или товар будет снят с продажи – это явный признак мошенничества. Поскольку злоумышленники часто используют временной фактор для того, чтобы не дать жертве оценить все условия. </w:t>
      </w:r>
    </w:p>
    <w:p w:rsidR="00B56569" w:rsidRDefault="0045778C">
      <w:pPr>
        <w:ind w:left="127" w:right="0"/>
      </w:pPr>
      <w:r>
        <w:t xml:space="preserve">Так, отсутствие возможности курьерской доставки и самовывоза товара, отсутствие у магазина «истории», а также подтверждение личности продавца путем направления отсканированного изображения паспорта, также свидетельствуют о подозрительности продавца, магазина  </w:t>
      </w:r>
    </w:p>
    <w:p w:rsidR="00B56569" w:rsidRDefault="0045778C">
      <w:pPr>
        <w:ind w:left="127" w:right="0"/>
      </w:pPr>
      <w:r>
        <w:t xml:space="preserve">При совершении телефонного мошенничества потерпевшему в соответствии со тс. 141 УПК РФ следует незамедлительно обратиться в отделение полиции и написать заявление о совершившемся противоправном деянии. </w:t>
      </w:r>
    </w:p>
    <w:p w:rsidR="00B56569" w:rsidRDefault="0045778C" w:rsidP="00093759">
      <w:pPr>
        <w:spacing w:after="0" w:line="259" w:lineRule="auto"/>
        <w:ind w:left="850" w:right="0" w:firstLine="0"/>
        <w:jc w:val="left"/>
      </w:pPr>
      <w:r>
        <w:t xml:space="preserve"> </w:t>
      </w:r>
      <w:bookmarkStart w:id="0" w:name="_GoBack"/>
      <w:bookmarkEnd w:id="0"/>
    </w:p>
    <w:sectPr w:rsidR="00B56569">
      <w:pgSz w:w="11906" w:h="16838"/>
      <w:pgMar w:top="330" w:right="567" w:bottom="37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D04"/>
    <w:multiLevelType w:val="hybridMultilevel"/>
    <w:tmpl w:val="1CC61B02"/>
    <w:lvl w:ilvl="0" w:tplc="5E6E2106">
      <w:start w:val="1"/>
      <w:numFmt w:val="decimal"/>
      <w:lvlText w:val="%1."/>
      <w:lvlJc w:val="left"/>
      <w:pPr>
        <w:ind w:left="11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B10C402">
      <w:start w:val="1"/>
      <w:numFmt w:val="lowerLetter"/>
      <w:lvlText w:val="%2"/>
      <w:lvlJc w:val="left"/>
      <w:pPr>
        <w:ind w:left="17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1AE87A">
      <w:start w:val="1"/>
      <w:numFmt w:val="lowerRoman"/>
      <w:lvlText w:val="%3"/>
      <w:lvlJc w:val="left"/>
      <w:pPr>
        <w:ind w:left="2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2F29E04">
      <w:start w:val="1"/>
      <w:numFmt w:val="decimal"/>
      <w:lvlText w:val="%4"/>
      <w:lvlJc w:val="left"/>
      <w:pPr>
        <w:ind w:left="32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3CE9A4">
      <w:start w:val="1"/>
      <w:numFmt w:val="lowerLetter"/>
      <w:lvlText w:val="%5"/>
      <w:lvlJc w:val="left"/>
      <w:pPr>
        <w:ind w:left="39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9A5FA8">
      <w:start w:val="1"/>
      <w:numFmt w:val="lowerRoman"/>
      <w:lvlText w:val="%6"/>
      <w:lvlJc w:val="left"/>
      <w:pPr>
        <w:ind w:left="46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98391E">
      <w:start w:val="1"/>
      <w:numFmt w:val="decimal"/>
      <w:lvlText w:val="%7"/>
      <w:lvlJc w:val="left"/>
      <w:pPr>
        <w:ind w:left="53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14BF08">
      <w:start w:val="1"/>
      <w:numFmt w:val="lowerLetter"/>
      <w:lvlText w:val="%8"/>
      <w:lvlJc w:val="left"/>
      <w:pPr>
        <w:ind w:left="61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5A04AE">
      <w:start w:val="1"/>
      <w:numFmt w:val="lowerRoman"/>
      <w:lvlText w:val="%9"/>
      <w:lvlJc w:val="left"/>
      <w:pPr>
        <w:ind w:left="68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4FF3072"/>
    <w:multiLevelType w:val="hybridMultilevel"/>
    <w:tmpl w:val="6EE00716"/>
    <w:lvl w:ilvl="0" w:tplc="3D4E61F0">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6017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EEE8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24E6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C23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8C9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72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7A528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2874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9D829D1"/>
    <w:multiLevelType w:val="hybridMultilevel"/>
    <w:tmpl w:val="E86C2484"/>
    <w:lvl w:ilvl="0" w:tplc="3CEED03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84C3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8B7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A39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7ED9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0C7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462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8C5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875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69"/>
    <w:rsid w:val="00093759"/>
    <w:rsid w:val="0045778C"/>
    <w:rsid w:val="00B5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75700-CFD2-44E8-A654-A57C367C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5" w:lineRule="auto"/>
      <w:ind w:left="1519" w:right="166"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 Алексей Николаевич</dc:creator>
  <cp:keywords/>
  <cp:lastModifiedBy>Харламов Алексей Николаевич</cp:lastModifiedBy>
  <cp:revision>3</cp:revision>
  <dcterms:created xsi:type="dcterms:W3CDTF">2023-05-30T11:13:00Z</dcterms:created>
  <dcterms:modified xsi:type="dcterms:W3CDTF">2023-05-30T11:30:00Z</dcterms:modified>
</cp:coreProperties>
</file>