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E3D" w:rsidRPr="00467A70" w:rsidRDefault="00CC2E3D">
      <w:pPr>
        <w:ind w:firstLine="540"/>
        <w:jc w:val="center"/>
      </w:pPr>
      <w:r w:rsidRPr="00467A70">
        <w:rPr>
          <w:rFonts w:ascii="Times New Roman CYR" w:hAnsi="Times New Roman CYR" w:cs="Times New Roman CYR"/>
          <w:b/>
          <w:bCs/>
          <w:sz w:val="28"/>
          <w:szCs w:val="28"/>
        </w:rPr>
        <w:t>Отчет о ходе реализации плана мероприятий (</w:t>
      </w:r>
      <w:r w:rsidRPr="00467A70">
        <w:rPr>
          <w:b/>
          <w:bCs/>
          <w:sz w:val="28"/>
          <w:szCs w:val="28"/>
        </w:rPr>
        <w:t>«</w:t>
      </w:r>
      <w:r w:rsidRPr="00467A70">
        <w:rPr>
          <w:rFonts w:ascii="Times New Roman CYR" w:hAnsi="Times New Roman CYR" w:cs="Times New Roman CYR"/>
          <w:b/>
          <w:bCs/>
          <w:sz w:val="28"/>
          <w:szCs w:val="28"/>
        </w:rPr>
        <w:t>дорожной карты</w:t>
      </w:r>
      <w:r w:rsidRPr="00467A70">
        <w:rPr>
          <w:b/>
          <w:bCs/>
          <w:sz w:val="28"/>
          <w:szCs w:val="28"/>
        </w:rPr>
        <w:t xml:space="preserve">») </w:t>
      </w:r>
    </w:p>
    <w:p w:rsidR="00CC2E3D" w:rsidRPr="00467A70" w:rsidRDefault="00CC2E3D">
      <w:pPr>
        <w:ind w:firstLine="540"/>
        <w:jc w:val="center"/>
        <w:rPr>
          <w:rFonts w:ascii="Times New Roman CYR" w:hAnsi="Times New Roman CYR" w:cs="Times New Roman CYR"/>
          <w:b/>
          <w:bCs/>
          <w:sz w:val="28"/>
          <w:szCs w:val="28"/>
        </w:rPr>
      </w:pPr>
      <w:r w:rsidRPr="00467A70">
        <w:rPr>
          <w:rFonts w:ascii="Times New Roman CYR" w:hAnsi="Times New Roman CYR" w:cs="Times New Roman CYR"/>
          <w:b/>
          <w:bCs/>
          <w:sz w:val="28"/>
          <w:szCs w:val="28"/>
        </w:rPr>
        <w:t>по содействию развитию конкуре</w:t>
      </w:r>
      <w:r>
        <w:rPr>
          <w:rFonts w:ascii="Times New Roman CYR" w:hAnsi="Times New Roman CYR" w:cs="Times New Roman CYR"/>
          <w:b/>
          <w:bCs/>
          <w:sz w:val="28"/>
          <w:szCs w:val="28"/>
        </w:rPr>
        <w:t>нции на территории города Орла в I полугодии 2023 года</w:t>
      </w:r>
      <w:r w:rsidRPr="00467A70">
        <w:rPr>
          <w:rFonts w:ascii="Times New Roman CYR" w:hAnsi="Times New Roman CYR" w:cs="Times New Roman CYR"/>
          <w:b/>
          <w:bCs/>
          <w:sz w:val="28"/>
          <w:szCs w:val="28"/>
        </w:rPr>
        <w:t>.</w:t>
      </w:r>
    </w:p>
    <w:p w:rsidR="00CC2E3D" w:rsidRPr="00467A70" w:rsidRDefault="00CC2E3D">
      <w:pPr>
        <w:ind w:firstLine="540"/>
        <w:jc w:val="center"/>
        <w:rPr>
          <w:rFonts w:ascii="Calibri" w:hAnsi="Calibri" w:cs="Calibri"/>
          <w:b/>
          <w:bCs/>
          <w:sz w:val="22"/>
          <w:szCs w:val="22"/>
        </w:rPr>
      </w:pPr>
    </w:p>
    <w:p w:rsidR="00CC2E3D" w:rsidRPr="00467A70" w:rsidRDefault="00CC2E3D">
      <w:pPr>
        <w:jc w:val="center"/>
      </w:pPr>
      <w:smartTag w:uri="urn:schemas-microsoft-com:office:smarttags" w:element="place">
        <w:r w:rsidRPr="00467A70">
          <w:rPr>
            <w:sz w:val="26"/>
            <w:szCs w:val="26"/>
            <w:lang w:val="en-US"/>
          </w:rPr>
          <w:t>I</w:t>
        </w:r>
        <w:r w:rsidRPr="00467A70">
          <w:rPr>
            <w:sz w:val="26"/>
            <w:szCs w:val="26"/>
          </w:rPr>
          <w:t>.</w:t>
        </w:r>
      </w:smartTag>
      <w:r w:rsidRPr="00467A70">
        <w:rPr>
          <w:rFonts w:ascii="Times New Roman CYR" w:hAnsi="Times New Roman CYR" w:cs="Times New Roman CYR"/>
          <w:sz w:val="26"/>
          <w:szCs w:val="26"/>
        </w:rPr>
        <w:t>Системные мероприятия, направленные на содействие развитию</w:t>
      </w:r>
    </w:p>
    <w:p w:rsidR="00CC2E3D" w:rsidRPr="00467A70" w:rsidRDefault="00CC2E3D">
      <w:pPr>
        <w:jc w:val="center"/>
        <w:rPr>
          <w:rFonts w:ascii="Times New Roman CYR" w:hAnsi="Times New Roman CYR" w:cs="Times New Roman CYR"/>
          <w:sz w:val="26"/>
          <w:szCs w:val="26"/>
        </w:rPr>
      </w:pPr>
      <w:r w:rsidRPr="00467A70">
        <w:rPr>
          <w:rFonts w:ascii="Times New Roman CYR" w:hAnsi="Times New Roman CYR" w:cs="Times New Roman CYR"/>
          <w:sz w:val="26"/>
          <w:szCs w:val="26"/>
        </w:rPr>
        <w:t>конкурентной среды на территории города Орла.</w:t>
      </w:r>
    </w:p>
    <w:p w:rsidR="00CC2E3D" w:rsidRPr="00467A70" w:rsidRDefault="00CC2E3D">
      <w:pPr>
        <w:jc w:val="center"/>
        <w:rPr>
          <w:rFonts w:ascii="Calibri" w:hAnsi="Calibri" w:cs="Calibri"/>
          <w:sz w:val="22"/>
          <w:szCs w:val="22"/>
        </w:rPr>
      </w:pPr>
    </w:p>
    <w:tbl>
      <w:tblPr>
        <w:tblW w:w="5000" w:type="pct"/>
        <w:tblInd w:w="-67" w:type="dxa"/>
        <w:tblBorders>
          <w:top w:val="single" w:sz="4" w:space="0" w:color="000000"/>
          <w:left w:val="single" w:sz="4" w:space="0" w:color="000000"/>
          <w:bottom w:val="single" w:sz="4" w:space="0" w:color="000000"/>
          <w:insideH w:val="single" w:sz="4" w:space="0" w:color="000000"/>
        </w:tblBorders>
        <w:tblCellMar>
          <w:left w:w="62" w:type="dxa"/>
          <w:right w:w="62" w:type="dxa"/>
        </w:tblCellMar>
        <w:tblLook w:val="00A0" w:firstRow="1" w:lastRow="0" w:firstColumn="1" w:lastColumn="0" w:noHBand="0" w:noVBand="0"/>
      </w:tblPr>
      <w:tblGrid>
        <w:gridCol w:w="849"/>
        <w:gridCol w:w="3253"/>
        <w:gridCol w:w="1421"/>
        <w:gridCol w:w="2990"/>
        <w:gridCol w:w="2505"/>
        <w:gridCol w:w="3676"/>
      </w:tblGrid>
      <w:tr w:rsidR="00CC2E3D" w:rsidRPr="00467A70" w:rsidTr="008B1E8B">
        <w:trPr>
          <w:trHeight w:val="23"/>
        </w:trPr>
        <w:tc>
          <w:tcPr>
            <w:tcW w:w="849" w:type="dxa"/>
            <w:shd w:val="clear" w:color="auto" w:fill="FFFFFF"/>
            <w:noWrap/>
          </w:tcPr>
          <w:p w:rsidR="00CC2E3D" w:rsidRPr="00467A70" w:rsidRDefault="00CC2E3D">
            <w:pPr>
              <w:jc w:val="center"/>
              <w:rPr>
                <w:rFonts w:ascii="Calibri" w:hAnsi="Calibri" w:cs="Calibri"/>
                <w:lang w:val="en-US"/>
              </w:rPr>
            </w:pPr>
            <w:r w:rsidRPr="00467A70">
              <w:rPr>
                <w:lang w:val="en-US"/>
              </w:rPr>
              <w:t xml:space="preserve">N </w:t>
            </w:r>
            <w:r w:rsidRPr="00467A70">
              <w:rPr>
                <w:rFonts w:ascii="Times New Roman CYR" w:hAnsi="Times New Roman CYR" w:cs="Times New Roman CYR"/>
              </w:rPr>
              <w:t>п/п</w:t>
            </w:r>
          </w:p>
        </w:tc>
        <w:tc>
          <w:tcPr>
            <w:tcW w:w="3253"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rFonts w:ascii="Times New Roman CYR" w:hAnsi="Times New Roman CYR" w:cs="Times New Roman CYR"/>
              </w:rPr>
              <w:t>Наименование мероприятия</w:t>
            </w:r>
          </w:p>
        </w:tc>
        <w:tc>
          <w:tcPr>
            <w:tcW w:w="1421"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rFonts w:ascii="Times New Roman CYR" w:hAnsi="Times New Roman CYR" w:cs="Times New Roman CYR"/>
              </w:rPr>
              <w:t>Срок реализации</w:t>
            </w:r>
          </w:p>
        </w:tc>
        <w:tc>
          <w:tcPr>
            <w:tcW w:w="2990"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rFonts w:ascii="Times New Roman CYR" w:hAnsi="Times New Roman CYR" w:cs="Times New Roman CYR"/>
              </w:rPr>
              <w:t>Результат выполнения мероприятия</w:t>
            </w:r>
          </w:p>
        </w:tc>
        <w:tc>
          <w:tcPr>
            <w:tcW w:w="2505"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rFonts w:ascii="Times New Roman CYR" w:hAnsi="Times New Roman CYR" w:cs="Times New Roman CYR"/>
              </w:rPr>
              <w:t xml:space="preserve">Ответственные исполнители </w:t>
            </w:r>
          </w:p>
        </w:tc>
        <w:tc>
          <w:tcPr>
            <w:tcW w:w="3676" w:type="dxa"/>
            <w:tcBorders>
              <w:left w:val="single" w:sz="4" w:space="0" w:color="000000"/>
              <w:right w:val="single" w:sz="4" w:space="0" w:color="000000"/>
            </w:tcBorders>
            <w:shd w:val="clear" w:color="auto" w:fill="FFFFFF"/>
            <w:noWrap/>
          </w:tcPr>
          <w:p w:rsidR="00CC2E3D" w:rsidRPr="0027398A" w:rsidRDefault="00CC2E3D" w:rsidP="00FD0972">
            <w:pPr>
              <w:jc w:val="center"/>
              <w:rPr>
                <w:rFonts w:ascii="Times New Roman CYR" w:hAnsi="Times New Roman CYR" w:cs="Times New Roman CYR"/>
              </w:rPr>
            </w:pPr>
            <w:r w:rsidRPr="0027398A">
              <w:rPr>
                <w:rFonts w:ascii="Times New Roman CYR" w:hAnsi="Times New Roman CYR" w:cs="Times New Roman CYR"/>
              </w:rPr>
              <w:t xml:space="preserve"> Исполнение</w:t>
            </w:r>
          </w:p>
          <w:p w:rsidR="00CC2E3D" w:rsidRPr="0027398A" w:rsidRDefault="00CC2E3D" w:rsidP="00FD0972">
            <w:pPr>
              <w:jc w:val="center"/>
              <w:rPr>
                <w:rFonts w:ascii="Times New Roman CYR" w:hAnsi="Times New Roman CYR" w:cs="Times New Roman CYR"/>
              </w:rPr>
            </w:pPr>
            <w:r>
              <w:rPr>
                <w:rFonts w:ascii="Times New Roman CYR" w:hAnsi="Times New Roman CYR" w:cs="Times New Roman CYR"/>
                <w:bCs/>
              </w:rPr>
              <w:t>I полугодие</w:t>
            </w:r>
            <w:r w:rsidRPr="0027398A">
              <w:rPr>
                <w:rFonts w:ascii="Times New Roman CYR" w:hAnsi="Times New Roman CYR" w:cs="Times New Roman CYR"/>
                <w:bCs/>
              </w:rPr>
              <w:t xml:space="preserve"> 2023 год</w:t>
            </w:r>
            <w:r>
              <w:rPr>
                <w:rFonts w:ascii="Times New Roman CYR" w:hAnsi="Times New Roman CYR" w:cs="Times New Roman CYR"/>
                <w:bCs/>
              </w:rPr>
              <w:t>а</w:t>
            </w:r>
          </w:p>
          <w:p w:rsidR="00CC2E3D" w:rsidRPr="00467A70" w:rsidRDefault="00CC2E3D">
            <w:pPr>
              <w:jc w:val="center"/>
              <w:rPr>
                <w:rFonts w:ascii="Calibri" w:hAnsi="Calibri" w:cs="Calibri"/>
                <w:lang w:val="en-US"/>
              </w:rPr>
            </w:pPr>
          </w:p>
        </w:tc>
      </w:tr>
      <w:tr w:rsidR="00CC2E3D" w:rsidRPr="00467A70" w:rsidTr="008B1E8B">
        <w:trPr>
          <w:trHeight w:val="280"/>
        </w:trPr>
        <w:tc>
          <w:tcPr>
            <w:tcW w:w="849" w:type="dxa"/>
            <w:shd w:val="clear" w:color="auto" w:fill="FFFFFF"/>
            <w:noWrap/>
          </w:tcPr>
          <w:p w:rsidR="00CC2E3D" w:rsidRPr="00467A70" w:rsidRDefault="00CC2E3D">
            <w:pPr>
              <w:jc w:val="center"/>
              <w:rPr>
                <w:rFonts w:ascii="Calibri" w:hAnsi="Calibri" w:cs="Calibri"/>
                <w:lang w:val="en-US"/>
              </w:rPr>
            </w:pPr>
            <w:r w:rsidRPr="00467A70">
              <w:rPr>
                <w:lang w:val="en-US"/>
              </w:rPr>
              <w:t>1</w:t>
            </w:r>
          </w:p>
        </w:tc>
        <w:tc>
          <w:tcPr>
            <w:tcW w:w="3253"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2</w:t>
            </w:r>
          </w:p>
        </w:tc>
        <w:tc>
          <w:tcPr>
            <w:tcW w:w="1421"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3</w:t>
            </w:r>
          </w:p>
        </w:tc>
        <w:tc>
          <w:tcPr>
            <w:tcW w:w="2990"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4</w:t>
            </w:r>
          </w:p>
        </w:tc>
        <w:tc>
          <w:tcPr>
            <w:tcW w:w="2505"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5</w:t>
            </w:r>
          </w:p>
        </w:tc>
        <w:tc>
          <w:tcPr>
            <w:tcW w:w="3676" w:type="dxa"/>
            <w:tcBorders>
              <w:left w:val="single" w:sz="4" w:space="0" w:color="000000"/>
              <w:righ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6</w:t>
            </w:r>
          </w:p>
        </w:tc>
      </w:tr>
      <w:tr w:rsidR="00CC2E3D" w:rsidRPr="00467A70" w:rsidTr="008B1E8B">
        <w:trPr>
          <w:trHeight w:val="23"/>
        </w:trPr>
        <w:tc>
          <w:tcPr>
            <w:tcW w:w="849" w:type="dxa"/>
            <w:shd w:val="clear" w:color="auto" w:fill="FFFFFF"/>
            <w:noWrap/>
          </w:tcPr>
          <w:p w:rsidR="00CC2E3D" w:rsidRPr="00467A70" w:rsidRDefault="00CC2E3D">
            <w:pPr>
              <w:jc w:val="center"/>
              <w:rPr>
                <w:rFonts w:ascii="Calibri" w:hAnsi="Calibri" w:cs="Calibri"/>
                <w:lang w:val="en-US"/>
              </w:rPr>
            </w:pPr>
            <w:r w:rsidRPr="00467A70">
              <w:rPr>
                <w:lang w:val="en-US"/>
              </w:rPr>
              <w:t>1.</w:t>
            </w:r>
          </w:p>
        </w:tc>
        <w:tc>
          <w:tcPr>
            <w:tcW w:w="13845" w:type="dxa"/>
            <w:gridSpan w:val="5"/>
            <w:tcBorders>
              <w:left w:val="single" w:sz="4" w:space="0" w:color="000000"/>
              <w:righ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rFonts w:ascii="Times New Roman CYR" w:hAnsi="Times New Roman CYR" w:cs="Times New Roman CYR"/>
              </w:rPr>
              <w:t>Общие мероприятия</w:t>
            </w:r>
          </w:p>
        </w:tc>
      </w:tr>
      <w:tr w:rsidR="00CC2E3D" w:rsidRPr="00467A70" w:rsidTr="008B1E8B">
        <w:trPr>
          <w:trHeight w:val="1202"/>
        </w:trPr>
        <w:tc>
          <w:tcPr>
            <w:tcW w:w="849" w:type="dxa"/>
            <w:shd w:val="clear" w:color="auto" w:fill="FFFFFF"/>
            <w:noWrap/>
          </w:tcPr>
          <w:p w:rsidR="00CC2E3D" w:rsidRPr="00AF2020" w:rsidRDefault="00CC2E3D" w:rsidP="007A6771">
            <w:pPr>
              <w:pStyle w:val="ConsPlusNormal"/>
              <w:jc w:val="center"/>
              <w:rPr>
                <w:rFonts w:ascii="Times New Roman" w:hAnsi="Times New Roman" w:cs="Times New Roman"/>
              </w:rPr>
            </w:pPr>
            <w:r w:rsidRPr="00AF2020">
              <w:rPr>
                <w:rFonts w:ascii="Times New Roman" w:hAnsi="Times New Roman" w:cs="Times New Roman"/>
              </w:rPr>
              <w:t>1.1.</w:t>
            </w:r>
          </w:p>
        </w:tc>
        <w:tc>
          <w:tcPr>
            <w:tcW w:w="3253" w:type="dxa"/>
            <w:tcBorders>
              <w:left w:val="single" w:sz="4" w:space="0" w:color="000000"/>
            </w:tcBorders>
            <w:shd w:val="clear" w:color="auto" w:fill="FFFFFF"/>
            <w:noWrap/>
          </w:tcPr>
          <w:p w:rsidR="00CC2E3D" w:rsidRPr="00AF2020" w:rsidRDefault="00CC2E3D" w:rsidP="00627C25">
            <w:pPr>
              <w:pStyle w:val="ConsPlusNormal"/>
              <w:rPr>
                <w:rFonts w:ascii="Times New Roman" w:hAnsi="Times New Roman" w:cs="Times New Roman"/>
              </w:rPr>
            </w:pPr>
            <w:r w:rsidRPr="00AF2020">
              <w:rPr>
                <w:rFonts w:ascii="Times New Roman" w:hAnsi="Times New Roman" w:cs="Times New Roman"/>
              </w:rPr>
              <w:t>Организация деятельности Координационного совета по развитию малого и среднего предпринимательства в городе Орле</w:t>
            </w:r>
          </w:p>
        </w:tc>
        <w:tc>
          <w:tcPr>
            <w:tcW w:w="1421" w:type="dxa"/>
            <w:tcBorders>
              <w:left w:val="single" w:sz="4" w:space="0" w:color="000000"/>
            </w:tcBorders>
            <w:shd w:val="clear" w:color="auto" w:fill="FFFFFF"/>
            <w:noWrap/>
          </w:tcPr>
          <w:p w:rsidR="00CC2E3D" w:rsidRPr="00AF2020" w:rsidRDefault="00CC2E3D" w:rsidP="00627C25">
            <w:pPr>
              <w:pStyle w:val="ConsPlusNormal"/>
              <w:jc w:val="center"/>
              <w:rPr>
                <w:rFonts w:ascii="Times New Roman" w:hAnsi="Times New Roman" w:cs="Times New Roman"/>
              </w:rPr>
            </w:pPr>
            <w:r w:rsidRPr="00AF2020">
              <w:rPr>
                <w:rFonts w:ascii="Times New Roman" w:hAnsi="Times New Roman" w:cs="Times New Roman"/>
              </w:rPr>
              <w:t>2023 год</w:t>
            </w:r>
          </w:p>
        </w:tc>
        <w:tc>
          <w:tcPr>
            <w:tcW w:w="2990" w:type="dxa"/>
            <w:tcBorders>
              <w:left w:val="single" w:sz="4" w:space="0" w:color="000000"/>
            </w:tcBorders>
            <w:shd w:val="clear" w:color="auto" w:fill="FFFFFF"/>
            <w:noWrap/>
          </w:tcPr>
          <w:p w:rsidR="00CC2E3D" w:rsidRPr="00AF2020" w:rsidRDefault="00CC2E3D" w:rsidP="00627C25">
            <w:pPr>
              <w:pStyle w:val="ConsPlusNormal"/>
              <w:rPr>
                <w:rFonts w:ascii="Times New Roman" w:hAnsi="Times New Roman" w:cs="Times New Roman"/>
              </w:rPr>
            </w:pPr>
            <w:r w:rsidRPr="00AF2020">
              <w:rPr>
                <w:rFonts w:ascii="Times New Roman" w:hAnsi="Times New Roman" w:cs="Times New Roman"/>
              </w:rPr>
              <w:t>Рассмотрение вопросов содействия развитию конкуренции на заседаниях Координационного совета</w:t>
            </w:r>
          </w:p>
        </w:tc>
        <w:tc>
          <w:tcPr>
            <w:tcW w:w="2505" w:type="dxa"/>
            <w:tcBorders>
              <w:left w:val="single" w:sz="4" w:space="0" w:color="000000"/>
            </w:tcBorders>
            <w:shd w:val="clear" w:color="auto" w:fill="FFFFFF"/>
            <w:noWrap/>
          </w:tcPr>
          <w:p w:rsidR="00CC2E3D" w:rsidRPr="00AF2020" w:rsidRDefault="00CC2E3D" w:rsidP="00627C25">
            <w:pPr>
              <w:pStyle w:val="ConsPlusNormal"/>
              <w:jc w:val="center"/>
              <w:rPr>
                <w:rFonts w:ascii="Times New Roman" w:hAnsi="Times New Roman" w:cs="Times New Roman"/>
              </w:rPr>
            </w:pPr>
            <w:r w:rsidRPr="00AF2020">
              <w:rPr>
                <w:rFonts w:ascii="Times New Roman" w:hAnsi="Times New Roman" w:cs="Times New Roman"/>
              </w:rPr>
              <w:t>Управление экономического развития администрации города Орла</w:t>
            </w:r>
          </w:p>
        </w:tc>
        <w:tc>
          <w:tcPr>
            <w:tcW w:w="3676" w:type="dxa"/>
            <w:tcBorders>
              <w:left w:val="single" w:sz="4" w:space="0" w:color="000000"/>
              <w:right w:val="single" w:sz="4" w:space="0" w:color="000000"/>
            </w:tcBorders>
            <w:shd w:val="clear" w:color="auto" w:fill="FFFFFF"/>
            <w:noWrap/>
          </w:tcPr>
          <w:p w:rsidR="00CC2E3D" w:rsidRPr="00AF2020" w:rsidRDefault="00CC2E3D" w:rsidP="007B6035">
            <w:pPr>
              <w:pStyle w:val="afe"/>
              <w:jc w:val="both"/>
              <w:rPr>
                <w:rFonts w:ascii="Times New Roman" w:hAnsi="Times New Roman"/>
              </w:rPr>
            </w:pPr>
            <w:r w:rsidRPr="00AF2020">
              <w:rPr>
                <w:rFonts w:ascii="Times New Roman" w:hAnsi="Times New Roman"/>
              </w:rPr>
              <w:t xml:space="preserve">В </w:t>
            </w:r>
            <w:r w:rsidRPr="00AF2020">
              <w:rPr>
                <w:rFonts w:ascii="Times New Roman" w:hAnsi="Times New Roman"/>
                <w:lang w:val="en-US"/>
              </w:rPr>
              <w:t>I</w:t>
            </w:r>
            <w:r w:rsidRPr="00AF2020">
              <w:rPr>
                <w:rFonts w:ascii="Times New Roman" w:hAnsi="Times New Roman"/>
              </w:rPr>
              <w:t xml:space="preserve"> полугодии 2023</w:t>
            </w:r>
            <w:r>
              <w:rPr>
                <w:rFonts w:ascii="Times New Roman" w:hAnsi="Times New Roman"/>
              </w:rPr>
              <w:t xml:space="preserve"> года организовано и проведено 4</w:t>
            </w:r>
            <w:r w:rsidRPr="00AF2020">
              <w:rPr>
                <w:rFonts w:ascii="Times New Roman" w:hAnsi="Times New Roman"/>
              </w:rPr>
              <w:t xml:space="preserve"> заседания Координационного совета по развитию малого и среднего предпринимательства в</w:t>
            </w:r>
            <w:r>
              <w:rPr>
                <w:rFonts w:ascii="Times New Roman" w:hAnsi="Times New Roman"/>
              </w:rPr>
              <w:t xml:space="preserve"> городе Орле: 2 в очной форме, 2</w:t>
            </w:r>
            <w:r w:rsidRPr="00AF2020">
              <w:rPr>
                <w:rFonts w:ascii="Times New Roman" w:hAnsi="Times New Roman"/>
              </w:rPr>
              <w:t>- в заочной.</w:t>
            </w:r>
          </w:p>
        </w:tc>
      </w:tr>
      <w:tr w:rsidR="00CC2E3D" w:rsidRPr="00467A70" w:rsidTr="008B1E8B">
        <w:trPr>
          <w:trHeight w:val="23"/>
        </w:trPr>
        <w:tc>
          <w:tcPr>
            <w:tcW w:w="849" w:type="dxa"/>
            <w:shd w:val="clear" w:color="auto" w:fill="FFFFFF"/>
            <w:noWrap/>
          </w:tcPr>
          <w:p w:rsidR="00CC2E3D" w:rsidRPr="000E11B2" w:rsidRDefault="00CC2E3D" w:rsidP="007A6771">
            <w:pPr>
              <w:pStyle w:val="ConsPlusNormal"/>
              <w:jc w:val="center"/>
              <w:rPr>
                <w:rFonts w:ascii="Times New Roman" w:hAnsi="Times New Roman" w:cs="Times New Roman"/>
              </w:rPr>
            </w:pPr>
            <w:r w:rsidRPr="000E11B2">
              <w:rPr>
                <w:rFonts w:ascii="Times New Roman" w:hAnsi="Times New Roman" w:cs="Times New Roman"/>
              </w:rPr>
              <w:t>1.2.</w:t>
            </w:r>
          </w:p>
        </w:tc>
        <w:tc>
          <w:tcPr>
            <w:tcW w:w="3253" w:type="dxa"/>
            <w:tcBorders>
              <w:left w:val="single" w:sz="4" w:space="0" w:color="000000"/>
            </w:tcBorders>
            <w:shd w:val="clear" w:color="auto" w:fill="FFFFFF"/>
            <w:noWrap/>
          </w:tcPr>
          <w:p w:rsidR="00CC2E3D" w:rsidRPr="000E11B2" w:rsidRDefault="00CC2E3D" w:rsidP="00627C25">
            <w:pPr>
              <w:pStyle w:val="ConsPlusNormal"/>
              <w:rPr>
                <w:rFonts w:ascii="Times New Roman" w:hAnsi="Times New Roman" w:cs="Times New Roman"/>
              </w:rPr>
            </w:pPr>
            <w:r w:rsidRPr="000E11B2">
              <w:rPr>
                <w:rFonts w:ascii="Times New Roman" w:hAnsi="Times New Roman" w:cs="Times New Roman"/>
              </w:rPr>
              <w:t>Актуализация перечня приоритетных и социально значимых рынков города Орла</w:t>
            </w:r>
          </w:p>
        </w:tc>
        <w:tc>
          <w:tcPr>
            <w:tcW w:w="1421" w:type="dxa"/>
            <w:tcBorders>
              <w:left w:val="single" w:sz="4" w:space="0" w:color="000000"/>
            </w:tcBorders>
            <w:shd w:val="clear" w:color="auto" w:fill="FFFFFF"/>
            <w:noWrap/>
          </w:tcPr>
          <w:p w:rsidR="00CC2E3D" w:rsidRPr="000E11B2"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2990" w:type="dxa"/>
            <w:tcBorders>
              <w:left w:val="single" w:sz="4" w:space="0" w:color="000000"/>
            </w:tcBorders>
            <w:shd w:val="clear" w:color="auto" w:fill="FFFFFF"/>
            <w:noWrap/>
          </w:tcPr>
          <w:p w:rsidR="00CC2E3D" w:rsidRPr="000E11B2" w:rsidRDefault="00CC2E3D" w:rsidP="00627C25">
            <w:pPr>
              <w:pStyle w:val="ConsPlusNormal"/>
              <w:rPr>
                <w:rFonts w:ascii="Times New Roman" w:hAnsi="Times New Roman" w:cs="Times New Roman"/>
              </w:rPr>
            </w:pPr>
            <w:r w:rsidRPr="000E11B2">
              <w:rPr>
                <w:rFonts w:ascii="Times New Roman" w:hAnsi="Times New Roman" w:cs="Times New Roman"/>
              </w:rPr>
              <w:t>Определение основных направлений для выявления путей решения актуальных социально-экономических проблем через развитие конкурентной среды</w:t>
            </w:r>
          </w:p>
        </w:tc>
        <w:tc>
          <w:tcPr>
            <w:tcW w:w="2505" w:type="dxa"/>
            <w:tcBorders>
              <w:left w:val="single" w:sz="4" w:space="0" w:color="000000"/>
            </w:tcBorders>
            <w:shd w:val="clear" w:color="auto" w:fill="FFFFFF"/>
            <w:noWrap/>
          </w:tcPr>
          <w:p w:rsidR="00CC2E3D" w:rsidRPr="000E11B2" w:rsidRDefault="00CC2E3D" w:rsidP="00627C25">
            <w:pPr>
              <w:pStyle w:val="ConsPlusNormal"/>
              <w:jc w:val="center"/>
              <w:rPr>
                <w:rFonts w:ascii="Times New Roman" w:hAnsi="Times New Roman" w:cs="Times New Roman"/>
              </w:rPr>
            </w:pPr>
            <w:r w:rsidRPr="000E11B2">
              <w:rPr>
                <w:rFonts w:ascii="Times New Roman" w:hAnsi="Times New Roman" w:cs="Times New Roman"/>
              </w:rPr>
              <w:t xml:space="preserve">Управление экономического развития администрации города Орла </w:t>
            </w:r>
          </w:p>
        </w:tc>
        <w:tc>
          <w:tcPr>
            <w:tcW w:w="3676" w:type="dxa"/>
            <w:tcBorders>
              <w:left w:val="single" w:sz="4" w:space="0" w:color="000000"/>
              <w:right w:val="single" w:sz="4" w:space="0" w:color="000000"/>
            </w:tcBorders>
            <w:shd w:val="clear" w:color="auto" w:fill="FFFFFF"/>
            <w:noWrap/>
          </w:tcPr>
          <w:p w:rsidR="00CC2E3D" w:rsidRPr="00AF2020" w:rsidRDefault="00CC2E3D" w:rsidP="00FE3F64">
            <w:pPr>
              <w:jc w:val="both"/>
              <w:rPr>
                <w:rFonts w:ascii="Calibri" w:hAnsi="Calibri" w:cs="Calibri"/>
                <w:sz w:val="20"/>
                <w:szCs w:val="20"/>
              </w:rPr>
            </w:pPr>
            <w:r w:rsidRPr="00AF2020">
              <w:rPr>
                <w:rFonts w:ascii="Times New Roman CYR" w:hAnsi="Times New Roman CYR" w:cs="Times New Roman CYR"/>
                <w:sz w:val="20"/>
                <w:szCs w:val="20"/>
              </w:rPr>
              <w:t>Перечень приоритетных и социально значимых рынков города Орла на 2023 оставлен без изменений.</w:t>
            </w:r>
          </w:p>
        </w:tc>
      </w:tr>
      <w:tr w:rsidR="00CC2E3D" w:rsidRPr="00F737E2" w:rsidTr="008B1E8B">
        <w:trPr>
          <w:trHeight w:val="23"/>
        </w:trPr>
        <w:tc>
          <w:tcPr>
            <w:tcW w:w="849" w:type="dxa"/>
            <w:shd w:val="clear" w:color="auto" w:fill="FFFFFF"/>
            <w:noWrap/>
          </w:tcPr>
          <w:p w:rsidR="00CC2E3D" w:rsidRPr="000E11B2" w:rsidRDefault="00CC2E3D" w:rsidP="007A6771">
            <w:pPr>
              <w:pStyle w:val="ConsPlusNormal"/>
              <w:jc w:val="center"/>
              <w:rPr>
                <w:rFonts w:ascii="Times New Roman" w:hAnsi="Times New Roman" w:cs="Times New Roman"/>
              </w:rPr>
            </w:pPr>
            <w:r w:rsidRPr="000E11B2">
              <w:rPr>
                <w:rFonts w:ascii="Times New Roman" w:hAnsi="Times New Roman" w:cs="Times New Roman"/>
              </w:rPr>
              <w:t>1.3.</w:t>
            </w:r>
          </w:p>
        </w:tc>
        <w:tc>
          <w:tcPr>
            <w:tcW w:w="3253" w:type="dxa"/>
            <w:tcBorders>
              <w:left w:val="single" w:sz="4" w:space="0" w:color="000000"/>
            </w:tcBorders>
            <w:shd w:val="clear" w:color="auto" w:fill="FFFFFF"/>
            <w:noWrap/>
          </w:tcPr>
          <w:p w:rsidR="00CC2E3D" w:rsidRPr="00C64518" w:rsidRDefault="00CC2E3D" w:rsidP="00627C25">
            <w:pPr>
              <w:pStyle w:val="ConsPlusNormal"/>
              <w:rPr>
                <w:rFonts w:ascii="Times New Roman" w:hAnsi="Times New Roman" w:cs="Times New Roman"/>
              </w:rPr>
            </w:pPr>
            <w:r w:rsidRPr="00C64518">
              <w:rPr>
                <w:rFonts w:ascii="Times New Roman" w:hAnsi="Times New Roman" w:cs="Times New Roman"/>
              </w:rPr>
              <w:t>Предоставление консультационных, информационных и иных услуг и оказание поддержки субъектам малого и среднего предпринимательства в сфере образования в рамках реализации ведомственной целевой программы «Развитие и поддержка малого и среднего предпринимательства в городе Орле»</w:t>
            </w:r>
          </w:p>
        </w:tc>
        <w:tc>
          <w:tcPr>
            <w:tcW w:w="1421" w:type="dxa"/>
            <w:tcBorders>
              <w:left w:val="single" w:sz="4" w:space="0" w:color="000000"/>
            </w:tcBorders>
            <w:shd w:val="clear" w:color="auto" w:fill="FFFFFF"/>
            <w:noWrap/>
          </w:tcPr>
          <w:p w:rsidR="00CC2E3D" w:rsidRPr="00C64518" w:rsidRDefault="00CC2E3D" w:rsidP="00627C25">
            <w:pPr>
              <w:pStyle w:val="ConsPlusNormal"/>
              <w:jc w:val="center"/>
              <w:rPr>
                <w:rFonts w:ascii="Times New Roman" w:hAnsi="Times New Roman" w:cs="Times New Roman"/>
              </w:rPr>
            </w:pPr>
            <w:r w:rsidRPr="00C64518">
              <w:rPr>
                <w:rFonts w:ascii="Times New Roman" w:hAnsi="Times New Roman" w:cs="Times New Roman"/>
              </w:rPr>
              <w:t>2023 год</w:t>
            </w:r>
          </w:p>
        </w:tc>
        <w:tc>
          <w:tcPr>
            <w:tcW w:w="2990" w:type="dxa"/>
            <w:tcBorders>
              <w:left w:val="single" w:sz="4" w:space="0" w:color="000000"/>
            </w:tcBorders>
            <w:shd w:val="clear" w:color="auto" w:fill="FFFFFF"/>
            <w:noWrap/>
          </w:tcPr>
          <w:p w:rsidR="00CC2E3D" w:rsidRPr="00C64518" w:rsidRDefault="00CC2E3D" w:rsidP="00627C25">
            <w:pPr>
              <w:pStyle w:val="ConsPlusNormal"/>
              <w:rPr>
                <w:rFonts w:ascii="Times New Roman" w:hAnsi="Times New Roman" w:cs="Times New Roman"/>
              </w:rPr>
            </w:pPr>
            <w:r w:rsidRPr="00C64518">
              <w:rPr>
                <w:rFonts w:ascii="Times New Roman" w:hAnsi="Times New Roman" w:cs="Times New Roman"/>
              </w:rPr>
              <w:t>Повышение финансовой и экономической  грамотности и качества предоставляемых услуг субъектами малого и среднего предпринимательства</w:t>
            </w:r>
          </w:p>
        </w:tc>
        <w:tc>
          <w:tcPr>
            <w:tcW w:w="2505" w:type="dxa"/>
            <w:tcBorders>
              <w:left w:val="single" w:sz="4" w:space="0" w:color="000000"/>
            </w:tcBorders>
            <w:shd w:val="clear" w:color="auto" w:fill="FFFFFF"/>
            <w:noWrap/>
          </w:tcPr>
          <w:p w:rsidR="00CC2E3D" w:rsidRPr="00C64518" w:rsidRDefault="00CC2E3D" w:rsidP="00627C25">
            <w:pPr>
              <w:pStyle w:val="ConsPlusNormal"/>
              <w:jc w:val="center"/>
              <w:rPr>
                <w:rFonts w:ascii="Times New Roman" w:hAnsi="Times New Roman" w:cs="Times New Roman"/>
              </w:rPr>
            </w:pPr>
            <w:r w:rsidRPr="00C64518">
              <w:rPr>
                <w:rFonts w:ascii="Times New Roman" w:hAnsi="Times New Roman" w:cs="Times New Roman"/>
              </w:rPr>
              <w:t>Управление экономического развития администрации города Орла</w:t>
            </w:r>
          </w:p>
        </w:tc>
        <w:tc>
          <w:tcPr>
            <w:tcW w:w="3676" w:type="dxa"/>
            <w:tcBorders>
              <w:left w:val="single" w:sz="4" w:space="0" w:color="000000"/>
              <w:right w:val="single" w:sz="4" w:space="0" w:color="000000"/>
            </w:tcBorders>
            <w:shd w:val="clear" w:color="auto" w:fill="FFFFFF"/>
            <w:noWrap/>
          </w:tcPr>
          <w:p w:rsidR="00CC2E3D" w:rsidRPr="00C64518" w:rsidRDefault="00CC2E3D" w:rsidP="00CD26CE">
            <w:pPr>
              <w:pStyle w:val="afe"/>
              <w:jc w:val="both"/>
              <w:rPr>
                <w:rFonts w:ascii="Times New Roman" w:hAnsi="Times New Roman"/>
              </w:rPr>
            </w:pPr>
            <w:r w:rsidRPr="00C64518">
              <w:rPr>
                <w:rFonts w:ascii="Times New Roman" w:hAnsi="Times New Roman"/>
              </w:rPr>
              <w:t xml:space="preserve">В рамках консультационной поддержки для предпринимателей города в </w:t>
            </w:r>
            <w:r w:rsidRPr="00C64518">
              <w:rPr>
                <w:rFonts w:ascii="Times New Roman" w:hAnsi="Times New Roman"/>
                <w:lang w:val="en-US"/>
              </w:rPr>
              <w:t>I</w:t>
            </w:r>
            <w:r w:rsidRPr="00C64518">
              <w:rPr>
                <w:rFonts w:ascii="Times New Roman" w:hAnsi="Times New Roman"/>
              </w:rPr>
              <w:t xml:space="preserve"> полугодии 2023 год администрация города Орла на официальном сайте анонсировала 6 мероприятий, проводимых совместно с союзом «Торгово-промышленная палата», ИФНС России по г. Орлу, отделением Пенсионного фонда РФ по Орловской области и Орловского регионального отделения «Опора России».  </w:t>
            </w:r>
          </w:p>
        </w:tc>
      </w:tr>
      <w:tr w:rsidR="00CC2E3D" w:rsidRPr="00467A70" w:rsidTr="008B1E8B">
        <w:trPr>
          <w:trHeight w:val="23"/>
        </w:trPr>
        <w:tc>
          <w:tcPr>
            <w:tcW w:w="849" w:type="dxa"/>
            <w:shd w:val="clear" w:color="auto" w:fill="FFFFFF"/>
            <w:noWrap/>
          </w:tcPr>
          <w:p w:rsidR="00CC2E3D" w:rsidRPr="000E11B2" w:rsidRDefault="00CC2E3D" w:rsidP="007A6771">
            <w:pPr>
              <w:pStyle w:val="ConsPlusNormal"/>
              <w:jc w:val="center"/>
              <w:rPr>
                <w:rFonts w:ascii="Times New Roman" w:hAnsi="Times New Roman" w:cs="Times New Roman"/>
              </w:rPr>
            </w:pPr>
            <w:r w:rsidRPr="000E11B2">
              <w:rPr>
                <w:rFonts w:ascii="Times New Roman" w:hAnsi="Times New Roman" w:cs="Times New Roman"/>
              </w:rPr>
              <w:t>1.4.</w:t>
            </w:r>
          </w:p>
        </w:tc>
        <w:tc>
          <w:tcPr>
            <w:tcW w:w="3253" w:type="dxa"/>
            <w:tcBorders>
              <w:left w:val="single" w:sz="4" w:space="0" w:color="000000"/>
            </w:tcBorders>
            <w:shd w:val="clear" w:color="auto" w:fill="FFFFFF"/>
            <w:noWrap/>
          </w:tcPr>
          <w:p w:rsidR="00CC2E3D" w:rsidRPr="000E11B2" w:rsidRDefault="00CC2E3D" w:rsidP="00627C25">
            <w:pPr>
              <w:pStyle w:val="ConsPlusNormal"/>
              <w:rPr>
                <w:rFonts w:ascii="Times New Roman" w:hAnsi="Times New Roman" w:cs="Times New Roman"/>
              </w:rPr>
            </w:pPr>
            <w:r w:rsidRPr="000E11B2">
              <w:rPr>
                <w:rFonts w:ascii="Times New Roman" w:hAnsi="Times New Roman" w:cs="Times New Roman"/>
              </w:rPr>
              <w:t xml:space="preserve">Повышение уровня информированности субъектов малого и среднего предпринимательства, в том числе о </w:t>
            </w:r>
            <w:r w:rsidRPr="000E11B2">
              <w:rPr>
                <w:rFonts w:ascii="Times New Roman" w:hAnsi="Times New Roman" w:cs="Times New Roman"/>
              </w:rPr>
              <w:lastRenderedPageBreak/>
              <w:t>существующих мерах государственной поддержки</w:t>
            </w:r>
          </w:p>
        </w:tc>
        <w:tc>
          <w:tcPr>
            <w:tcW w:w="1421" w:type="dxa"/>
            <w:tcBorders>
              <w:left w:val="single" w:sz="4" w:space="0" w:color="000000"/>
            </w:tcBorders>
            <w:shd w:val="clear" w:color="auto" w:fill="FFFFFF"/>
            <w:noWrap/>
          </w:tcPr>
          <w:p w:rsidR="00CC2E3D" w:rsidRPr="000E11B2" w:rsidRDefault="00CC2E3D" w:rsidP="00627C25">
            <w:pPr>
              <w:pStyle w:val="ConsPlusNormal"/>
              <w:jc w:val="center"/>
              <w:rPr>
                <w:rFonts w:ascii="Times New Roman" w:hAnsi="Times New Roman" w:cs="Times New Roman"/>
              </w:rPr>
            </w:pPr>
            <w:r w:rsidRPr="00822800">
              <w:rPr>
                <w:rFonts w:ascii="Times New Roman" w:hAnsi="Times New Roman" w:cs="Times New Roman"/>
              </w:rPr>
              <w:lastRenderedPageBreak/>
              <w:t>2023 год</w:t>
            </w:r>
          </w:p>
        </w:tc>
        <w:tc>
          <w:tcPr>
            <w:tcW w:w="2990" w:type="dxa"/>
            <w:tcBorders>
              <w:left w:val="single" w:sz="4" w:space="0" w:color="000000"/>
            </w:tcBorders>
            <w:shd w:val="clear" w:color="auto" w:fill="FFFFFF"/>
            <w:noWrap/>
          </w:tcPr>
          <w:p w:rsidR="00CC2E3D" w:rsidRPr="000E11B2" w:rsidRDefault="00CC2E3D" w:rsidP="00627C25">
            <w:pPr>
              <w:pStyle w:val="ConsPlusNormal"/>
              <w:rPr>
                <w:rFonts w:ascii="Times New Roman" w:hAnsi="Times New Roman" w:cs="Times New Roman"/>
              </w:rPr>
            </w:pPr>
            <w:r w:rsidRPr="000E11B2">
              <w:rPr>
                <w:rFonts w:ascii="Times New Roman" w:hAnsi="Times New Roman" w:cs="Times New Roman"/>
              </w:rPr>
              <w:t xml:space="preserve">Наличие в свободном доступе актуальной нормативно-правовой базы, информации о существующих мерах поддержки </w:t>
            </w:r>
            <w:r w:rsidRPr="000E11B2">
              <w:rPr>
                <w:rFonts w:ascii="Times New Roman" w:hAnsi="Times New Roman" w:cs="Times New Roman"/>
              </w:rPr>
              <w:lastRenderedPageBreak/>
              <w:t>субъектов малого и среднего предпринимательства</w:t>
            </w:r>
          </w:p>
        </w:tc>
        <w:tc>
          <w:tcPr>
            <w:tcW w:w="2505" w:type="dxa"/>
            <w:tcBorders>
              <w:left w:val="single" w:sz="4" w:space="0" w:color="000000"/>
            </w:tcBorders>
            <w:shd w:val="clear" w:color="auto" w:fill="FFFFFF"/>
            <w:noWrap/>
          </w:tcPr>
          <w:p w:rsidR="00CC2E3D" w:rsidRPr="000E11B2" w:rsidRDefault="00CC2E3D" w:rsidP="00627C25">
            <w:pPr>
              <w:jc w:val="center"/>
              <w:rPr>
                <w:rStyle w:val="50"/>
                <w:rFonts w:ascii="Times New Roman" w:hAnsi="Times New Roman"/>
                <w:b w:val="0"/>
                <w:sz w:val="20"/>
                <w:szCs w:val="20"/>
              </w:rPr>
            </w:pPr>
            <w:r w:rsidRPr="000E11B2">
              <w:rPr>
                <w:rStyle w:val="50"/>
                <w:rFonts w:ascii="Times New Roman" w:hAnsi="Times New Roman"/>
                <w:b w:val="0"/>
                <w:sz w:val="20"/>
                <w:szCs w:val="20"/>
              </w:rPr>
              <w:lastRenderedPageBreak/>
              <w:t>Управление экономического развития администрации города Орла</w:t>
            </w:r>
          </w:p>
        </w:tc>
        <w:tc>
          <w:tcPr>
            <w:tcW w:w="3676" w:type="dxa"/>
            <w:tcBorders>
              <w:left w:val="single" w:sz="4" w:space="0" w:color="000000"/>
              <w:right w:val="single" w:sz="4" w:space="0" w:color="000000"/>
            </w:tcBorders>
            <w:shd w:val="clear" w:color="auto" w:fill="FFFFFF"/>
            <w:noWrap/>
          </w:tcPr>
          <w:p w:rsidR="00CC2E3D" w:rsidRPr="004E6B7A" w:rsidRDefault="00CC2E3D" w:rsidP="00F737E2">
            <w:pPr>
              <w:pStyle w:val="afe"/>
              <w:ind w:firstLine="186"/>
              <w:jc w:val="both"/>
              <w:rPr>
                <w:rFonts w:ascii="Times New Roman" w:hAnsi="Times New Roman"/>
              </w:rPr>
            </w:pPr>
            <w:r w:rsidRPr="004E6B7A">
              <w:rPr>
                <w:rFonts w:ascii="Times New Roman" w:hAnsi="Times New Roman"/>
              </w:rPr>
              <w:t xml:space="preserve">На официальном сайте администрации города  Орла в разделе «Поддержка малого и среднего предпринимательства в городе Орле» опубликованы </w:t>
            </w:r>
            <w:r w:rsidRPr="004E6B7A">
              <w:rPr>
                <w:rFonts w:ascii="Times New Roman" w:hAnsi="Times New Roman"/>
              </w:rPr>
              <w:lastRenderedPageBreak/>
              <w:t>нормативно-правовые документы о мерах поддержки СМП http://www.orel-adm.ru/ru/activity/podderzhka-malogo-i-srednego-predprinimatelstva-v-gorode-orle/.</w:t>
            </w:r>
          </w:p>
          <w:p w:rsidR="00CC2E3D" w:rsidRPr="004E6B7A" w:rsidRDefault="00CC2E3D" w:rsidP="00F737E2">
            <w:pPr>
              <w:pStyle w:val="afe"/>
              <w:ind w:firstLine="186"/>
              <w:jc w:val="both"/>
              <w:rPr>
                <w:rFonts w:ascii="Times New Roman" w:hAnsi="Times New Roman"/>
              </w:rPr>
            </w:pPr>
            <w:r w:rsidRPr="004E6B7A">
              <w:rPr>
                <w:rFonts w:ascii="Times New Roman" w:hAnsi="Times New Roman"/>
              </w:rPr>
              <w:t>С целью повышения эффективности и привлечения потенциальных предпринимателей и субъектов МСП на официальном сайте администрации города Орла в разделе «Поддержка малого и среднего бизнеса» размещены баннеры с логотипом регионального проекта «Про100Бизнес» и Центра «Мой бизнес».</w:t>
            </w:r>
          </w:p>
          <w:p w:rsidR="00CC2E3D" w:rsidRPr="004E6B7A" w:rsidRDefault="00CC2E3D" w:rsidP="00F737E2">
            <w:pPr>
              <w:pStyle w:val="afe"/>
              <w:ind w:firstLine="186"/>
              <w:jc w:val="both"/>
              <w:rPr>
                <w:rFonts w:ascii="Times New Roman" w:hAnsi="Times New Roman"/>
              </w:rPr>
            </w:pPr>
            <w:r w:rsidRPr="004E6B7A">
              <w:rPr>
                <w:rFonts w:ascii="Times New Roman" w:hAnsi="Times New Roman"/>
              </w:rPr>
              <w:t>Также на официальном сайте администрации города Орла в разделе «Поддержка малого и среднего бизнеса» продолжаются публикации в рубрике «История успеха», где размещаются материалы городских СМИ (Орловская городская газета, «Орловский вестник»,  Журнал «Пятница Орёл», Журнал «Флагман») об орловских предпринимателях, создавших и развивающих свой бизнес в городе Орле.</w:t>
            </w:r>
          </w:p>
          <w:p w:rsidR="00CC2E3D" w:rsidRPr="004E6B7A" w:rsidRDefault="00CC2E3D" w:rsidP="00F737E2">
            <w:pPr>
              <w:pStyle w:val="afe"/>
              <w:ind w:firstLine="186"/>
              <w:jc w:val="both"/>
              <w:rPr>
                <w:rFonts w:ascii="Times New Roman" w:hAnsi="Times New Roman"/>
              </w:rPr>
            </w:pPr>
            <w:r w:rsidRPr="004E6B7A">
              <w:rPr>
                <w:rFonts w:ascii="Times New Roman" w:hAnsi="Times New Roman"/>
              </w:rPr>
              <w:t>Администрацией города Орла достигнута договоренность о сотрудничестве с Межрайонной инспекцией ФНС России № 9 по Орловской области (Единый центр регистрации) по информированию лиц, регистрирующих свой бизнес, о мерах государственной поддержки субъектов малого и среднего предпринимательства в рамках реализации регионального проекта «Про100Бизнес».</w:t>
            </w:r>
          </w:p>
          <w:p w:rsidR="00CC2E3D" w:rsidRPr="004E6B7A" w:rsidRDefault="00CC2E3D" w:rsidP="00F737E2">
            <w:pPr>
              <w:pStyle w:val="afe"/>
              <w:ind w:firstLine="186"/>
              <w:jc w:val="both"/>
              <w:rPr>
                <w:rFonts w:ascii="Times New Roman" w:hAnsi="Times New Roman"/>
              </w:rPr>
            </w:pPr>
            <w:r w:rsidRPr="004E6B7A">
              <w:rPr>
                <w:rFonts w:ascii="Times New Roman" w:hAnsi="Times New Roman"/>
              </w:rPr>
              <w:t xml:space="preserve">В </w:t>
            </w:r>
            <w:r w:rsidRPr="004E6B7A">
              <w:rPr>
                <w:rFonts w:ascii="Times New Roman" w:hAnsi="Times New Roman"/>
                <w:lang w:val="en-US"/>
              </w:rPr>
              <w:t>I</w:t>
            </w:r>
            <w:r w:rsidRPr="004E6B7A">
              <w:rPr>
                <w:rFonts w:ascii="Times New Roman" w:hAnsi="Times New Roman"/>
              </w:rPr>
              <w:t xml:space="preserve"> полугодии 2023 года на официальном сайте администрации города Орла в разделе «Трудовые отношения» размещена информация о мерах социальной поддержки на </w:t>
            </w:r>
            <w:r w:rsidRPr="004E6B7A">
              <w:rPr>
                <w:rFonts w:ascii="Times New Roman" w:hAnsi="Times New Roman"/>
              </w:rPr>
              <w:lastRenderedPageBreak/>
              <w:t>основании социального контракта.</w:t>
            </w:r>
          </w:p>
          <w:p w:rsidR="00CC2E3D" w:rsidRPr="00467A70" w:rsidRDefault="00CC2E3D" w:rsidP="00F737E2">
            <w:pPr>
              <w:pStyle w:val="afe"/>
              <w:ind w:firstLine="186"/>
              <w:jc w:val="both"/>
              <w:rPr>
                <w:rFonts w:ascii="Times New Roman" w:hAnsi="Times New Roman"/>
              </w:rPr>
            </w:pPr>
            <w:r w:rsidRPr="004E6B7A">
              <w:rPr>
                <w:rFonts w:ascii="Times New Roman" w:hAnsi="Times New Roman"/>
              </w:rPr>
              <w:t>Также активно распространяются буклеты с презентацией услуг и оказанием господдержки предпринимательства с целью сделать доступной информацию, которая позволит предпринимателям в городе Орле понятно и комфортно работать. Кроме этого информация о мерах социальной поддержки на основании социального контракта размещались на аккаунтах экономического управления в социальных сетях: VK.</w:t>
            </w:r>
          </w:p>
        </w:tc>
      </w:tr>
      <w:tr w:rsidR="00CC2E3D" w:rsidRPr="00467A70" w:rsidTr="008B1E8B">
        <w:trPr>
          <w:trHeight w:val="58"/>
        </w:trPr>
        <w:tc>
          <w:tcPr>
            <w:tcW w:w="849" w:type="dxa"/>
            <w:shd w:val="clear" w:color="auto" w:fill="FFFFFF"/>
            <w:noWrap/>
          </w:tcPr>
          <w:p w:rsidR="00CC2E3D" w:rsidRPr="000E11B2" w:rsidRDefault="00CC2E3D" w:rsidP="007A6771">
            <w:pPr>
              <w:pStyle w:val="ConsPlusNormal"/>
              <w:jc w:val="center"/>
              <w:rPr>
                <w:rFonts w:ascii="Times New Roman" w:hAnsi="Times New Roman" w:cs="Times New Roman"/>
              </w:rPr>
            </w:pPr>
            <w:r w:rsidRPr="000E11B2">
              <w:rPr>
                <w:rFonts w:ascii="Times New Roman" w:hAnsi="Times New Roman" w:cs="Times New Roman"/>
              </w:rPr>
              <w:lastRenderedPageBreak/>
              <w:t>1.5.</w:t>
            </w:r>
          </w:p>
        </w:tc>
        <w:tc>
          <w:tcPr>
            <w:tcW w:w="3253" w:type="dxa"/>
            <w:tcBorders>
              <w:left w:val="single" w:sz="4" w:space="0" w:color="000000"/>
            </w:tcBorders>
            <w:shd w:val="clear" w:color="auto" w:fill="FFFFFF"/>
            <w:noWrap/>
          </w:tcPr>
          <w:p w:rsidR="00CC2E3D" w:rsidRPr="000E11B2" w:rsidRDefault="00CC2E3D" w:rsidP="00627C25">
            <w:pPr>
              <w:pStyle w:val="ConsPlusNormal"/>
              <w:rPr>
                <w:rFonts w:ascii="Times New Roman" w:hAnsi="Times New Roman" w:cs="Times New Roman"/>
              </w:rPr>
            </w:pPr>
            <w:r w:rsidRPr="000E11B2">
              <w:rPr>
                <w:rFonts w:ascii="Times New Roman" w:hAnsi="Times New Roman" w:cs="Times New Roman"/>
              </w:rPr>
              <w:t>Оказание муниципальной финансовой и имущественной поддержки субъектам малого и среднего предпринимательства  в рамках реализации ведомственной целевой программы «Развитие и поддержка малого и среднего предпринимательства в городе Орле»</w:t>
            </w:r>
          </w:p>
        </w:tc>
        <w:tc>
          <w:tcPr>
            <w:tcW w:w="1421" w:type="dxa"/>
            <w:tcBorders>
              <w:left w:val="single" w:sz="4" w:space="0" w:color="000000"/>
            </w:tcBorders>
            <w:shd w:val="clear" w:color="auto" w:fill="FFFFFF"/>
            <w:noWrap/>
          </w:tcPr>
          <w:p w:rsidR="00CC2E3D" w:rsidRPr="000E11B2"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2990" w:type="dxa"/>
            <w:tcBorders>
              <w:left w:val="single" w:sz="4" w:space="0" w:color="000000"/>
            </w:tcBorders>
            <w:shd w:val="clear" w:color="auto" w:fill="FFFFFF"/>
            <w:noWrap/>
          </w:tcPr>
          <w:p w:rsidR="00CC2E3D" w:rsidRPr="000E11B2" w:rsidRDefault="00CC2E3D" w:rsidP="00627C25">
            <w:pPr>
              <w:pStyle w:val="ConsPlusNormal"/>
              <w:rPr>
                <w:rFonts w:ascii="Times New Roman" w:hAnsi="Times New Roman" w:cs="Times New Roman"/>
              </w:rPr>
            </w:pPr>
            <w:r w:rsidRPr="000E11B2">
              <w:rPr>
                <w:rFonts w:ascii="Times New Roman" w:hAnsi="Times New Roman" w:cs="Times New Roman"/>
              </w:rPr>
              <w:t>Развитие сектора малого и среднего предпринимательства</w:t>
            </w:r>
          </w:p>
        </w:tc>
        <w:tc>
          <w:tcPr>
            <w:tcW w:w="2505" w:type="dxa"/>
            <w:tcBorders>
              <w:left w:val="single" w:sz="4" w:space="0" w:color="000000"/>
            </w:tcBorders>
            <w:shd w:val="clear" w:color="auto" w:fill="FFFFFF"/>
            <w:noWrap/>
          </w:tcPr>
          <w:p w:rsidR="00CC2E3D" w:rsidRPr="000E11B2" w:rsidRDefault="00CC2E3D" w:rsidP="00627C25">
            <w:pPr>
              <w:pStyle w:val="ConsPlusNormal"/>
              <w:jc w:val="center"/>
              <w:rPr>
                <w:rFonts w:ascii="Times New Roman" w:hAnsi="Times New Roman" w:cs="Times New Roman"/>
              </w:rPr>
            </w:pPr>
            <w:r w:rsidRPr="000E11B2">
              <w:rPr>
                <w:rFonts w:ascii="Times New Roman" w:hAnsi="Times New Roman" w:cs="Times New Roman"/>
              </w:rPr>
              <w:t>Управление экономического развития, управление муниципального имущества и землепользования администрации города Орла</w:t>
            </w:r>
          </w:p>
        </w:tc>
        <w:tc>
          <w:tcPr>
            <w:tcW w:w="3676" w:type="dxa"/>
            <w:tcBorders>
              <w:left w:val="single" w:sz="4" w:space="0" w:color="000000"/>
              <w:right w:val="single" w:sz="4" w:space="0" w:color="000000"/>
            </w:tcBorders>
            <w:shd w:val="clear" w:color="auto" w:fill="FFFFFF"/>
            <w:noWrap/>
          </w:tcPr>
          <w:p w:rsidR="00CC2E3D" w:rsidRPr="00653858" w:rsidRDefault="00CC2E3D" w:rsidP="00653858">
            <w:pPr>
              <w:ind w:firstLine="29"/>
              <w:jc w:val="both"/>
              <w:rPr>
                <w:sz w:val="20"/>
                <w:szCs w:val="20"/>
              </w:rPr>
            </w:pPr>
            <w:r w:rsidRPr="00653858">
              <w:rPr>
                <w:sz w:val="20"/>
                <w:szCs w:val="20"/>
              </w:rPr>
              <w:t xml:space="preserve">По состоянию на 01.07.2023 в Перечне муниципального имущества и земельных участков, предназначенных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в городе Орле» (далее – Перечень) числятся 11 помещений, общей площадью 1589,5 </w:t>
            </w:r>
            <w:proofErr w:type="spellStart"/>
            <w:r w:rsidRPr="00653858">
              <w:rPr>
                <w:sz w:val="20"/>
                <w:szCs w:val="20"/>
              </w:rPr>
              <w:t>кв.м</w:t>
            </w:r>
            <w:proofErr w:type="spellEnd"/>
            <w:r w:rsidRPr="00653858">
              <w:rPr>
                <w:sz w:val="20"/>
                <w:szCs w:val="20"/>
              </w:rPr>
              <w:t xml:space="preserve">, и 4 земельных участка, общей площадью 2469,0 </w:t>
            </w:r>
            <w:proofErr w:type="spellStart"/>
            <w:r w:rsidRPr="00653858">
              <w:rPr>
                <w:sz w:val="20"/>
                <w:szCs w:val="20"/>
              </w:rPr>
              <w:t>кв.м</w:t>
            </w:r>
            <w:proofErr w:type="spellEnd"/>
            <w:r w:rsidRPr="00653858">
              <w:rPr>
                <w:sz w:val="20"/>
                <w:szCs w:val="20"/>
              </w:rPr>
              <w:t xml:space="preserve">. Более половины помещений из Перечня, а именно,7 помещений, общей площадью 566,2 </w:t>
            </w:r>
            <w:proofErr w:type="spellStart"/>
            <w:r w:rsidRPr="00653858">
              <w:rPr>
                <w:sz w:val="20"/>
                <w:szCs w:val="20"/>
              </w:rPr>
              <w:t>кв.м</w:t>
            </w:r>
            <w:proofErr w:type="spellEnd"/>
            <w:r w:rsidRPr="00653858">
              <w:rPr>
                <w:sz w:val="20"/>
                <w:szCs w:val="20"/>
              </w:rPr>
              <w:t xml:space="preserve">, переданы в арендное пользование субъектам малого и среднего предпринимательства, а 4 помещения, общей площадью 1023,3 </w:t>
            </w:r>
            <w:proofErr w:type="spellStart"/>
            <w:r w:rsidRPr="00653858">
              <w:rPr>
                <w:sz w:val="20"/>
                <w:szCs w:val="20"/>
              </w:rPr>
              <w:t>кв.м</w:t>
            </w:r>
            <w:proofErr w:type="spellEnd"/>
            <w:r w:rsidRPr="00653858">
              <w:rPr>
                <w:sz w:val="20"/>
                <w:szCs w:val="20"/>
              </w:rPr>
              <w:t>, свободны. Земельные участки свободны от арендных отношений.</w:t>
            </w:r>
          </w:p>
          <w:p w:rsidR="00CC2E3D" w:rsidRPr="00653858" w:rsidRDefault="00CC2E3D" w:rsidP="0008242A">
            <w:pPr>
              <w:jc w:val="both"/>
              <w:rPr>
                <w:sz w:val="20"/>
                <w:szCs w:val="20"/>
              </w:rPr>
            </w:pPr>
            <w:r w:rsidRPr="00653858">
              <w:rPr>
                <w:sz w:val="20"/>
                <w:szCs w:val="20"/>
              </w:rPr>
              <w:t xml:space="preserve">За </w:t>
            </w:r>
            <w:r w:rsidRPr="00653858">
              <w:rPr>
                <w:sz w:val="20"/>
                <w:szCs w:val="20"/>
                <w:lang w:val="en-US"/>
              </w:rPr>
              <w:t>I</w:t>
            </w:r>
            <w:r w:rsidRPr="00653858">
              <w:rPr>
                <w:sz w:val="20"/>
                <w:szCs w:val="20"/>
              </w:rPr>
              <w:t xml:space="preserve"> полугодие </w:t>
            </w:r>
            <w:smartTag w:uri="urn:schemas-microsoft-com:office:smarttags" w:element="metricconverter">
              <w:smartTagPr>
                <w:attr w:name="ProductID" w:val="2023 г"/>
              </w:smartTagPr>
              <w:r w:rsidRPr="00653858">
                <w:rPr>
                  <w:sz w:val="20"/>
                  <w:szCs w:val="20"/>
                </w:rPr>
                <w:t>2023 г</w:t>
              </w:r>
            </w:smartTag>
            <w:r w:rsidRPr="00653858">
              <w:rPr>
                <w:sz w:val="20"/>
                <w:szCs w:val="20"/>
              </w:rPr>
              <w:t>. заключен 1 договор аренды нежилого помещения из Перечня.</w:t>
            </w:r>
          </w:p>
          <w:p w:rsidR="00CC2E3D" w:rsidRPr="00653858" w:rsidRDefault="00CC2E3D" w:rsidP="0008242A">
            <w:pPr>
              <w:ind w:firstLine="29"/>
              <w:jc w:val="both"/>
              <w:rPr>
                <w:sz w:val="20"/>
                <w:szCs w:val="20"/>
              </w:rPr>
            </w:pPr>
            <w:r w:rsidRPr="00653858">
              <w:rPr>
                <w:sz w:val="20"/>
                <w:szCs w:val="20"/>
              </w:rPr>
              <w:lastRenderedPageBreak/>
              <w:t>Также, в целях эффективного использования муниципального имущества и дополнительной имущественной поддержки субъектов малого и среднего предпринимательства в городе Орле помимо Перечня формируется еще и специальный реестр из свободных нежилых муниципальных помещений, торги на право аренды которых в течение последних двенадцати месяцев трижды были признаны несостоявшимися по причине отсутствия заявок, а также из нежилых муниципальных помещений, включенных в Прогнозный план (программу) приватизации муниципального имущества города Орла, торги по продаже которых в течение последних двенадцати месяцев были признаны несостоявшимися по причине отсутствия заявок.</w:t>
            </w:r>
          </w:p>
          <w:p w:rsidR="00CC2E3D" w:rsidRPr="00653858" w:rsidRDefault="00CC2E3D" w:rsidP="0008242A">
            <w:pPr>
              <w:jc w:val="both"/>
              <w:rPr>
                <w:sz w:val="20"/>
                <w:szCs w:val="20"/>
              </w:rPr>
            </w:pPr>
            <w:r w:rsidRPr="00653858">
              <w:rPr>
                <w:sz w:val="20"/>
                <w:szCs w:val="20"/>
              </w:rPr>
              <w:t>Так согласно пункту 2.9. Положения «О порядке предоставления в аренду муниципального имущества города Орла», принятого решением Орловского городского Совета народных депутатов от 16 декабря 2010 года №72/1163-ГС, помещения, включенные в специальный реестр, выставляются на торги по продаже права на заключение договора аренды сроком на 5 лет.</w:t>
            </w:r>
          </w:p>
          <w:p w:rsidR="00CC2E3D" w:rsidRPr="00653858" w:rsidRDefault="00CC2E3D" w:rsidP="0008242A">
            <w:pPr>
              <w:autoSpaceDE w:val="0"/>
              <w:autoSpaceDN w:val="0"/>
              <w:adjustRightInd w:val="0"/>
              <w:jc w:val="both"/>
              <w:rPr>
                <w:sz w:val="20"/>
                <w:szCs w:val="20"/>
              </w:rPr>
            </w:pPr>
            <w:r w:rsidRPr="00653858">
              <w:rPr>
                <w:sz w:val="20"/>
                <w:szCs w:val="20"/>
              </w:rPr>
              <w:t xml:space="preserve">В случае если победителем (либо единственным участником) торгов на право заключения договора аренды муниципального имущества из реестра в установленном порядке признан субъект малого или среднего предпринимательства, ему с даты заключения договора аренды с предварительного согласия антимонопольного органа решением </w:t>
            </w:r>
            <w:r w:rsidRPr="00653858">
              <w:rPr>
                <w:sz w:val="20"/>
                <w:szCs w:val="20"/>
              </w:rPr>
              <w:lastRenderedPageBreak/>
              <w:t>Орловского городского Совета народных депутатов по представлению Мэра города Орла предоставляется муниципальная преференция по аренд</w:t>
            </w:r>
            <w:r>
              <w:rPr>
                <w:sz w:val="20"/>
                <w:szCs w:val="20"/>
              </w:rPr>
              <w:t xml:space="preserve">ной плате сроком на </w:t>
            </w:r>
            <w:r w:rsidRPr="00653858">
              <w:rPr>
                <w:sz w:val="20"/>
                <w:szCs w:val="20"/>
              </w:rPr>
              <w:t>5 лет. Преференция устанавливается в рублях в размере 90-40%.</w:t>
            </w:r>
          </w:p>
          <w:p w:rsidR="00CC2E3D" w:rsidRPr="00653858" w:rsidRDefault="00CC2E3D" w:rsidP="0008242A">
            <w:pPr>
              <w:autoSpaceDE w:val="0"/>
              <w:autoSpaceDN w:val="0"/>
              <w:adjustRightInd w:val="0"/>
              <w:ind w:firstLine="29"/>
              <w:jc w:val="both"/>
              <w:rPr>
                <w:sz w:val="20"/>
                <w:szCs w:val="20"/>
              </w:rPr>
            </w:pPr>
            <w:r w:rsidRPr="00653858">
              <w:rPr>
                <w:sz w:val="20"/>
                <w:szCs w:val="20"/>
              </w:rPr>
              <w:t xml:space="preserve">По состоянию на 01.07.2023 в специальном реестре числятся                    4 помещения, общей площадью 233,8 </w:t>
            </w:r>
            <w:proofErr w:type="spellStart"/>
            <w:r w:rsidRPr="00653858">
              <w:rPr>
                <w:sz w:val="20"/>
                <w:szCs w:val="20"/>
              </w:rPr>
              <w:t>кв.м</w:t>
            </w:r>
            <w:proofErr w:type="spellEnd"/>
            <w:r w:rsidRPr="00653858">
              <w:rPr>
                <w:sz w:val="20"/>
                <w:szCs w:val="20"/>
              </w:rPr>
              <w:t xml:space="preserve">, из которых 3 помещения, общей площадью 187,8  </w:t>
            </w:r>
            <w:proofErr w:type="spellStart"/>
            <w:r w:rsidRPr="00653858">
              <w:rPr>
                <w:sz w:val="20"/>
                <w:szCs w:val="20"/>
              </w:rPr>
              <w:t>кв.м</w:t>
            </w:r>
            <w:proofErr w:type="spellEnd"/>
            <w:r w:rsidRPr="00653858">
              <w:rPr>
                <w:sz w:val="20"/>
                <w:szCs w:val="20"/>
              </w:rPr>
              <w:t xml:space="preserve">, свободны, а 1 помещение, общей площадью 46,0 </w:t>
            </w:r>
            <w:proofErr w:type="spellStart"/>
            <w:r w:rsidRPr="00653858">
              <w:rPr>
                <w:sz w:val="20"/>
                <w:szCs w:val="20"/>
              </w:rPr>
              <w:t>кв.м</w:t>
            </w:r>
            <w:proofErr w:type="spellEnd"/>
            <w:r w:rsidRPr="00653858">
              <w:rPr>
                <w:sz w:val="20"/>
                <w:szCs w:val="20"/>
              </w:rPr>
              <w:t xml:space="preserve">, передано в арендное пользование субъекту малого и среднего предпринимательства. </w:t>
            </w:r>
          </w:p>
          <w:p w:rsidR="00CC2E3D" w:rsidRPr="00653858" w:rsidRDefault="00CC2E3D" w:rsidP="0008242A">
            <w:pPr>
              <w:autoSpaceDE w:val="0"/>
              <w:autoSpaceDN w:val="0"/>
              <w:adjustRightInd w:val="0"/>
              <w:jc w:val="both"/>
              <w:rPr>
                <w:sz w:val="20"/>
                <w:szCs w:val="20"/>
              </w:rPr>
            </w:pPr>
            <w:r w:rsidRPr="00653858">
              <w:rPr>
                <w:sz w:val="20"/>
                <w:szCs w:val="20"/>
              </w:rPr>
              <w:t xml:space="preserve">За </w:t>
            </w:r>
            <w:r w:rsidRPr="00653858">
              <w:rPr>
                <w:sz w:val="20"/>
                <w:szCs w:val="20"/>
                <w:lang w:val="en-US"/>
              </w:rPr>
              <w:t>I</w:t>
            </w:r>
            <w:r w:rsidRPr="00653858">
              <w:rPr>
                <w:sz w:val="20"/>
                <w:szCs w:val="20"/>
              </w:rPr>
              <w:t xml:space="preserve"> полугодие </w:t>
            </w:r>
            <w:smartTag w:uri="urn:schemas-microsoft-com:office:smarttags" w:element="metricconverter">
              <w:smartTagPr>
                <w:attr w:name="ProductID" w:val="2023 г"/>
              </w:smartTagPr>
              <w:r w:rsidRPr="00653858">
                <w:rPr>
                  <w:sz w:val="20"/>
                  <w:szCs w:val="20"/>
                </w:rPr>
                <w:t>2023 г</w:t>
              </w:r>
            </w:smartTag>
            <w:r w:rsidRPr="00653858">
              <w:rPr>
                <w:sz w:val="20"/>
                <w:szCs w:val="20"/>
              </w:rPr>
              <w:t>. нежилые помещения из специального реестра в аренду не предоставлялись.</w:t>
            </w:r>
          </w:p>
          <w:p w:rsidR="00CC2E3D" w:rsidRPr="00653858" w:rsidRDefault="00CC2E3D" w:rsidP="0008242A">
            <w:pPr>
              <w:autoSpaceDE w:val="0"/>
              <w:autoSpaceDN w:val="0"/>
              <w:adjustRightInd w:val="0"/>
              <w:jc w:val="both"/>
              <w:rPr>
                <w:sz w:val="20"/>
                <w:szCs w:val="20"/>
              </w:rPr>
            </w:pPr>
            <w:r w:rsidRPr="00653858">
              <w:rPr>
                <w:sz w:val="20"/>
                <w:szCs w:val="20"/>
              </w:rPr>
              <w:t xml:space="preserve">Кроме того, субъекты малого и среднего предпринимательства имеют преимущественное право выкупа </w:t>
            </w:r>
            <w:r w:rsidRPr="00653858">
              <w:rPr>
                <w:color w:val="000000"/>
                <w:sz w:val="20"/>
                <w:szCs w:val="20"/>
                <w:shd w:val="clear" w:color="auto" w:fill="FFFFFF"/>
              </w:rPr>
              <w:t>в рамках  Федерального закона от 22 июля 2008 года №159-ФЗ «</w:t>
            </w:r>
            <w:r w:rsidRPr="00653858">
              <w:rPr>
                <w:sz w:val="20"/>
                <w:szCs w:val="20"/>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C2E3D" w:rsidRPr="00653858" w:rsidRDefault="00CC2E3D" w:rsidP="0008242A">
            <w:pPr>
              <w:autoSpaceDE w:val="0"/>
              <w:autoSpaceDN w:val="0"/>
              <w:adjustRightInd w:val="0"/>
              <w:ind w:firstLine="29"/>
              <w:jc w:val="both"/>
              <w:rPr>
                <w:sz w:val="20"/>
                <w:szCs w:val="20"/>
              </w:rPr>
            </w:pPr>
            <w:r w:rsidRPr="00653858">
              <w:rPr>
                <w:sz w:val="20"/>
                <w:szCs w:val="20"/>
              </w:rPr>
              <w:t xml:space="preserve">За </w:t>
            </w:r>
            <w:r w:rsidRPr="00653858">
              <w:rPr>
                <w:sz w:val="20"/>
                <w:szCs w:val="20"/>
                <w:lang w:val="en-US"/>
              </w:rPr>
              <w:t>I</w:t>
            </w:r>
            <w:r w:rsidRPr="00653858">
              <w:rPr>
                <w:sz w:val="20"/>
                <w:szCs w:val="20"/>
              </w:rPr>
              <w:t xml:space="preserve"> полугодие 2023 г. заключено 9 договоров купли-продажи на сумму 21 080 056,00 руб.</w:t>
            </w:r>
          </w:p>
          <w:p w:rsidR="00CC2E3D" w:rsidRPr="0043736C" w:rsidRDefault="00CC2E3D" w:rsidP="00090BAD">
            <w:pPr>
              <w:jc w:val="both"/>
              <w:rPr>
                <w:rFonts w:ascii="Calibri" w:hAnsi="Calibri" w:cs="Calibri"/>
                <w:sz w:val="20"/>
                <w:szCs w:val="20"/>
                <w:lang w:eastAsia="ar-SA"/>
              </w:rPr>
            </w:pPr>
          </w:p>
        </w:tc>
      </w:tr>
      <w:tr w:rsidR="00CC2E3D" w:rsidRPr="00467A70" w:rsidTr="009C5A42">
        <w:trPr>
          <w:trHeight w:val="1428"/>
        </w:trPr>
        <w:tc>
          <w:tcPr>
            <w:tcW w:w="849" w:type="dxa"/>
            <w:shd w:val="clear" w:color="auto" w:fill="FFFFFF"/>
            <w:noWrap/>
          </w:tcPr>
          <w:p w:rsidR="00CC2E3D" w:rsidRPr="000E11B2" w:rsidRDefault="00CC2E3D" w:rsidP="007A6771">
            <w:pPr>
              <w:pStyle w:val="ConsPlusNormal"/>
              <w:jc w:val="center"/>
              <w:rPr>
                <w:rFonts w:ascii="Times New Roman" w:hAnsi="Times New Roman" w:cs="Times New Roman"/>
              </w:rPr>
            </w:pPr>
            <w:r w:rsidRPr="000E11B2">
              <w:rPr>
                <w:rFonts w:ascii="Times New Roman" w:hAnsi="Times New Roman" w:cs="Times New Roman"/>
              </w:rPr>
              <w:lastRenderedPageBreak/>
              <w:t>1.6.</w:t>
            </w:r>
          </w:p>
        </w:tc>
        <w:tc>
          <w:tcPr>
            <w:tcW w:w="3253" w:type="dxa"/>
            <w:tcBorders>
              <w:left w:val="single" w:sz="4" w:space="0" w:color="000000"/>
            </w:tcBorders>
            <w:shd w:val="clear" w:color="auto" w:fill="FFFFFF"/>
            <w:noWrap/>
          </w:tcPr>
          <w:p w:rsidR="00CC2E3D" w:rsidRPr="000E11B2" w:rsidRDefault="00CC2E3D" w:rsidP="00627C25">
            <w:pPr>
              <w:pStyle w:val="ConsPlusNormal"/>
              <w:rPr>
                <w:rFonts w:ascii="Times New Roman" w:hAnsi="Times New Roman" w:cs="Times New Roman"/>
              </w:rPr>
            </w:pPr>
            <w:r w:rsidRPr="000E11B2">
              <w:rPr>
                <w:rFonts w:ascii="Times New Roman" w:hAnsi="Times New Roman" w:cs="Times New Roman"/>
              </w:rPr>
              <w:t xml:space="preserve">Предоставление на конкурсной основе субсидий из бюджета города Орла социально ориентированным некоммерческим организациям </w:t>
            </w:r>
          </w:p>
        </w:tc>
        <w:tc>
          <w:tcPr>
            <w:tcW w:w="1421" w:type="dxa"/>
            <w:tcBorders>
              <w:left w:val="single" w:sz="4" w:space="0" w:color="000000"/>
            </w:tcBorders>
            <w:shd w:val="clear" w:color="auto" w:fill="FFFFFF"/>
            <w:noWrap/>
          </w:tcPr>
          <w:p w:rsidR="00CC2E3D" w:rsidRPr="000E11B2"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2990" w:type="dxa"/>
            <w:tcBorders>
              <w:left w:val="single" w:sz="4" w:space="0" w:color="000000"/>
            </w:tcBorders>
            <w:shd w:val="clear" w:color="auto" w:fill="FFFFFF"/>
            <w:noWrap/>
          </w:tcPr>
          <w:p w:rsidR="00CC2E3D" w:rsidRPr="000E11B2" w:rsidRDefault="00CC2E3D" w:rsidP="00627C25">
            <w:pPr>
              <w:pStyle w:val="ConsPlusNormal"/>
              <w:rPr>
                <w:rFonts w:ascii="Times New Roman" w:hAnsi="Times New Roman" w:cs="Times New Roman"/>
              </w:rPr>
            </w:pPr>
            <w:r w:rsidRPr="000E11B2">
              <w:rPr>
                <w:rFonts w:ascii="Times New Roman" w:hAnsi="Times New Roman" w:cs="Times New Roman"/>
              </w:rPr>
              <w:t>Обеспечение равных условий получения поддержки социально ориентированными некоммерческими организациями, создание условий для увеличения количества социально ориентированных некоммерческих организаций</w:t>
            </w:r>
          </w:p>
        </w:tc>
        <w:tc>
          <w:tcPr>
            <w:tcW w:w="2505" w:type="dxa"/>
            <w:tcBorders>
              <w:left w:val="single" w:sz="4" w:space="0" w:color="000000"/>
            </w:tcBorders>
            <w:shd w:val="clear" w:color="auto" w:fill="FFFFFF"/>
            <w:noWrap/>
          </w:tcPr>
          <w:p w:rsidR="00CC2E3D" w:rsidRPr="000E11B2" w:rsidRDefault="00CC2E3D" w:rsidP="00627C25">
            <w:pPr>
              <w:pStyle w:val="ConsPlusNormal"/>
              <w:jc w:val="center"/>
              <w:rPr>
                <w:rFonts w:ascii="Times New Roman" w:hAnsi="Times New Roman" w:cs="Times New Roman"/>
              </w:rPr>
            </w:pPr>
            <w:r w:rsidRPr="000E11B2">
              <w:rPr>
                <w:rFonts w:ascii="Times New Roman" w:hAnsi="Times New Roman" w:cs="Times New Roman"/>
              </w:rPr>
              <w:t>Управление по организационной работе, молодежной политике и связям с общественными организациями администрации города Орла</w:t>
            </w:r>
          </w:p>
        </w:tc>
        <w:tc>
          <w:tcPr>
            <w:tcW w:w="3676" w:type="dxa"/>
            <w:tcBorders>
              <w:left w:val="single" w:sz="4" w:space="0" w:color="000000"/>
              <w:right w:val="single" w:sz="4" w:space="0" w:color="000000"/>
            </w:tcBorders>
            <w:shd w:val="clear" w:color="auto" w:fill="FFFFFF"/>
            <w:noWrap/>
          </w:tcPr>
          <w:p w:rsidR="00CC2E3D" w:rsidRPr="00130B71" w:rsidRDefault="00CC2E3D" w:rsidP="00130B71">
            <w:pPr>
              <w:shd w:val="clear" w:color="auto" w:fill="FFFFFF"/>
              <w:ind w:firstLine="29"/>
              <w:jc w:val="both"/>
              <w:rPr>
                <w:color w:val="000000"/>
                <w:sz w:val="20"/>
                <w:szCs w:val="20"/>
                <w:lang w:eastAsia="ru-RU"/>
              </w:rPr>
            </w:pPr>
            <w:r w:rsidRPr="00130B71">
              <w:rPr>
                <w:color w:val="000000"/>
                <w:sz w:val="20"/>
                <w:szCs w:val="20"/>
                <w:lang w:eastAsia="ru-RU"/>
              </w:rPr>
              <w:t>Администрация города Орла активно взаимодействует с социально ориентированными некоммерческими организациями города Орла, ежегодно оказывая им финансовую поддержку на основании постановления администрации города Орла от 10.04.2017 № 1391 «Об утверждении положения о проведении конкурса на предоставление субсидий из бюджета города Орла социально ориентированным некоммерческим организациям» (далее – конкурс).</w:t>
            </w:r>
          </w:p>
          <w:p w:rsidR="00CC2E3D" w:rsidRPr="00467A70" w:rsidRDefault="00CC2E3D" w:rsidP="003531FC">
            <w:pPr>
              <w:ind w:firstLine="209"/>
              <w:jc w:val="both"/>
              <w:rPr>
                <w:rFonts w:ascii="Calibri" w:hAnsi="Calibri" w:cs="Calibri"/>
                <w:sz w:val="20"/>
                <w:szCs w:val="20"/>
              </w:rPr>
            </w:pPr>
            <w:r w:rsidRPr="00130B71">
              <w:rPr>
                <w:color w:val="000000"/>
                <w:sz w:val="20"/>
                <w:szCs w:val="20"/>
                <w:lang w:eastAsia="ru-RU"/>
              </w:rPr>
              <w:t>В 2023 году на проведение данного конкурса в бюджете города Орла было выделено 900 000 руб. Конкурс объявлен администрацией города Орла 07 марта 2023 года (Постановление администрации города Орла от 07.03.2023 № 962 «О проведении в 2023 году конкурса на предоставление субсидий из бюджета города Орла социально-ориентированным некоммерческим организациям»). На конкурс было подано 19 заявок. По итогам рассмотрения заявок конкурсной комиссией победителями были признаны проекты 10 некоммерческих организаций, среди которых детские, молодежные, спортивные, общественные организации инвалидов, осуществляющих свою деятельность на территории города Орла (Постановление администрации города Орла от 26 мая 2023 года № 2595 «Об итогах проведения конкурса на предоставление субсидий из бюджета города Орла социально ориентированным некоммерческим организациям в 2023 году»).</w:t>
            </w:r>
          </w:p>
        </w:tc>
      </w:tr>
      <w:tr w:rsidR="00CC2E3D" w:rsidRPr="00467A70" w:rsidTr="00FA3CEA">
        <w:trPr>
          <w:trHeight w:val="709"/>
        </w:trPr>
        <w:tc>
          <w:tcPr>
            <w:tcW w:w="849" w:type="dxa"/>
            <w:shd w:val="clear" w:color="auto" w:fill="FFFFFF"/>
            <w:noWrap/>
          </w:tcPr>
          <w:p w:rsidR="00CC2E3D" w:rsidRPr="000E11B2" w:rsidRDefault="00CC2E3D" w:rsidP="007A6771">
            <w:pPr>
              <w:pStyle w:val="ConsPlusNormal"/>
              <w:jc w:val="center"/>
              <w:rPr>
                <w:rFonts w:ascii="Times New Roman" w:hAnsi="Times New Roman" w:cs="Times New Roman"/>
              </w:rPr>
            </w:pPr>
            <w:r w:rsidRPr="000E11B2">
              <w:rPr>
                <w:rFonts w:ascii="Times New Roman" w:hAnsi="Times New Roman" w:cs="Times New Roman"/>
              </w:rPr>
              <w:lastRenderedPageBreak/>
              <w:t>1.7.</w:t>
            </w:r>
          </w:p>
        </w:tc>
        <w:tc>
          <w:tcPr>
            <w:tcW w:w="3253" w:type="dxa"/>
            <w:tcBorders>
              <w:left w:val="single" w:sz="4" w:space="0" w:color="000000"/>
            </w:tcBorders>
            <w:shd w:val="clear" w:color="auto" w:fill="FFFFFF"/>
            <w:noWrap/>
          </w:tcPr>
          <w:p w:rsidR="00CC2E3D" w:rsidRPr="000E11B2" w:rsidRDefault="00CC2E3D" w:rsidP="00627C25">
            <w:pPr>
              <w:pStyle w:val="ConsPlusNormal"/>
              <w:rPr>
                <w:rFonts w:ascii="Times New Roman" w:hAnsi="Times New Roman" w:cs="Times New Roman"/>
              </w:rPr>
            </w:pPr>
            <w:r w:rsidRPr="000E11B2">
              <w:rPr>
                <w:rFonts w:ascii="Times New Roman" w:hAnsi="Times New Roman" w:cs="Times New Roman"/>
              </w:rPr>
              <w:t>Предоставление имущественной поддержки социально ориентированным некоммерческим организациям</w:t>
            </w:r>
          </w:p>
        </w:tc>
        <w:tc>
          <w:tcPr>
            <w:tcW w:w="1421" w:type="dxa"/>
            <w:tcBorders>
              <w:left w:val="single" w:sz="4" w:space="0" w:color="000000"/>
            </w:tcBorders>
            <w:shd w:val="clear" w:color="auto" w:fill="FFFFFF"/>
            <w:noWrap/>
          </w:tcPr>
          <w:p w:rsidR="00CC2E3D" w:rsidRPr="000E11B2"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2990" w:type="dxa"/>
            <w:tcBorders>
              <w:left w:val="single" w:sz="4" w:space="0" w:color="000000"/>
            </w:tcBorders>
            <w:shd w:val="clear" w:color="auto" w:fill="FFFFFF"/>
            <w:noWrap/>
          </w:tcPr>
          <w:p w:rsidR="00CC2E3D" w:rsidRPr="000E11B2" w:rsidRDefault="00CC2E3D" w:rsidP="00627C25">
            <w:pPr>
              <w:pStyle w:val="ConsPlusNormal"/>
              <w:rPr>
                <w:rFonts w:ascii="Times New Roman" w:hAnsi="Times New Roman" w:cs="Times New Roman"/>
              </w:rPr>
            </w:pPr>
            <w:r w:rsidRPr="000E11B2">
              <w:rPr>
                <w:rFonts w:ascii="Times New Roman" w:hAnsi="Times New Roman" w:cs="Times New Roman"/>
              </w:rPr>
              <w:t>Создание условий для увеличения количества социально ориентированных некоммерческих организаций</w:t>
            </w:r>
          </w:p>
        </w:tc>
        <w:tc>
          <w:tcPr>
            <w:tcW w:w="2505" w:type="dxa"/>
            <w:tcBorders>
              <w:left w:val="single" w:sz="4" w:space="0" w:color="000000"/>
            </w:tcBorders>
            <w:shd w:val="clear" w:color="auto" w:fill="FFFFFF"/>
            <w:noWrap/>
          </w:tcPr>
          <w:p w:rsidR="00CC2E3D" w:rsidRPr="000E11B2" w:rsidRDefault="00CC2E3D" w:rsidP="00627C25">
            <w:pPr>
              <w:pStyle w:val="ConsPlusNormal"/>
              <w:jc w:val="center"/>
              <w:rPr>
                <w:rFonts w:ascii="Times New Roman" w:hAnsi="Times New Roman" w:cs="Times New Roman"/>
              </w:rPr>
            </w:pPr>
            <w:r w:rsidRPr="000E11B2">
              <w:rPr>
                <w:rFonts w:ascii="Times New Roman" w:hAnsi="Times New Roman" w:cs="Times New Roman"/>
              </w:rPr>
              <w:t>Управление муниципального имущества и землепользования  администрации города Орла</w:t>
            </w:r>
          </w:p>
        </w:tc>
        <w:tc>
          <w:tcPr>
            <w:tcW w:w="3676" w:type="dxa"/>
            <w:tcBorders>
              <w:left w:val="single" w:sz="4" w:space="0" w:color="000000"/>
              <w:right w:val="single" w:sz="4" w:space="0" w:color="000000"/>
            </w:tcBorders>
            <w:shd w:val="clear" w:color="auto" w:fill="FFFFFF"/>
            <w:noWrap/>
          </w:tcPr>
          <w:p w:rsidR="00CC2E3D" w:rsidRPr="00653858" w:rsidRDefault="00CC2E3D" w:rsidP="00F03639">
            <w:pPr>
              <w:tabs>
                <w:tab w:val="left" w:pos="6521"/>
                <w:tab w:val="left" w:pos="9923"/>
              </w:tabs>
              <w:rPr>
                <w:color w:val="000000"/>
                <w:sz w:val="20"/>
                <w:szCs w:val="20"/>
                <w:shd w:val="clear" w:color="auto" w:fill="FFFFFF"/>
              </w:rPr>
            </w:pPr>
            <w:r w:rsidRPr="00653858">
              <w:rPr>
                <w:sz w:val="20"/>
                <w:szCs w:val="20"/>
              </w:rPr>
              <w:t xml:space="preserve">За </w:t>
            </w:r>
            <w:r w:rsidRPr="00653858">
              <w:rPr>
                <w:sz w:val="20"/>
                <w:szCs w:val="20"/>
                <w:lang w:val="en-US"/>
              </w:rPr>
              <w:t>I</w:t>
            </w:r>
            <w:r w:rsidRPr="00653858">
              <w:rPr>
                <w:sz w:val="20"/>
                <w:szCs w:val="20"/>
              </w:rPr>
              <w:t xml:space="preserve"> полугодие 2023 года </w:t>
            </w:r>
            <w:r w:rsidRPr="00653858">
              <w:rPr>
                <w:color w:val="000000"/>
                <w:sz w:val="20"/>
                <w:szCs w:val="20"/>
                <w:shd w:val="clear" w:color="auto" w:fill="FFFFFF"/>
              </w:rPr>
              <w:t xml:space="preserve">в безвозмездное пользование социально ориентированным некоммерческим организациям предоставлено 1 нежилое помещение общей площадью – 73,7 </w:t>
            </w:r>
            <w:proofErr w:type="spellStart"/>
            <w:r w:rsidRPr="00653858">
              <w:rPr>
                <w:color w:val="000000"/>
                <w:sz w:val="20"/>
                <w:szCs w:val="20"/>
                <w:shd w:val="clear" w:color="auto" w:fill="FFFFFF"/>
              </w:rPr>
              <w:t>кв.м</w:t>
            </w:r>
            <w:proofErr w:type="spellEnd"/>
            <w:r w:rsidRPr="00653858">
              <w:rPr>
                <w:color w:val="000000"/>
                <w:sz w:val="20"/>
                <w:szCs w:val="20"/>
                <w:shd w:val="clear" w:color="auto" w:fill="FFFFFF"/>
              </w:rPr>
              <w:t xml:space="preserve">, в </w:t>
            </w:r>
            <w:proofErr w:type="spellStart"/>
            <w:r w:rsidRPr="00653858">
              <w:rPr>
                <w:color w:val="000000"/>
                <w:sz w:val="20"/>
                <w:szCs w:val="20"/>
                <w:shd w:val="clear" w:color="auto" w:fill="FFFFFF"/>
              </w:rPr>
              <w:t>т.ч</w:t>
            </w:r>
            <w:proofErr w:type="spellEnd"/>
            <w:r w:rsidRPr="00653858">
              <w:rPr>
                <w:color w:val="000000"/>
                <w:sz w:val="20"/>
                <w:szCs w:val="20"/>
                <w:shd w:val="clear" w:color="auto" w:fill="FFFFFF"/>
              </w:rPr>
              <w:t>:</w:t>
            </w:r>
          </w:p>
          <w:p w:rsidR="00CC2E3D" w:rsidRPr="00653858" w:rsidRDefault="00CC2E3D" w:rsidP="00F03639">
            <w:pPr>
              <w:rPr>
                <w:sz w:val="20"/>
                <w:szCs w:val="20"/>
              </w:rPr>
            </w:pPr>
            <w:r w:rsidRPr="00653858">
              <w:rPr>
                <w:color w:val="000000"/>
                <w:sz w:val="20"/>
                <w:szCs w:val="20"/>
                <w:shd w:val="clear" w:color="auto" w:fill="FFFFFF"/>
              </w:rPr>
              <w:t xml:space="preserve">- </w:t>
            </w:r>
            <w:r w:rsidRPr="00653858">
              <w:rPr>
                <w:sz w:val="20"/>
                <w:szCs w:val="20"/>
              </w:rPr>
              <w:t>Орловской региональной общественной организации инвалидов войны в Афганистане и военной травмы – «Инвалиды войны».</w:t>
            </w:r>
          </w:p>
          <w:p w:rsidR="00CC2E3D" w:rsidRPr="00A34BF8" w:rsidRDefault="00CC2E3D" w:rsidP="00653858">
            <w:pPr>
              <w:ind w:firstLine="708"/>
              <w:jc w:val="both"/>
              <w:rPr>
                <w:sz w:val="20"/>
                <w:szCs w:val="20"/>
                <w:lang w:eastAsia="ru-RU"/>
              </w:rPr>
            </w:pPr>
          </w:p>
        </w:tc>
      </w:tr>
      <w:tr w:rsidR="00CC2E3D" w:rsidRPr="00467A70" w:rsidTr="008B1E8B">
        <w:trPr>
          <w:trHeight w:val="23"/>
        </w:trPr>
        <w:tc>
          <w:tcPr>
            <w:tcW w:w="849" w:type="dxa"/>
            <w:shd w:val="clear" w:color="auto" w:fill="FFFFFF"/>
            <w:noWrap/>
          </w:tcPr>
          <w:p w:rsidR="00CC2E3D" w:rsidRPr="000E11B2" w:rsidRDefault="00CC2E3D" w:rsidP="007A6771">
            <w:pPr>
              <w:pStyle w:val="ConsPlusNormal"/>
              <w:jc w:val="center"/>
              <w:rPr>
                <w:rFonts w:ascii="Times New Roman" w:hAnsi="Times New Roman" w:cs="Times New Roman"/>
              </w:rPr>
            </w:pPr>
            <w:r w:rsidRPr="000E11B2">
              <w:rPr>
                <w:rFonts w:ascii="Times New Roman" w:hAnsi="Times New Roman" w:cs="Times New Roman"/>
              </w:rPr>
              <w:t>1.8.</w:t>
            </w:r>
          </w:p>
        </w:tc>
        <w:tc>
          <w:tcPr>
            <w:tcW w:w="3253" w:type="dxa"/>
            <w:tcBorders>
              <w:left w:val="single" w:sz="4" w:space="0" w:color="000000"/>
            </w:tcBorders>
            <w:shd w:val="clear" w:color="auto" w:fill="FFFFFF"/>
            <w:noWrap/>
          </w:tcPr>
          <w:p w:rsidR="00CC2E3D" w:rsidRPr="00C64518" w:rsidRDefault="00CC2E3D" w:rsidP="00627C25">
            <w:pPr>
              <w:pStyle w:val="ConsPlusNormal"/>
              <w:rPr>
                <w:rFonts w:ascii="Times New Roman" w:hAnsi="Times New Roman" w:cs="Times New Roman"/>
              </w:rPr>
            </w:pPr>
            <w:r w:rsidRPr="00C64518">
              <w:rPr>
                <w:rFonts w:ascii="Times New Roman" w:hAnsi="Times New Roman" w:cs="Times New Roman"/>
              </w:rPr>
              <w:t>Размещение информации в информационно-телекоммуникационной сети Интернет о деятельности по содействию развитию конкуренции на территории города Орла</w:t>
            </w:r>
          </w:p>
        </w:tc>
        <w:tc>
          <w:tcPr>
            <w:tcW w:w="1421" w:type="dxa"/>
            <w:tcBorders>
              <w:left w:val="single" w:sz="4" w:space="0" w:color="000000"/>
            </w:tcBorders>
            <w:shd w:val="clear" w:color="auto" w:fill="FFFFFF"/>
            <w:noWrap/>
          </w:tcPr>
          <w:p w:rsidR="00CC2E3D" w:rsidRPr="00C64518" w:rsidRDefault="00CC2E3D" w:rsidP="00627C25">
            <w:pPr>
              <w:pStyle w:val="ConsPlusNormal"/>
              <w:jc w:val="center"/>
              <w:rPr>
                <w:rFonts w:ascii="Times New Roman" w:hAnsi="Times New Roman" w:cs="Times New Roman"/>
              </w:rPr>
            </w:pPr>
            <w:r w:rsidRPr="00C64518">
              <w:rPr>
                <w:rFonts w:ascii="Times New Roman" w:hAnsi="Times New Roman" w:cs="Times New Roman"/>
              </w:rPr>
              <w:t>2023 год</w:t>
            </w:r>
          </w:p>
        </w:tc>
        <w:tc>
          <w:tcPr>
            <w:tcW w:w="2990" w:type="dxa"/>
            <w:tcBorders>
              <w:left w:val="single" w:sz="4" w:space="0" w:color="000000"/>
            </w:tcBorders>
            <w:shd w:val="clear" w:color="auto" w:fill="FFFFFF"/>
            <w:noWrap/>
          </w:tcPr>
          <w:p w:rsidR="00CC2E3D" w:rsidRPr="00C64518" w:rsidRDefault="00CC2E3D" w:rsidP="00627C25">
            <w:pPr>
              <w:pStyle w:val="ConsPlusNormal"/>
              <w:rPr>
                <w:rFonts w:ascii="Times New Roman" w:hAnsi="Times New Roman" w:cs="Times New Roman"/>
              </w:rPr>
            </w:pPr>
            <w:r w:rsidRPr="00C64518">
              <w:rPr>
                <w:rFonts w:ascii="Times New Roman" w:hAnsi="Times New Roman" w:cs="Times New Roman"/>
              </w:rPr>
              <w:t>Информация, опубликованная в свободном доступе на официальном сайте администрации города Орла (www.orel-adm.ru)</w:t>
            </w:r>
          </w:p>
        </w:tc>
        <w:tc>
          <w:tcPr>
            <w:tcW w:w="2505" w:type="dxa"/>
            <w:tcBorders>
              <w:left w:val="single" w:sz="4" w:space="0" w:color="000000"/>
            </w:tcBorders>
            <w:shd w:val="clear" w:color="auto" w:fill="FFFFFF"/>
            <w:noWrap/>
          </w:tcPr>
          <w:p w:rsidR="00CC2E3D" w:rsidRPr="00C64518" w:rsidRDefault="00CC2E3D" w:rsidP="00627C25">
            <w:pPr>
              <w:pStyle w:val="ConsPlusNormal"/>
              <w:jc w:val="center"/>
              <w:rPr>
                <w:rFonts w:ascii="Times New Roman" w:hAnsi="Times New Roman" w:cs="Times New Roman"/>
              </w:rPr>
            </w:pPr>
            <w:r w:rsidRPr="00C64518">
              <w:rPr>
                <w:rFonts w:ascii="Times New Roman" w:hAnsi="Times New Roman" w:cs="Times New Roman"/>
              </w:rPr>
              <w:t>Управление экономического развития администрации города Орла</w:t>
            </w:r>
          </w:p>
          <w:p w:rsidR="00CC2E3D" w:rsidRPr="00C64518" w:rsidRDefault="00CC2E3D" w:rsidP="00627C25">
            <w:pPr>
              <w:pStyle w:val="ConsPlusNormal"/>
              <w:jc w:val="center"/>
              <w:rPr>
                <w:rFonts w:ascii="Times New Roman" w:hAnsi="Times New Roman" w:cs="Times New Roman"/>
              </w:rPr>
            </w:pPr>
          </w:p>
        </w:tc>
        <w:tc>
          <w:tcPr>
            <w:tcW w:w="3676" w:type="dxa"/>
            <w:tcBorders>
              <w:left w:val="single" w:sz="4" w:space="0" w:color="000000"/>
              <w:right w:val="single" w:sz="4" w:space="0" w:color="000000"/>
            </w:tcBorders>
            <w:shd w:val="clear" w:color="auto" w:fill="FFFFFF"/>
            <w:noWrap/>
          </w:tcPr>
          <w:p w:rsidR="00CC2E3D" w:rsidRPr="00C64518" w:rsidRDefault="00CC2E3D" w:rsidP="00F737E2">
            <w:pPr>
              <w:jc w:val="both"/>
              <w:rPr>
                <w:rFonts w:ascii="Times New Roman CYR" w:hAnsi="Times New Roman CYR" w:cs="Times New Roman CYR"/>
                <w:sz w:val="20"/>
                <w:szCs w:val="20"/>
              </w:rPr>
            </w:pPr>
            <w:r w:rsidRPr="00C64518">
              <w:rPr>
                <w:rFonts w:ascii="Times New Roman CYR" w:hAnsi="Times New Roman CYR" w:cs="Times New Roman CYR"/>
                <w:sz w:val="20"/>
                <w:szCs w:val="20"/>
              </w:rPr>
              <w:t>Информация размещена на официальном сайте администрации города Орла</w:t>
            </w:r>
          </w:p>
          <w:p w:rsidR="00CC2E3D" w:rsidRPr="00C64518" w:rsidRDefault="00053847" w:rsidP="00F737E2">
            <w:pPr>
              <w:jc w:val="both"/>
              <w:rPr>
                <w:rFonts w:ascii="Calibri" w:hAnsi="Calibri" w:cs="Calibri"/>
                <w:sz w:val="20"/>
                <w:szCs w:val="20"/>
              </w:rPr>
            </w:pPr>
            <w:hyperlink r:id="rId8" w:tooltip="http://www.orel-adm.ru/ru/activity/sodeystvie-razvitiyu-konkurentsii/" w:history="1">
              <w:r w:rsidR="00CC2E3D" w:rsidRPr="00C64518">
                <w:rPr>
                  <w:rStyle w:val="InternetLink"/>
                  <w:color w:val="auto"/>
                  <w:sz w:val="20"/>
                  <w:szCs w:val="20"/>
                  <w:lang w:val="en-US"/>
                </w:rPr>
                <w:t>http</w:t>
              </w:r>
              <w:r w:rsidR="00CC2E3D" w:rsidRPr="00C64518">
                <w:rPr>
                  <w:rStyle w:val="InternetLink"/>
                  <w:color w:val="auto"/>
                  <w:sz w:val="20"/>
                  <w:szCs w:val="20"/>
                </w:rPr>
                <w:t>://</w:t>
              </w:r>
              <w:r w:rsidR="00CC2E3D" w:rsidRPr="00C64518">
                <w:rPr>
                  <w:rStyle w:val="InternetLink"/>
                  <w:color w:val="auto"/>
                  <w:sz w:val="20"/>
                  <w:szCs w:val="20"/>
                  <w:lang w:val="en-US"/>
                </w:rPr>
                <w:t>www</w:t>
              </w:r>
              <w:r w:rsidR="00CC2E3D" w:rsidRPr="00C64518">
                <w:rPr>
                  <w:rStyle w:val="InternetLink"/>
                  <w:color w:val="auto"/>
                  <w:sz w:val="20"/>
                  <w:szCs w:val="20"/>
                </w:rPr>
                <w:t>.</w:t>
              </w:r>
              <w:proofErr w:type="spellStart"/>
              <w:r w:rsidR="00CC2E3D" w:rsidRPr="00C64518">
                <w:rPr>
                  <w:rStyle w:val="InternetLink"/>
                  <w:color w:val="auto"/>
                  <w:sz w:val="20"/>
                  <w:szCs w:val="20"/>
                  <w:lang w:val="en-US"/>
                </w:rPr>
                <w:t>orel</w:t>
              </w:r>
              <w:proofErr w:type="spellEnd"/>
              <w:r w:rsidR="00CC2E3D" w:rsidRPr="00C64518">
                <w:rPr>
                  <w:rStyle w:val="InternetLink"/>
                  <w:color w:val="auto"/>
                  <w:sz w:val="20"/>
                  <w:szCs w:val="20"/>
                </w:rPr>
                <w:t>-</w:t>
              </w:r>
              <w:proofErr w:type="spellStart"/>
              <w:r w:rsidR="00CC2E3D" w:rsidRPr="00C64518">
                <w:rPr>
                  <w:rStyle w:val="InternetLink"/>
                  <w:color w:val="auto"/>
                  <w:sz w:val="20"/>
                  <w:szCs w:val="20"/>
                  <w:lang w:val="en-US"/>
                </w:rPr>
                <w:t>adm</w:t>
              </w:r>
              <w:proofErr w:type="spellEnd"/>
              <w:r w:rsidR="00CC2E3D" w:rsidRPr="00C64518">
                <w:rPr>
                  <w:rStyle w:val="InternetLink"/>
                  <w:color w:val="auto"/>
                  <w:sz w:val="20"/>
                  <w:szCs w:val="20"/>
                </w:rPr>
                <w:t>.</w:t>
              </w:r>
              <w:proofErr w:type="spellStart"/>
              <w:r w:rsidR="00CC2E3D" w:rsidRPr="00C64518">
                <w:rPr>
                  <w:rStyle w:val="InternetLink"/>
                  <w:color w:val="auto"/>
                  <w:sz w:val="20"/>
                  <w:szCs w:val="20"/>
                  <w:lang w:val="en-US"/>
                </w:rPr>
                <w:t>ru</w:t>
              </w:r>
              <w:proofErr w:type="spellEnd"/>
              <w:r w:rsidR="00CC2E3D" w:rsidRPr="00C64518">
                <w:rPr>
                  <w:rStyle w:val="InternetLink"/>
                  <w:color w:val="auto"/>
                  <w:sz w:val="20"/>
                  <w:szCs w:val="20"/>
                </w:rPr>
                <w:t>/</w:t>
              </w:r>
              <w:proofErr w:type="spellStart"/>
              <w:r w:rsidR="00CC2E3D" w:rsidRPr="00C64518">
                <w:rPr>
                  <w:rStyle w:val="InternetLink"/>
                  <w:color w:val="auto"/>
                  <w:sz w:val="20"/>
                  <w:szCs w:val="20"/>
                  <w:lang w:val="en-US"/>
                </w:rPr>
                <w:t>ru</w:t>
              </w:r>
              <w:proofErr w:type="spellEnd"/>
              <w:r w:rsidR="00CC2E3D" w:rsidRPr="00C64518">
                <w:rPr>
                  <w:rStyle w:val="InternetLink"/>
                  <w:color w:val="auto"/>
                  <w:sz w:val="20"/>
                  <w:szCs w:val="20"/>
                </w:rPr>
                <w:t>/</w:t>
              </w:r>
              <w:r w:rsidR="00CC2E3D" w:rsidRPr="00C64518">
                <w:rPr>
                  <w:rStyle w:val="InternetLink"/>
                  <w:color w:val="auto"/>
                  <w:sz w:val="20"/>
                  <w:szCs w:val="20"/>
                  <w:lang w:val="en-US"/>
                </w:rPr>
                <w:t>activity</w:t>
              </w:r>
              <w:r w:rsidR="00CC2E3D" w:rsidRPr="00C64518">
                <w:rPr>
                  <w:rStyle w:val="InternetLink"/>
                  <w:color w:val="auto"/>
                  <w:sz w:val="20"/>
                  <w:szCs w:val="20"/>
                </w:rPr>
                <w:t>/</w:t>
              </w:r>
              <w:proofErr w:type="spellStart"/>
              <w:r w:rsidR="00CC2E3D" w:rsidRPr="00C64518">
                <w:rPr>
                  <w:rStyle w:val="InternetLink"/>
                  <w:color w:val="auto"/>
                  <w:sz w:val="20"/>
                  <w:szCs w:val="20"/>
                  <w:lang w:val="en-US"/>
                </w:rPr>
                <w:t>sodeystvie</w:t>
              </w:r>
              <w:proofErr w:type="spellEnd"/>
              <w:r w:rsidR="00CC2E3D" w:rsidRPr="00C64518">
                <w:rPr>
                  <w:rStyle w:val="InternetLink"/>
                  <w:color w:val="auto"/>
                  <w:sz w:val="20"/>
                  <w:szCs w:val="20"/>
                </w:rPr>
                <w:t>-</w:t>
              </w:r>
              <w:r w:rsidR="00CC2E3D" w:rsidRPr="00C64518">
                <w:rPr>
                  <w:rStyle w:val="InternetLink"/>
                  <w:vanish/>
                  <w:color w:val="auto"/>
                  <w:sz w:val="20"/>
                  <w:szCs w:val="20"/>
                  <w:lang w:val="en-US"/>
                </w:rPr>
                <w:t>HYPERLINK</w:t>
              </w:r>
              <w:r w:rsidR="00CC2E3D" w:rsidRPr="00C64518">
                <w:rPr>
                  <w:rStyle w:val="InternetLink"/>
                  <w:vanish/>
                  <w:color w:val="auto"/>
                  <w:sz w:val="20"/>
                  <w:szCs w:val="20"/>
                </w:rPr>
                <w:t>»</w:t>
              </w:r>
              <w:r w:rsidR="00CC2E3D" w:rsidRPr="00C64518">
                <w:rPr>
                  <w:rStyle w:val="InternetLink"/>
                  <w:vanish/>
                  <w:color w:val="auto"/>
                  <w:sz w:val="20"/>
                  <w:szCs w:val="20"/>
                  <w:lang w:val="en-US"/>
                </w:rPr>
                <w:t>http</w:t>
              </w:r>
              <w:r w:rsidR="00CC2E3D" w:rsidRPr="00C64518">
                <w:rPr>
                  <w:rStyle w:val="InternetLink"/>
                  <w:vanish/>
                  <w:color w:val="auto"/>
                  <w:sz w:val="20"/>
                  <w:szCs w:val="20"/>
                </w:rPr>
                <w:t>://</w:t>
              </w:r>
              <w:r w:rsidR="00CC2E3D" w:rsidRPr="00C64518">
                <w:rPr>
                  <w:rStyle w:val="InternetLink"/>
                  <w:vanish/>
                  <w:color w:val="auto"/>
                  <w:sz w:val="20"/>
                  <w:szCs w:val="20"/>
                  <w:lang w:val="en-US"/>
                </w:rPr>
                <w:t>www</w:t>
              </w:r>
              <w:r w:rsidR="00CC2E3D" w:rsidRPr="00C64518">
                <w:rPr>
                  <w:rStyle w:val="InternetLink"/>
                  <w:vanish/>
                  <w:color w:val="auto"/>
                  <w:sz w:val="20"/>
                  <w:szCs w:val="20"/>
                </w:rPr>
                <w:t>.</w:t>
              </w:r>
              <w:r w:rsidR="00CC2E3D" w:rsidRPr="00C64518">
                <w:rPr>
                  <w:rStyle w:val="InternetLink"/>
                  <w:vanish/>
                  <w:color w:val="auto"/>
                  <w:sz w:val="20"/>
                  <w:szCs w:val="20"/>
                  <w:lang w:val="en-US"/>
                </w:rPr>
                <w:t>orel</w:t>
              </w:r>
              <w:r w:rsidR="00CC2E3D" w:rsidRPr="00C64518">
                <w:rPr>
                  <w:rStyle w:val="InternetLink"/>
                  <w:vanish/>
                  <w:color w:val="auto"/>
                  <w:sz w:val="20"/>
                  <w:szCs w:val="20"/>
                </w:rPr>
                <w:t>-</w:t>
              </w:r>
              <w:r w:rsidR="00CC2E3D" w:rsidRPr="00C64518">
                <w:rPr>
                  <w:rStyle w:val="InternetLink"/>
                  <w:vanish/>
                  <w:color w:val="auto"/>
                  <w:sz w:val="20"/>
                  <w:szCs w:val="20"/>
                  <w:lang w:val="en-US"/>
                </w:rPr>
                <w:t>adm</w:t>
              </w:r>
              <w:r w:rsidR="00CC2E3D" w:rsidRPr="00C64518">
                <w:rPr>
                  <w:rStyle w:val="InternetLink"/>
                  <w:vanish/>
                  <w:color w:val="auto"/>
                  <w:sz w:val="20"/>
                  <w:szCs w:val="20"/>
                </w:rPr>
                <w:t>.</w:t>
              </w:r>
              <w:r w:rsidR="00CC2E3D" w:rsidRPr="00C64518">
                <w:rPr>
                  <w:rStyle w:val="InternetLink"/>
                  <w:vanish/>
                  <w:color w:val="auto"/>
                  <w:sz w:val="20"/>
                  <w:szCs w:val="20"/>
                  <w:lang w:val="en-US"/>
                </w:rPr>
                <w:t>ru</w:t>
              </w:r>
              <w:r w:rsidR="00CC2E3D" w:rsidRPr="00C64518">
                <w:rPr>
                  <w:rStyle w:val="InternetLink"/>
                  <w:vanish/>
                  <w:color w:val="auto"/>
                  <w:sz w:val="20"/>
                  <w:szCs w:val="20"/>
                </w:rPr>
                <w:t>/</w:t>
              </w:r>
              <w:r w:rsidR="00CC2E3D" w:rsidRPr="00C64518">
                <w:rPr>
                  <w:rStyle w:val="InternetLink"/>
                  <w:vanish/>
                  <w:color w:val="auto"/>
                  <w:sz w:val="20"/>
                  <w:szCs w:val="20"/>
                  <w:lang w:val="en-US"/>
                </w:rPr>
                <w:t>ru</w:t>
              </w:r>
              <w:r w:rsidR="00CC2E3D" w:rsidRPr="00C64518">
                <w:rPr>
                  <w:rStyle w:val="InternetLink"/>
                  <w:vanish/>
                  <w:color w:val="auto"/>
                  <w:sz w:val="20"/>
                  <w:szCs w:val="20"/>
                </w:rPr>
                <w:t>/</w:t>
              </w:r>
              <w:r w:rsidR="00CC2E3D" w:rsidRPr="00C64518">
                <w:rPr>
                  <w:rStyle w:val="InternetLink"/>
                  <w:vanish/>
                  <w:color w:val="auto"/>
                  <w:sz w:val="20"/>
                  <w:szCs w:val="20"/>
                  <w:lang w:val="en-US"/>
                </w:rPr>
                <w:t>activity</w:t>
              </w:r>
              <w:r w:rsidR="00CC2E3D" w:rsidRPr="00C64518">
                <w:rPr>
                  <w:rStyle w:val="InternetLink"/>
                  <w:vanish/>
                  <w:color w:val="auto"/>
                  <w:sz w:val="20"/>
                  <w:szCs w:val="20"/>
                </w:rPr>
                <w:t>/</w:t>
              </w:r>
              <w:r w:rsidR="00CC2E3D" w:rsidRPr="00C64518">
                <w:rPr>
                  <w:rStyle w:val="InternetLink"/>
                  <w:vanish/>
                  <w:color w:val="auto"/>
                  <w:sz w:val="20"/>
                  <w:szCs w:val="20"/>
                  <w:lang w:val="en-US"/>
                </w:rPr>
                <w:t>sodeystvie</w:t>
              </w:r>
              <w:r w:rsidR="00CC2E3D" w:rsidRPr="00C64518">
                <w:rPr>
                  <w:rStyle w:val="InternetLink"/>
                  <w:vanish/>
                  <w:color w:val="auto"/>
                  <w:sz w:val="20"/>
                  <w:szCs w:val="20"/>
                </w:rPr>
                <w:t>-</w:t>
              </w:r>
              <w:r w:rsidR="00CC2E3D" w:rsidRPr="00C64518">
                <w:rPr>
                  <w:rStyle w:val="InternetLink"/>
                  <w:vanish/>
                  <w:color w:val="auto"/>
                  <w:sz w:val="20"/>
                  <w:szCs w:val="20"/>
                  <w:lang w:val="en-US"/>
                </w:rPr>
                <w:t>razvitiyu</w:t>
              </w:r>
              <w:r w:rsidR="00CC2E3D" w:rsidRPr="00C64518">
                <w:rPr>
                  <w:rStyle w:val="InternetLink"/>
                  <w:vanish/>
                  <w:color w:val="auto"/>
                  <w:sz w:val="20"/>
                  <w:szCs w:val="20"/>
                </w:rPr>
                <w:t>-</w:t>
              </w:r>
              <w:r w:rsidR="00CC2E3D" w:rsidRPr="00C64518">
                <w:rPr>
                  <w:rStyle w:val="InternetLink"/>
                  <w:vanish/>
                  <w:color w:val="auto"/>
                  <w:sz w:val="20"/>
                  <w:szCs w:val="20"/>
                  <w:lang w:val="en-US"/>
                </w:rPr>
                <w:t>konkurentsii</w:t>
              </w:r>
              <w:r w:rsidR="00CC2E3D" w:rsidRPr="00C64518">
                <w:rPr>
                  <w:rStyle w:val="InternetLink"/>
                  <w:vanish/>
                  <w:color w:val="auto"/>
                  <w:sz w:val="20"/>
                  <w:szCs w:val="20"/>
                </w:rPr>
                <w:t>/»</w:t>
              </w:r>
              <w:proofErr w:type="spellStart"/>
              <w:r w:rsidR="00CC2E3D" w:rsidRPr="00C64518">
                <w:rPr>
                  <w:rStyle w:val="InternetLink"/>
                  <w:color w:val="auto"/>
                  <w:sz w:val="20"/>
                  <w:szCs w:val="20"/>
                  <w:lang w:val="en-US"/>
                </w:rPr>
                <w:t>razvitiyu</w:t>
              </w:r>
              <w:proofErr w:type="spellEnd"/>
              <w:r w:rsidR="00CC2E3D" w:rsidRPr="00C64518">
                <w:rPr>
                  <w:rStyle w:val="InternetLink"/>
                  <w:color w:val="auto"/>
                  <w:sz w:val="20"/>
                  <w:szCs w:val="20"/>
                </w:rPr>
                <w:t>-</w:t>
              </w:r>
              <w:proofErr w:type="spellStart"/>
              <w:r w:rsidR="00CC2E3D" w:rsidRPr="00C64518">
                <w:rPr>
                  <w:rStyle w:val="InternetLink"/>
                  <w:color w:val="auto"/>
                  <w:sz w:val="20"/>
                  <w:szCs w:val="20"/>
                  <w:lang w:val="en-US"/>
                </w:rPr>
                <w:t>konkurentsii</w:t>
              </w:r>
              <w:proofErr w:type="spellEnd"/>
              <w:r w:rsidR="00CC2E3D" w:rsidRPr="00C64518">
                <w:rPr>
                  <w:rStyle w:val="InternetLink"/>
                  <w:color w:val="auto"/>
                  <w:sz w:val="20"/>
                  <w:szCs w:val="20"/>
                </w:rPr>
                <w:t>/</w:t>
              </w:r>
            </w:hyperlink>
          </w:p>
        </w:tc>
      </w:tr>
      <w:tr w:rsidR="00CC2E3D" w:rsidRPr="00467A70" w:rsidTr="00FA3CEA">
        <w:trPr>
          <w:trHeight w:val="1081"/>
        </w:trPr>
        <w:tc>
          <w:tcPr>
            <w:tcW w:w="849" w:type="dxa"/>
            <w:shd w:val="clear" w:color="auto" w:fill="FFFFFF"/>
            <w:noWrap/>
          </w:tcPr>
          <w:p w:rsidR="00CC2E3D" w:rsidRPr="00053847" w:rsidRDefault="00CC2E3D" w:rsidP="007A6771">
            <w:pPr>
              <w:pStyle w:val="ConsPlusNormal"/>
              <w:jc w:val="center"/>
              <w:rPr>
                <w:rFonts w:ascii="Times New Roman" w:hAnsi="Times New Roman" w:cs="Times New Roman"/>
              </w:rPr>
            </w:pPr>
            <w:r w:rsidRPr="00053847">
              <w:rPr>
                <w:rFonts w:ascii="Times New Roman" w:hAnsi="Times New Roman" w:cs="Times New Roman"/>
              </w:rPr>
              <w:t>1.9</w:t>
            </w:r>
          </w:p>
        </w:tc>
        <w:tc>
          <w:tcPr>
            <w:tcW w:w="3253" w:type="dxa"/>
            <w:tcBorders>
              <w:left w:val="single" w:sz="4" w:space="0" w:color="000000"/>
            </w:tcBorders>
            <w:shd w:val="clear" w:color="auto" w:fill="FFFFFF"/>
            <w:noWrap/>
          </w:tcPr>
          <w:p w:rsidR="00CC2E3D" w:rsidRPr="00053847" w:rsidRDefault="00CC2E3D" w:rsidP="00627C25">
            <w:pPr>
              <w:pStyle w:val="ConsPlusNormal"/>
              <w:spacing w:line="228" w:lineRule="auto"/>
              <w:rPr>
                <w:rFonts w:ascii="Times New Roman" w:hAnsi="Times New Roman" w:cs="Times New Roman"/>
              </w:rPr>
            </w:pPr>
            <w:r w:rsidRPr="00053847">
              <w:rPr>
                <w:rFonts w:ascii="Times New Roman" w:hAnsi="Times New Roman" w:cs="Times New Roman"/>
              </w:rPr>
              <w:t>Принятие мер по недопущению нарушений в области антимонопольного законодательства</w:t>
            </w:r>
          </w:p>
        </w:tc>
        <w:tc>
          <w:tcPr>
            <w:tcW w:w="1421" w:type="dxa"/>
            <w:tcBorders>
              <w:left w:val="single" w:sz="4" w:space="0" w:color="000000"/>
            </w:tcBorders>
            <w:shd w:val="clear" w:color="auto" w:fill="FFFFFF"/>
            <w:noWrap/>
          </w:tcPr>
          <w:p w:rsidR="00CC2E3D" w:rsidRPr="00053847" w:rsidRDefault="00CC2E3D" w:rsidP="00627C25">
            <w:pPr>
              <w:pStyle w:val="ConsPlusNormal"/>
              <w:jc w:val="center"/>
              <w:rPr>
                <w:rFonts w:ascii="Times New Roman" w:hAnsi="Times New Roman" w:cs="Times New Roman"/>
              </w:rPr>
            </w:pPr>
            <w:r w:rsidRPr="00053847">
              <w:rPr>
                <w:rFonts w:ascii="Times New Roman" w:hAnsi="Times New Roman" w:cs="Times New Roman"/>
              </w:rPr>
              <w:t>2023 год</w:t>
            </w:r>
          </w:p>
        </w:tc>
        <w:tc>
          <w:tcPr>
            <w:tcW w:w="2990" w:type="dxa"/>
            <w:tcBorders>
              <w:left w:val="single" w:sz="4" w:space="0" w:color="000000"/>
            </w:tcBorders>
            <w:shd w:val="clear" w:color="auto" w:fill="FFFFFF"/>
            <w:noWrap/>
          </w:tcPr>
          <w:p w:rsidR="00CC2E3D" w:rsidRPr="00053847" w:rsidRDefault="00CC2E3D" w:rsidP="00627C25">
            <w:pPr>
              <w:pStyle w:val="ConsPlusNormal"/>
              <w:spacing w:line="228" w:lineRule="auto"/>
              <w:rPr>
                <w:rFonts w:ascii="Times New Roman" w:hAnsi="Times New Roman" w:cs="Times New Roman"/>
              </w:rPr>
            </w:pPr>
            <w:r w:rsidRPr="00053847">
              <w:rPr>
                <w:rFonts w:ascii="Times New Roman" w:hAnsi="Times New Roman" w:cs="Times New Roman"/>
              </w:rPr>
              <w:t>Снижение количества нарушений антимонопольного законодательства</w:t>
            </w:r>
          </w:p>
        </w:tc>
        <w:tc>
          <w:tcPr>
            <w:tcW w:w="2505" w:type="dxa"/>
            <w:tcBorders>
              <w:left w:val="single" w:sz="4" w:space="0" w:color="000000"/>
            </w:tcBorders>
            <w:shd w:val="clear" w:color="auto" w:fill="FFFFFF"/>
            <w:noWrap/>
          </w:tcPr>
          <w:p w:rsidR="00CC2E3D" w:rsidRPr="00053847" w:rsidRDefault="00CC2E3D" w:rsidP="00627C25">
            <w:pPr>
              <w:spacing w:line="228" w:lineRule="auto"/>
              <w:jc w:val="center"/>
              <w:rPr>
                <w:rStyle w:val="50"/>
                <w:rFonts w:ascii="Times New Roman" w:hAnsi="Times New Roman"/>
                <w:b w:val="0"/>
                <w:sz w:val="20"/>
                <w:szCs w:val="20"/>
              </w:rPr>
            </w:pPr>
            <w:r w:rsidRPr="00053847">
              <w:rPr>
                <w:rStyle w:val="50"/>
                <w:rFonts w:ascii="Times New Roman" w:hAnsi="Times New Roman"/>
                <w:b w:val="0"/>
                <w:sz w:val="20"/>
                <w:szCs w:val="20"/>
              </w:rPr>
              <w:t>Структурные подразделения администрации города Орла</w:t>
            </w:r>
            <w:bookmarkStart w:id="0" w:name="_GoBack"/>
            <w:bookmarkEnd w:id="0"/>
          </w:p>
        </w:tc>
        <w:tc>
          <w:tcPr>
            <w:tcW w:w="3676" w:type="dxa"/>
            <w:tcBorders>
              <w:left w:val="single" w:sz="4" w:space="0" w:color="000000"/>
              <w:right w:val="single" w:sz="4" w:space="0" w:color="000000"/>
            </w:tcBorders>
            <w:shd w:val="clear" w:color="auto" w:fill="FFFFFF"/>
            <w:noWrap/>
          </w:tcPr>
          <w:p w:rsidR="00CC2E3D" w:rsidRPr="00DE362E" w:rsidRDefault="00CC2E3D" w:rsidP="001759ED">
            <w:pPr>
              <w:spacing w:line="228" w:lineRule="auto"/>
              <w:jc w:val="both"/>
              <w:rPr>
                <w:rFonts w:ascii="Calibri" w:hAnsi="Calibri" w:cs="Calibri"/>
                <w:sz w:val="20"/>
                <w:szCs w:val="20"/>
                <w:highlight w:val="yellow"/>
              </w:rPr>
            </w:pPr>
            <w:proofErr w:type="gramStart"/>
            <w:r w:rsidRPr="004E6B7A">
              <w:rPr>
                <w:sz w:val="20"/>
                <w:szCs w:val="20"/>
              </w:rPr>
              <w:t>Структурными подразделениями администрации города Орла во исполнение требований распоряжения Правительства РФ от 18.10.2018 № 2258-р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и постановлени</w:t>
            </w:r>
            <w:r w:rsidR="009F1AAA">
              <w:rPr>
                <w:sz w:val="20"/>
                <w:szCs w:val="20"/>
              </w:rPr>
              <w:t>я администрации города Орла от 21 декабря 2022 года №7413</w:t>
            </w:r>
            <w:r w:rsidRPr="004E6B7A">
              <w:rPr>
                <w:sz w:val="20"/>
                <w:szCs w:val="20"/>
              </w:rPr>
              <w:t xml:space="preserve"> «Об утверждении плана мероприятий («дорожной карты») по снижению рисков нарушения антимонопольного законодательства (</w:t>
            </w:r>
            <w:proofErr w:type="spellStart"/>
            <w:r w:rsidRPr="004E6B7A">
              <w:rPr>
                <w:sz w:val="20"/>
                <w:szCs w:val="20"/>
              </w:rPr>
              <w:t>комплаенс</w:t>
            </w:r>
            <w:proofErr w:type="spellEnd"/>
            <w:r w:rsidRPr="004E6B7A">
              <w:rPr>
                <w:sz w:val="20"/>
                <w:szCs w:val="20"/>
              </w:rPr>
              <w:t>-рисков) н</w:t>
            </w:r>
            <w:r w:rsidR="009F1AAA">
              <w:rPr>
                <w:sz w:val="20"/>
                <w:szCs w:val="20"/>
              </w:rPr>
              <w:t>а территории города</w:t>
            </w:r>
            <w:proofErr w:type="gramEnd"/>
            <w:r w:rsidR="009F1AAA">
              <w:rPr>
                <w:sz w:val="20"/>
                <w:szCs w:val="20"/>
              </w:rPr>
              <w:t xml:space="preserve"> Орла на 2023</w:t>
            </w:r>
            <w:r w:rsidRPr="004E6B7A">
              <w:rPr>
                <w:sz w:val="20"/>
                <w:szCs w:val="20"/>
              </w:rPr>
              <w:t xml:space="preserve"> год» локальные нормативные акты </w:t>
            </w:r>
            <w:proofErr w:type="gramStart"/>
            <w:r w:rsidRPr="004E6B7A">
              <w:rPr>
                <w:sz w:val="20"/>
                <w:szCs w:val="20"/>
              </w:rPr>
              <w:t>разрабатывались и исполнялись</w:t>
            </w:r>
            <w:proofErr w:type="gramEnd"/>
            <w:r w:rsidRPr="004E6B7A">
              <w:rPr>
                <w:sz w:val="20"/>
                <w:szCs w:val="20"/>
              </w:rPr>
              <w:t xml:space="preserve">  в соответствии с действующим законодательством. Рисков нарушения антимонопольного законодательства в локальных внутренних документах, которые могут </w:t>
            </w:r>
            <w:r w:rsidRPr="004E6B7A">
              <w:rPr>
                <w:sz w:val="20"/>
                <w:szCs w:val="20"/>
              </w:rPr>
              <w:lastRenderedPageBreak/>
              <w:t>повлечь нарушение антимонопольного</w:t>
            </w:r>
            <w:r w:rsidRPr="004E6B7A">
              <w:rPr>
                <w:rFonts w:ascii="Calibri" w:hAnsi="Calibri" w:cs="Calibri"/>
                <w:sz w:val="20"/>
                <w:szCs w:val="20"/>
              </w:rPr>
              <w:t xml:space="preserve"> </w:t>
            </w:r>
            <w:r w:rsidRPr="004E6B7A">
              <w:rPr>
                <w:sz w:val="20"/>
                <w:szCs w:val="20"/>
              </w:rPr>
              <w:t xml:space="preserve">законодательства не выявлено. </w:t>
            </w:r>
            <w:proofErr w:type="gramStart"/>
            <w:r w:rsidRPr="004E6B7A">
              <w:rPr>
                <w:sz w:val="20"/>
                <w:szCs w:val="20"/>
              </w:rPr>
              <w:t>Постановление</w:t>
            </w:r>
            <w:r w:rsidR="009F1AAA">
              <w:rPr>
                <w:sz w:val="20"/>
                <w:szCs w:val="20"/>
              </w:rPr>
              <w:t>м администрации города Орла от 21 декабря 2022 года №7413</w:t>
            </w:r>
            <w:r w:rsidRPr="004E6B7A">
              <w:rPr>
                <w:sz w:val="20"/>
                <w:szCs w:val="20"/>
              </w:rPr>
              <w:t xml:space="preserve"> «Об утверждении плана мероприятий («дорожной карты») по снижению рисков нарушения антимонопольного законодательства (</w:t>
            </w:r>
            <w:proofErr w:type="spellStart"/>
            <w:r w:rsidRPr="004E6B7A">
              <w:rPr>
                <w:sz w:val="20"/>
                <w:szCs w:val="20"/>
              </w:rPr>
              <w:t>комплаенс</w:t>
            </w:r>
            <w:proofErr w:type="spellEnd"/>
            <w:r w:rsidRPr="004E6B7A">
              <w:rPr>
                <w:sz w:val="20"/>
                <w:szCs w:val="20"/>
              </w:rPr>
              <w:t>-рисков) н</w:t>
            </w:r>
            <w:r w:rsidR="009F1AAA">
              <w:rPr>
                <w:sz w:val="20"/>
                <w:szCs w:val="20"/>
              </w:rPr>
              <w:t>а территории города Орла на 2023</w:t>
            </w:r>
            <w:r w:rsidRPr="004E6B7A">
              <w:rPr>
                <w:sz w:val="20"/>
                <w:szCs w:val="20"/>
              </w:rPr>
              <w:t xml:space="preserve"> год», подготовлен, доклад об антимонопольном </w:t>
            </w:r>
            <w:proofErr w:type="spellStart"/>
            <w:r w:rsidRPr="004E6B7A">
              <w:rPr>
                <w:sz w:val="20"/>
                <w:szCs w:val="20"/>
              </w:rPr>
              <w:t>комплаенсе</w:t>
            </w:r>
            <w:proofErr w:type="spellEnd"/>
            <w:r w:rsidRPr="004E6B7A">
              <w:rPr>
                <w:sz w:val="20"/>
                <w:szCs w:val="20"/>
              </w:rPr>
              <w:t xml:space="preserve"> администрации</w:t>
            </w:r>
            <w:r>
              <w:rPr>
                <w:sz w:val="20"/>
                <w:szCs w:val="20"/>
              </w:rPr>
              <w:t xml:space="preserve"> города Орла за 2022</w:t>
            </w:r>
            <w:r w:rsidRPr="004E6B7A">
              <w:rPr>
                <w:sz w:val="20"/>
                <w:szCs w:val="20"/>
              </w:rPr>
              <w:t xml:space="preserve"> год, рассмотрен на общественном совете и опубликован на официальном сайте администрации города Орла.</w:t>
            </w:r>
            <w:proofErr w:type="gramEnd"/>
          </w:p>
        </w:tc>
      </w:tr>
      <w:tr w:rsidR="00CC2E3D" w:rsidRPr="00467A70" w:rsidTr="008B1E8B">
        <w:trPr>
          <w:trHeight w:val="240"/>
        </w:trPr>
        <w:tc>
          <w:tcPr>
            <w:tcW w:w="849" w:type="dxa"/>
            <w:shd w:val="clear" w:color="auto" w:fill="FFFFFF"/>
            <w:noWrap/>
          </w:tcPr>
          <w:p w:rsidR="00CC2E3D" w:rsidRPr="00467A70" w:rsidRDefault="00CC2E3D">
            <w:pPr>
              <w:jc w:val="center"/>
              <w:rPr>
                <w:rFonts w:ascii="Calibri" w:hAnsi="Calibri" w:cs="Calibri"/>
                <w:lang w:val="en-US"/>
              </w:rPr>
            </w:pPr>
            <w:r w:rsidRPr="00467A70">
              <w:rPr>
                <w:lang w:val="en-US"/>
              </w:rPr>
              <w:lastRenderedPageBreak/>
              <w:t>2.</w:t>
            </w:r>
          </w:p>
        </w:tc>
        <w:tc>
          <w:tcPr>
            <w:tcW w:w="13845" w:type="dxa"/>
            <w:gridSpan w:val="5"/>
            <w:tcBorders>
              <w:left w:val="single" w:sz="4" w:space="0" w:color="000000"/>
              <w:right w:val="single" w:sz="4" w:space="0" w:color="000000"/>
            </w:tcBorders>
            <w:shd w:val="clear" w:color="auto" w:fill="FFFFFF"/>
            <w:noWrap/>
          </w:tcPr>
          <w:p w:rsidR="00CC2E3D" w:rsidRPr="00467A70" w:rsidRDefault="00CC2E3D">
            <w:pPr>
              <w:jc w:val="center"/>
              <w:rPr>
                <w:rFonts w:ascii="Calibri" w:hAnsi="Calibri" w:cs="Calibri"/>
              </w:rPr>
            </w:pPr>
            <w:r w:rsidRPr="00467A70">
              <w:rPr>
                <w:rFonts w:ascii="Times New Roman CYR" w:hAnsi="Times New Roman CYR" w:cs="Times New Roman CYR"/>
              </w:rPr>
              <w:t>Мероприятия, направленные на снижение административных барьеров</w:t>
            </w:r>
          </w:p>
        </w:tc>
      </w:tr>
      <w:tr w:rsidR="00CC2E3D" w:rsidRPr="00467A70" w:rsidTr="008B1E8B">
        <w:trPr>
          <w:trHeight w:val="466"/>
        </w:trPr>
        <w:tc>
          <w:tcPr>
            <w:tcW w:w="849" w:type="dxa"/>
            <w:shd w:val="clear" w:color="auto" w:fill="FFFFFF"/>
            <w:noWrap/>
          </w:tcPr>
          <w:p w:rsidR="00CC2E3D" w:rsidRPr="007A6771" w:rsidRDefault="00CC2E3D" w:rsidP="00627C25">
            <w:pPr>
              <w:pStyle w:val="ConsPlusNormal"/>
              <w:jc w:val="center"/>
              <w:rPr>
                <w:rFonts w:ascii="Times New Roman" w:hAnsi="Times New Roman" w:cs="Times New Roman"/>
              </w:rPr>
            </w:pPr>
            <w:r w:rsidRPr="007A6771">
              <w:rPr>
                <w:rFonts w:ascii="Times New Roman" w:hAnsi="Times New Roman" w:cs="Times New Roman"/>
              </w:rPr>
              <w:t>2.1.</w:t>
            </w:r>
          </w:p>
        </w:tc>
        <w:tc>
          <w:tcPr>
            <w:tcW w:w="3253" w:type="dxa"/>
            <w:tcBorders>
              <w:left w:val="single" w:sz="4" w:space="0" w:color="000000"/>
            </w:tcBorders>
            <w:shd w:val="clear" w:color="auto" w:fill="FFFFFF"/>
            <w:noWrap/>
          </w:tcPr>
          <w:p w:rsidR="00CC2E3D" w:rsidRPr="00DE362E" w:rsidRDefault="00CC2E3D" w:rsidP="00627C25">
            <w:pPr>
              <w:pStyle w:val="ConsPlusNormal"/>
              <w:rPr>
                <w:rFonts w:ascii="Times New Roman" w:hAnsi="Times New Roman" w:cs="Times New Roman"/>
              </w:rPr>
            </w:pPr>
            <w:r w:rsidRPr="00DE362E">
              <w:rPr>
                <w:rFonts w:ascii="Times New Roman" w:hAnsi="Times New Roman" w:cs="Times New Roman"/>
              </w:rPr>
              <w:t>Проведение оценки регулирующего воздействия проектов нормативных правовых актов города Орла</w:t>
            </w:r>
          </w:p>
        </w:tc>
        <w:tc>
          <w:tcPr>
            <w:tcW w:w="1421" w:type="dxa"/>
            <w:tcBorders>
              <w:left w:val="single" w:sz="4" w:space="0" w:color="000000"/>
            </w:tcBorders>
            <w:shd w:val="clear" w:color="auto" w:fill="FFFFFF"/>
            <w:noWrap/>
          </w:tcPr>
          <w:p w:rsidR="00CC2E3D" w:rsidRPr="00DE362E" w:rsidRDefault="00CC2E3D" w:rsidP="00627C25">
            <w:pPr>
              <w:pStyle w:val="ConsPlusNormal"/>
              <w:jc w:val="center"/>
              <w:rPr>
                <w:rFonts w:ascii="Times New Roman" w:hAnsi="Times New Roman" w:cs="Times New Roman"/>
              </w:rPr>
            </w:pPr>
            <w:r w:rsidRPr="00DE362E">
              <w:rPr>
                <w:rFonts w:ascii="Times New Roman" w:hAnsi="Times New Roman" w:cs="Times New Roman"/>
              </w:rPr>
              <w:t>2023 год</w:t>
            </w:r>
          </w:p>
        </w:tc>
        <w:tc>
          <w:tcPr>
            <w:tcW w:w="2990" w:type="dxa"/>
            <w:tcBorders>
              <w:left w:val="single" w:sz="4" w:space="0" w:color="000000"/>
            </w:tcBorders>
            <w:shd w:val="clear" w:color="auto" w:fill="FFFFFF"/>
            <w:noWrap/>
          </w:tcPr>
          <w:p w:rsidR="00CC2E3D" w:rsidRPr="00DE362E" w:rsidRDefault="00CC2E3D" w:rsidP="00627C25">
            <w:pPr>
              <w:pStyle w:val="ConsPlusNormal"/>
              <w:spacing w:line="228" w:lineRule="auto"/>
              <w:rPr>
                <w:rFonts w:ascii="Times New Roman" w:hAnsi="Times New Roman" w:cs="Times New Roman"/>
              </w:rPr>
            </w:pPr>
            <w:r w:rsidRPr="00DE362E">
              <w:rPr>
                <w:rFonts w:ascii="Times New Roman" w:hAnsi="Times New Roman" w:cs="Times New Roman"/>
              </w:rPr>
              <w:t>Отсутствие в муниципальных нормативных правовых актах  положений, необоснованно затрудняющих осуществление предпринимательской и инвестиционной деятельности</w:t>
            </w:r>
          </w:p>
        </w:tc>
        <w:tc>
          <w:tcPr>
            <w:tcW w:w="2505" w:type="dxa"/>
            <w:tcBorders>
              <w:left w:val="single" w:sz="4" w:space="0" w:color="000000"/>
            </w:tcBorders>
            <w:shd w:val="clear" w:color="auto" w:fill="FFFFFF"/>
            <w:noWrap/>
          </w:tcPr>
          <w:p w:rsidR="00CC2E3D" w:rsidRPr="00DE362E" w:rsidRDefault="00CC2E3D" w:rsidP="00627C25">
            <w:pPr>
              <w:pStyle w:val="ConsPlusNormal"/>
              <w:jc w:val="center"/>
              <w:rPr>
                <w:rFonts w:ascii="Times New Roman" w:hAnsi="Times New Roman" w:cs="Times New Roman"/>
              </w:rPr>
            </w:pPr>
            <w:r w:rsidRPr="00DE362E">
              <w:rPr>
                <w:rFonts w:ascii="Times New Roman" w:hAnsi="Times New Roman" w:cs="Times New Roman"/>
              </w:rPr>
              <w:t>Управление экономического развития администрации города Орла</w:t>
            </w:r>
          </w:p>
        </w:tc>
        <w:tc>
          <w:tcPr>
            <w:tcW w:w="3676" w:type="dxa"/>
            <w:tcBorders>
              <w:left w:val="single" w:sz="4" w:space="0" w:color="000000"/>
              <w:right w:val="single" w:sz="4" w:space="0" w:color="000000"/>
            </w:tcBorders>
            <w:shd w:val="clear" w:color="auto" w:fill="FFFFFF"/>
            <w:noWrap/>
          </w:tcPr>
          <w:p w:rsidR="00CC2E3D" w:rsidRPr="00DE362E" w:rsidRDefault="00CC2E3D" w:rsidP="002457C9">
            <w:pPr>
              <w:jc w:val="both"/>
              <w:rPr>
                <w:rFonts w:ascii="Calibri" w:hAnsi="Calibri" w:cs="Calibri"/>
                <w:sz w:val="20"/>
                <w:szCs w:val="20"/>
              </w:rPr>
            </w:pPr>
            <w:r w:rsidRPr="00DE362E">
              <w:rPr>
                <w:rFonts w:ascii="Times New Roman CYR" w:hAnsi="Times New Roman CYR" w:cs="Times New Roman CYR"/>
                <w:sz w:val="20"/>
                <w:szCs w:val="20"/>
              </w:rPr>
              <w:t xml:space="preserve">В </w:t>
            </w:r>
            <w:r w:rsidRPr="00DE362E">
              <w:rPr>
                <w:rFonts w:ascii="Times New Roman CYR" w:hAnsi="Times New Roman CYR" w:cs="Times New Roman CYR"/>
                <w:sz w:val="20"/>
                <w:szCs w:val="20"/>
                <w:lang w:val="en-US"/>
              </w:rPr>
              <w:t>I</w:t>
            </w:r>
            <w:r w:rsidRPr="00DE362E">
              <w:rPr>
                <w:rFonts w:ascii="Times New Roman CYR" w:hAnsi="Times New Roman CYR" w:cs="Times New Roman CYR"/>
                <w:sz w:val="20"/>
                <w:szCs w:val="20"/>
              </w:rPr>
              <w:t xml:space="preserve"> полугодии 2023 года подготовлено и опубликовано 11 заключений по 11 проектам нормативно правовых актов в рамках проведения процедур оценки регулирующего воздействия.   </w:t>
            </w:r>
          </w:p>
        </w:tc>
      </w:tr>
      <w:tr w:rsidR="00CC2E3D" w:rsidRPr="00467A70" w:rsidTr="008B1E8B">
        <w:trPr>
          <w:trHeight w:val="144"/>
        </w:trPr>
        <w:tc>
          <w:tcPr>
            <w:tcW w:w="849" w:type="dxa"/>
            <w:shd w:val="clear" w:color="auto" w:fill="FFFFFF"/>
            <w:noWrap/>
          </w:tcPr>
          <w:p w:rsidR="00CC2E3D" w:rsidRPr="00E0214D" w:rsidRDefault="00CC2E3D">
            <w:pPr>
              <w:jc w:val="center"/>
              <w:rPr>
                <w:rFonts w:ascii="Calibri" w:hAnsi="Calibri" w:cs="Calibri"/>
                <w:lang w:val="en-US"/>
              </w:rPr>
            </w:pPr>
            <w:r w:rsidRPr="00E0214D">
              <w:rPr>
                <w:lang w:val="en-US"/>
              </w:rPr>
              <w:t>3.</w:t>
            </w:r>
          </w:p>
        </w:tc>
        <w:tc>
          <w:tcPr>
            <w:tcW w:w="13845" w:type="dxa"/>
            <w:gridSpan w:val="5"/>
            <w:tcBorders>
              <w:left w:val="single" w:sz="4" w:space="0" w:color="000000"/>
              <w:right w:val="single" w:sz="4" w:space="0" w:color="000000"/>
            </w:tcBorders>
            <w:shd w:val="clear" w:color="auto" w:fill="FFFFFF"/>
            <w:noWrap/>
          </w:tcPr>
          <w:p w:rsidR="00CC2E3D" w:rsidRPr="00E0214D" w:rsidRDefault="00CC2E3D">
            <w:pPr>
              <w:jc w:val="center"/>
              <w:rPr>
                <w:rFonts w:ascii="Calibri" w:hAnsi="Calibri" w:cs="Calibri"/>
              </w:rPr>
            </w:pPr>
            <w:r w:rsidRPr="00E0214D">
              <w:rPr>
                <w:rFonts w:ascii="Times New Roman CYR" w:hAnsi="Times New Roman CYR" w:cs="Times New Roman CYR"/>
              </w:rPr>
              <w:t>Мероприятия, направленные на оптимизацию процедур муниципальных закупок</w:t>
            </w:r>
          </w:p>
        </w:tc>
      </w:tr>
      <w:tr w:rsidR="00CC2E3D" w:rsidRPr="00463B59" w:rsidTr="008B1E8B">
        <w:trPr>
          <w:trHeight w:val="944"/>
        </w:trPr>
        <w:tc>
          <w:tcPr>
            <w:tcW w:w="849" w:type="dxa"/>
            <w:shd w:val="clear" w:color="auto" w:fill="FFFFFF"/>
            <w:noWrap/>
          </w:tcPr>
          <w:p w:rsidR="00CC2E3D" w:rsidRPr="006521AE" w:rsidRDefault="00CC2E3D" w:rsidP="006521AE">
            <w:pPr>
              <w:pStyle w:val="ConsPlusNormal"/>
              <w:jc w:val="center"/>
              <w:rPr>
                <w:rFonts w:ascii="Times New Roman" w:hAnsi="Times New Roman" w:cs="Times New Roman"/>
              </w:rPr>
            </w:pPr>
            <w:r w:rsidRPr="006521AE">
              <w:rPr>
                <w:rFonts w:ascii="Times New Roman" w:hAnsi="Times New Roman" w:cs="Times New Roman"/>
              </w:rPr>
              <w:t>3.1.</w:t>
            </w:r>
          </w:p>
        </w:tc>
        <w:tc>
          <w:tcPr>
            <w:tcW w:w="3253" w:type="dxa"/>
            <w:tcBorders>
              <w:left w:val="single" w:sz="4" w:space="0" w:color="000000"/>
            </w:tcBorders>
            <w:shd w:val="clear" w:color="auto" w:fill="FFFFFF"/>
            <w:noWrap/>
          </w:tcPr>
          <w:p w:rsidR="00CC2E3D" w:rsidRPr="006521AE" w:rsidRDefault="00CC2E3D" w:rsidP="00627C25">
            <w:pPr>
              <w:pStyle w:val="ConsPlusNormal"/>
              <w:rPr>
                <w:rFonts w:ascii="Times New Roman" w:hAnsi="Times New Roman" w:cs="Times New Roman"/>
              </w:rPr>
            </w:pPr>
            <w:r w:rsidRPr="006521AE">
              <w:rPr>
                <w:rFonts w:ascii="Times New Roman" w:hAnsi="Times New Roman" w:cs="Times New Roman"/>
              </w:rPr>
              <w:t>Проведение конкурентных закупок среди субъектов малого предпринимательства, социально ориентированных некоммерческих организаций, в том числе совместных конкурсов и аукционов</w:t>
            </w:r>
          </w:p>
        </w:tc>
        <w:tc>
          <w:tcPr>
            <w:tcW w:w="1421" w:type="dxa"/>
            <w:tcBorders>
              <w:left w:val="single" w:sz="4" w:space="0" w:color="000000"/>
            </w:tcBorders>
            <w:shd w:val="clear" w:color="auto" w:fill="FFFFFF"/>
            <w:noWrap/>
          </w:tcPr>
          <w:p w:rsidR="00CC2E3D" w:rsidRPr="006521AE"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2990" w:type="dxa"/>
            <w:tcBorders>
              <w:left w:val="single" w:sz="4" w:space="0" w:color="000000"/>
            </w:tcBorders>
            <w:shd w:val="clear" w:color="auto" w:fill="FFFFFF"/>
            <w:noWrap/>
          </w:tcPr>
          <w:p w:rsidR="00CC2E3D" w:rsidRPr="006521AE" w:rsidRDefault="00CC2E3D" w:rsidP="00627C25">
            <w:pPr>
              <w:pStyle w:val="ConsPlusNormal"/>
              <w:spacing w:line="228" w:lineRule="auto"/>
              <w:rPr>
                <w:rFonts w:ascii="Times New Roman" w:hAnsi="Times New Roman" w:cs="Times New Roman"/>
              </w:rPr>
            </w:pPr>
            <w:r w:rsidRPr="006521AE">
              <w:rPr>
                <w:rFonts w:ascii="Times New Roman" w:hAnsi="Times New Roman" w:cs="Times New Roman"/>
              </w:rPr>
              <w:t>Расширение участия  субъектов малого предпринимательства в закупках товаров, работ, услуг, осуществляемых с использованием конкурентных способов определения поставщиков (подрядчиков, исполнителей)</w:t>
            </w:r>
          </w:p>
        </w:tc>
        <w:tc>
          <w:tcPr>
            <w:tcW w:w="2505" w:type="dxa"/>
            <w:tcBorders>
              <w:left w:val="single" w:sz="4" w:space="0" w:color="000000"/>
            </w:tcBorders>
            <w:shd w:val="clear" w:color="auto" w:fill="FFFFFF"/>
            <w:noWrap/>
          </w:tcPr>
          <w:p w:rsidR="00CC2E3D" w:rsidRPr="006521AE" w:rsidRDefault="00CC2E3D" w:rsidP="00627C25">
            <w:pPr>
              <w:pStyle w:val="ConsPlusNormal"/>
              <w:jc w:val="center"/>
              <w:rPr>
                <w:rFonts w:ascii="Times New Roman" w:hAnsi="Times New Roman" w:cs="Times New Roman"/>
              </w:rPr>
            </w:pPr>
            <w:r w:rsidRPr="006521AE">
              <w:rPr>
                <w:rFonts w:ascii="Times New Roman" w:hAnsi="Times New Roman" w:cs="Times New Roman"/>
              </w:rPr>
              <w:t>Управление муниципальных закупок администрации города Орла</w:t>
            </w:r>
          </w:p>
        </w:tc>
        <w:tc>
          <w:tcPr>
            <w:tcW w:w="3676" w:type="dxa"/>
            <w:tcBorders>
              <w:left w:val="single" w:sz="4" w:space="0" w:color="000000"/>
              <w:right w:val="single" w:sz="4" w:space="0" w:color="000000"/>
            </w:tcBorders>
            <w:shd w:val="clear" w:color="auto" w:fill="FFFFFF"/>
            <w:noWrap/>
          </w:tcPr>
          <w:p w:rsidR="00CC2E3D" w:rsidRPr="00321E74" w:rsidRDefault="00CC2E3D" w:rsidP="00FE3F64">
            <w:pPr>
              <w:jc w:val="both"/>
              <w:rPr>
                <w:rFonts w:ascii="Calibri" w:hAnsi="Calibri" w:cs="Calibri"/>
                <w:sz w:val="20"/>
                <w:szCs w:val="20"/>
              </w:rPr>
            </w:pPr>
            <w:r w:rsidRPr="00321E74">
              <w:rPr>
                <w:sz w:val="20"/>
                <w:szCs w:val="20"/>
              </w:rPr>
              <w:t xml:space="preserve">Размещено извещений об осуществлении закупок среди субъектов малого предпринимательства, социально ориентированных некоммерческих организаций, в том числе совместных конкурсов и аукционов на общую сумму 670 699 099,20 руб.  </w:t>
            </w:r>
          </w:p>
        </w:tc>
      </w:tr>
      <w:tr w:rsidR="00CC2E3D" w:rsidRPr="00463B59" w:rsidTr="006B6B7C">
        <w:trPr>
          <w:trHeight w:val="1991"/>
        </w:trPr>
        <w:tc>
          <w:tcPr>
            <w:tcW w:w="849" w:type="dxa"/>
            <w:tcBorders>
              <w:top w:val="single" w:sz="2" w:space="0" w:color="000000"/>
            </w:tcBorders>
            <w:shd w:val="clear" w:color="auto" w:fill="FFFFFF"/>
            <w:noWrap/>
          </w:tcPr>
          <w:p w:rsidR="00CC2E3D" w:rsidRPr="006521AE" w:rsidRDefault="00CC2E3D" w:rsidP="006521AE">
            <w:pPr>
              <w:pStyle w:val="ConsPlusNormal"/>
              <w:jc w:val="center"/>
              <w:rPr>
                <w:rFonts w:ascii="Times New Roman" w:hAnsi="Times New Roman" w:cs="Times New Roman"/>
              </w:rPr>
            </w:pPr>
            <w:r w:rsidRPr="006521AE">
              <w:rPr>
                <w:rFonts w:ascii="Times New Roman" w:hAnsi="Times New Roman" w:cs="Times New Roman"/>
              </w:rPr>
              <w:t>3.2</w:t>
            </w:r>
          </w:p>
        </w:tc>
        <w:tc>
          <w:tcPr>
            <w:tcW w:w="3253" w:type="dxa"/>
            <w:tcBorders>
              <w:top w:val="single" w:sz="2" w:space="0" w:color="000000"/>
              <w:left w:val="single" w:sz="4" w:space="0" w:color="000000"/>
            </w:tcBorders>
            <w:shd w:val="clear" w:color="auto" w:fill="FFFFFF"/>
            <w:noWrap/>
          </w:tcPr>
          <w:p w:rsidR="00CC2E3D" w:rsidRPr="006521AE" w:rsidRDefault="00CC2E3D" w:rsidP="00627C25">
            <w:pPr>
              <w:pStyle w:val="ConsPlusNormal"/>
              <w:rPr>
                <w:rFonts w:ascii="Times New Roman" w:hAnsi="Times New Roman" w:cs="Times New Roman"/>
              </w:rPr>
            </w:pPr>
            <w:r w:rsidRPr="006521AE">
              <w:rPr>
                <w:rFonts w:ascii="Times New Roman" w:hAnsi="Times New Roman" w:cs="Times New Roman"/>
              </w:rPr>
              <w:t>Увеличение количества (доли) конкурентных способов определения поставщиков (подрядчиков, исполнителей)</w:t>
            </w:r>
          </w:p>
        </w:tc>
        <w:tc>
          <w:tcPr>
            <w:tcW w:w="1421" w:type="dxa"/>
            <w:tcBorders>
              <w:top w:val="single" w:sz="2" w:space="0" w:color="000000"/>
              <w:left w:val="single" w:sz="4" w:space="0" w:color="000000"/>
            </w:tcBorders>
            <w:shd w:val="clear" w:color="auto" w:fill="FFFFFF"/>
            <w:noWrap/>
          </w:tcPr>
          <w:p w:rsidR="00CC2E3D" w:rsidRPr="006521AE"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2990" w:type="dxa"/>
            <w:tcBorders>
              <w:top w:val="single" w:sz="2" w:space="0" w:color="000000"/>
              <w:left w:val="single" w:sz="4" w:space="0" w:color="000000"/>
            </w:tcBorders>
            <w:shd w:val="clear" w:color="auto" w:fill="FFFFFF"/>
            <w:noWrap/>
          </w:tcPr>
          <w:p w:rsidR="00CC2E3D" w:rsidRPr="006521AE" w:rsidRDefault="00CC2E3D" w:rsidP="00627C25">
            <w:pPr>
              <w:pStyle w:val="ConsPlusNormal"/>
              <w:spacing w:line="216" w:lineRule="auto"/>
              <w:rPr>
                <w:rFonts w:ascii="Times New Roman" w:hAnsi="Times New Roman" w:cs="Times New Roman"/>
              </w:rPr>
            </w:pPr>
            <w:r w:rsidRPr="006521AE">
              <w:rPr>
                <w:rFonts w:ascii="Times New Roman" w:hAnsi="Times New Roman" w:cs="Times New Roman"/>
              </w:rPr>
              <w:t xml:space="preserve">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в том числе снижение доли закупок у единственного поставщика (подрядчика, исполнителя) </w:t>
            </w:r>
          </w:p>
        </w:tc>
        <w:tc>
          <w:tcPr>
            <w:tcW w:w="2505" w:type="dxa"/>
            <w:tcBorders>
              <w:top w:val="single" w:sz="2" w:space="0" w:color="000000"/>
              <w:left w:val="single" w:sz="4" w:space="0" w:color="000000"/>
            </w:tcBorders>
            <w:shd w:val="clear" w:color="auto" w:fill="FFFFFF"/>
            <w:noWrap/>
          </w:tcPr>
          <w:p w:rsidR="00CC2E3D" w:rsidRPr="006521AE" w:rsidRDefault="00CC2E3D" w:rsidP="00627C25">
            <w:pPr>
              <w:pStyle w:val="ConsPlusNormal"/>
              <w:jc w:val="center"/>
              <w:rPr>
                <w:rFonts w:ascii="Times New Roman" w:hAnsi="Times New Roman" w:cs="Times New Roman"/>
              </w:rPr>
            </w:pPr>
            <w:r w:rsidRPr="006521AE">
              <w:rPr>
                <w:rFonts w:ascii="Times New Roman" w:hAnsi="Times New Roman" w:cs="Times New Roman"/>
              </w:rPr>
              <w:t>Управление муниципальных закупок администрации города Орла</w:t>
            </w:r>
          </w:p>
        </w:tc>
        <w:tc>
          <w:tcPr>
            <w:tcW w:w="3676" w:type="dxa"/>
            <w:tcBorders>
              <w:top w:val="single" w:sz="2" w:space="0" w:color="000000"/>
              <w:left w:val="single" w:sz="4" w:space="0" w:color="000000"/>
              <w:right w:val="single" w:sz="4" w:space="0" w:color="000000"/>
            </w:tcBorders>
            <w:shd w:val="clear" w:color="auto" w:fill="FFFFFF"/>
            <w:noWrap/>
          </w:tcPr>
          <w:p w:rsidR="00CC2E3D" w:rsidRPr="00321E74" w:rsidRDefault="00CC2E3D" w:rsidP="006B6B7C">
            <w:pPr>
              <w:jc w:val="both"/>
              <w:rPr>
                <w:rFonts w:ascii="Calibri" w:hAnsi="Calibri" w:cs="Calibri"/>
                <w:sz w:val="20"/>
                <w:szCs w:val="20"/>
              </w:rPr>
            </w:pPr>
            <w:r w:rsidRPr="00321E74">
              <w:rPr>
                <w:sz w:val="20"/>
                <w:szCs w:val="20"/>
              </w:rPr>
              <w:t>Размещено извещений об осуществлении закупок конкурентными способами на общую сумму 2 755 576 193,00 руб.</w:t>
            </w:r>
          </w:p>
        </w:tc>
      </w:tr>
      <w:tr w:rsidR="00CC2E3D" w:rsidRPr="00467A70" w:rsidTr="008B1E8B">
        <w:trPr>
          <w:trHeight w:val="621"/>
        </w:trPr>
        <w:tc>
          <w:tcPr>
            <w:tcW w:w="849" w:type="dxa"/>
            <w:shd w:val="clear" w:color="auto" w:fill="FFFFFF"/>
            <w:noWrap/>
          </w:tcPr>
          <w:p w:rsidR="00CC2E3D" w:rsidRPr="006521AE" w:rsidRDefault="00CC2E3D" w:rsidP="006521AE">
            <w:pPr>
              <w:pStyle w:val="ConsPlusNormal"/>
              <w:jc w:val="center"/>
              <w:rPr>
                <w:rFonts w:ascii="Times New Roman" w:hAnsi="Times New Roman" w:cs="Times New Roman"/>
              </w:rPr>
            </w:pPr>
            <w:r w:rsidRPr="006521AE">
              <w:rPr>
                <w:rFonts w:ascii="Times New Roman" w:hAnsi="Times New Roman" w:cs="Times New Roman"/>
              </w:rPr>
              <w:lastRenderedPageBreak/>
              <w:t>3.3</w:t>
            </w:r>
          </w:p>
        </w:tc>
        <w:tc>
          <w:tcPr>
            <w:tcW w:w="3253" w:type="dxa"/>
            <w:tcBorders>
              <w:left w:val="single" w:sz="4" w:space="0" w:color="000000"/>
            </w:tcBorders>
            <w:shd w:val="clear" w:color="auto" w:fill="FFFFFF"/>
            <w:noWrap/>
          </w:tcPr>
          <w:p w:rsidR="00CC2E3D" w:rsidRPr="006521AE" w:rsidRDefault="00CC2E3D" w:rsidP="00627C25">
            <w:pPr>
              <w:pStyle w:val="ConsPlusNormal"/>
              <w:rPr>
                <w:rFonts w:ascii="Times New Roman" w:hAnsi="Times New Roman" w:cs="Times New Roman"/>
              </w:rPr>
            </w:pPr>
            <w:r w:rsidRPr="006521AE">
              <w:rPr>
                <w:rFonts w:ascii="Times New Roman" w:hAnsi="Times New Roman" w:cs="Times New Roman"/>
              </w:rPr>
              <w:t xml:space="preserve">Оказание методической и консультативной помощи заказчикам города Орла, проведение семинаров и конференций совместно с представителями электронных торговых площадок и контролирующих органов по вопросам осуществления закупок </w:t>
            </w:r>
          </w:p>
        </w:tc>
        <w:tc>
          <w:tcPr>
            <w:tcW w:w="1421" w:type="dxa"/>
            <w:tcBorders>
              <w:left w:val="single" w:sz="4" w:space="0" w:color="000000"/>
            </w:tcBorders>
            <w:shd w:val="clear" w:color="auto" w:fill="FFFFFF"/>
            <w:noWrap/>
          </w:tcPr>
          <w:p w:rsidR="00CC2E3D" w:rsidRPr="006521AE"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2990" w:type="dxa"/>
            <w:tcBorders>
              <w:left w:val="single" w:sz="4" w:space="0" w:color="000000"/>
            </w:tcBorders>
            <w:shd w:val="clear" w:color="auto" w:fill="FFFFFF"/>
            <w:noWrap/>
          </w:tcPr>
          <w:p w:rsidR="00CC2E3D" w:rsidRPr="006521AE" w:rsidRDefault="00CC2E3D" w:rsidP="00627C25">
            <w:pPr>
              <w:pStyle w:val="ConsPlusNormal"/>
              <w:spacing w:line="216" w:lineRule="auto"/>
              <w:rPr>
                <w:rFonts w:ascii="Times New Roman" w:hAnsi="Times New Roman" w:cs="Times New Roman"/>
              </w:rPr>
            </w:pPr>
            <w:r w:rsidRPr="006521AE">
              <w:rPr>
                <w:rFonts w:ascii="Times New Roman" w:hAnsi="Times New Roman" w:cs="Times New Roman"/>
              </w:rPr>
              <w:t>Повышение качества подготовки закупочной документации, недопущение случаев необоснованного ограничения конкуренции при осуществлении закупок, сокращение количества жалоб, поступающих от участников закупки в ходе осуществления закупок, в том числе на ограничение конкуренции</w:t>
            </w:r>
          </w:p>
        </w:tc>
        <w:tc>
          <w:tcPr>
            <w:tcW w:w="2505" w:type="dxa"/>
            <w:tcBorders>
              <w:left w:val="single" w:sz="4" w:space="0" w:color="000000"/>
            </w:tcBorders>
            <w:shd w:val="clear" w:color="auto" w:fill="FFFFFF"/>
            <w:noWrap/>
          </w:tcPr>
          <w:p w:rsidR="00CC2E3D" w:rsidRPr="006521AE" w:rsidRDefault="00CC2E3D" w:rsidP="00627C25">
            <w:pPr>
              <w:jc w:val="center"/>
              <w:rPr>
                <w:rStyle w:val="50"/>
                <w:rFonts w:ascii="Times New Roman" w:hAnsi="Times New Roman"/>
                <w:b w:val="0"/>
                <w:sz w:val="20"/>
                <w:szCs w:val="20"/>
              </w:rPr>
            </w:pPr>
            <w:r w:rsidRPr="006521AE">
              <w:rPr>
                <w:rStyle w:val="50"/>
                <w:rFonts w:ascii="Times New Roman" w:hAnsi="Times New Roman"/>
                <w:b w:val="0"/>
                <w:sz w:val="20"/>
                <w:szCs w:val="20"/>
              </w:rPr>
              <w:t>Управление муниципальных закупок администрации города Орла</w:t>
            </w:r>
          </w:p>
        </w:tc>
        <w:tc>
          <w:tcPr>
            <w:tcW w:w="3676" w:type="dxa"/>
            <w:tcBorders>
              <w:left w:val="single" w:sz="4" w:space="0" w:color="000000"/>
              <w:right w:val="single" w:sz="4" w:space="0" w:color="000000"/>
            </w:tcBorders>
            <w:shd w:val="clear" w:color="auto" w:fill="FFFFFF"/>
            <w:noWrap/>
          </w:tcPr>
          <w:p w:rsidR="00CC2E3D" w:rsidRPr="00A34BF8" w:rsidRDefault="00CC2E3D" w:rsidP="00FE3F64">
            <w:pPr>
              <w:jc w:val="both"/>
              <w:rPr>
                <w:rFonts w:ascii="Calibri" w:hAnsi="Calibri" w:cs="Calibri"/>
                <w:sz w:val="20"/>
                <w:szCs w:val="20"/>
              </w:rPr>
            </w:pPr>
            <w:r w:rsidRPr="00321E74">
              <w:rPr>
                <w:sz w:val="20"/>
                <w:szCs w:val="20"/>
              </w:rPr>
              <w:t xml:space="preserve">Проведено 4 обучающих </w:t>
            </w:r>
            <w:proofErr w:type="spellStart"/>
            <w:r w:rsidRPr="00321E74">
              <w:rPr>
                <w:sz w:val="20"/>
                <w:szCs w:val="20"/>
              </w:rPr>
              <w:t>вебинара</w:t>
            </w:r>
            <w:proofErr w:type="spellEnd"/>
            <w:r w:rsidRPr="00321E74">
              <w:rPr>
                <w:sz w:val="20"/>
                <w:szCs w:val="20"/>
              </w:rPr>
              <w:t xml:space="preserve"> с привлечением представителей электронных торговых площадок и контролирующих органов по вопросам осуществления закупок</w:t>
            </w:r>
            <w:r>
              <w:t>.</w:t>
            </w:r>
          </w:p>
        </w:tc>
      </w:tr>
      <w:tr w:rsidR="00CC2E3D" w:rsidRPr="00467A70" w:rsidTr="008B1E8B">
        <w:trPr>
          <w:trHeight w:val="23"/>
        </w:trPr>
        <w:tc>
          <w:tcPr>
            <w:tcW w:w="849" w:type="dxa"/>
            <w:shd w:val="clear" w:color="auto" w:fill="FFFFFF"/>
            <w:noWrap/>
          </w:tcPr>
          <w:p w:rsidR="00CC2E3D" w:rsidRPr="00A34BF8" w:rsidRDefault="00CC2E3D" w:rsidP="00655445">
            <w:pPr>
              <w:jc w:val="center"/>
              <w:rPr>
                <w:rFonts w:ascii="Calibri" w:hAnsi="Calibri" w:cs="Calibri"/>
                <w:lang w:val="en-US"/>
              </w:rPr>
            </w:pPr>
            <w:r w:rsidRPr="00A34BF8">
              <w:rPr>
                <w:lang w:val="en-US"/>
              </w:rPr>
              <w:t>4.</w:t>
            </w:r>
          </w:p>
        </w:tc>
        <w:tc>
          <w:tcPr>
            <w:tcW w:w="13845" w:type="dxa"/>
            <w:gridSpan w:val="5"/>
            <w:tcBorders>
              <w:left w:val="single" w:sz="4" w:space="0" w:color="000000"/>
              <w:right w:val="single" w:sz="4" w:space="0" w:color="000000"/>
            </w:tcBorders>
            <w:shd w:val="clear" w:color="auto" w:fill="FFFFFF"/>
            <w:noWrap/>
          </w:tcPr>
          <w:p w:rsidR="00CC2E3D" w:rsidRPr="00A34BF8" w:rsidRDefault="00CC2E3D" w:rsidP="005D5CB8">
            <w:pPr>
              <w:jc w:val="center"/>
              <w:rPr>
                <w:rFonts w:ascii="Calibri" w:hAnsi="Calibri" w:cs="Calibri"/>
              </w:rPr>
            </w:pPr>
            <w:r w:rsidRPr="00A34BF8">
              <w:rPr>
                <w:rFonts w:ascii="Times New Roman CYR" w:hAnsi="Times New Roman CYR" w:cs="Times New Roman CYR"/>
              </w:rPr>
              <w:t>Мероприятия, направленные на совершенствование процессов управления объектами муниципальной собственности</w:t>
            </w:r>
          </w:p>
        </w:tc>
      </w:tr>
      <w:tr w:rsidR="00CC2E3D" w:rsidRPr="00463B59" w:rsidTr="008B1E8B">
        <w:trPr>
          <w:trHeight w:val="23"/>
        </w:trPr>
        <w:tc>
          <w:tcPr>
            <w:tcW w:w="849" w:type="dxa"/>
            <w:shd w:val="clear" w:color="auto" w:fill="FFFFFF"/>
            <w:noWrap/>
          </w:tcPr>
          <w:p w:rsidR="00CC2E3D" w:rsidRPr="006521AE" w:rsidRDefault="00CC2E3D" w:rsidP="006521AE">
            <w:pPr>
              <w:pStyle w:val="ConsPlusNormal"/>
              <w:jc w:val="center"/>
              <w:rPr>
                <w:rFonts w:ascii="Times New Roman" w:hAnsi="Times New Roman" w:cs="Times New Roman"/>
              </w:rPr>
            </w:pPr>
            <w:r w:rsidRPr="006521AE">
              <w:rPr>
                <w:rFonts w:ascii="Times New Roman" w:hAnsi="Times New Roman" w:cs="Times New Roman"/>
              </w:rPr>
              <w:t>4.1.</w:t>
            </w:r>
          </w:p>
        </w:tc>
        <w:tc>
          <w:tcPr>
            <w:tcW w:w="3253" w:type="dxa"/>
            <w:tcBorders>
              <w:left w:val="single" w:sz="4" w:space="0" w:color="000000"/>
            </w:tcBorders>
            <w:shd w:val="clear" w:color="auto" w:fill="FFFFFF"/>
            <w:noWrap/>
          </w:tcPr>
          <w:p w:rsidR="00CC2E3D" w:rsidRPr="006521AE" w:rsidRDefault="00CC2E3D" w:rsidP="00627C25">
            <w:pPr>
              <w:pStyle w:val="ConsPlusNormal"/>
              <w:rPr>
                <w:rFonts w:ascii="Times New Roman" w:hAnsi="Times New Roman" w:cs="Times New Roman"/>
              </w:rPr>
            </w:pPr>
            <w:r w:rsidRPr="006521AE">
              <w:rPr>
                <w:rFonts w:ascii="Times New Roman" w:hAnsi="Times New Roman" w:cs="Times New Roman"/>
              </w:rPr>
              <w:t xml:space="preserve">Разработка и утверждение Прогнозного </w:t>
            </w:r>
            <w:hyperlink r:id="rId9" w:history="1">
              <w:r w:rsidRPr="006521AE">
                <w:rPr>
                  <w:rFonts w:ascii="Times New Roman" w:hAnsi="Times New Roman" w:cs="Times New Roman"/>
                </w:rPr>
                <w:t>план</w:t>
              </w:r>
            </w:hyperlink>
            <w:r w:rsidRPr="006521AE">
              <w:rPr>
                <w:rFonts w:ascii="Times New Roman" w:hAnsi="Times New Roman" w:cs="Times New Roman"/>
              </w:rPr>
              <w:t xml:space="preserve">а (программы) приватизации муниципального имущества города Орла </w:t>
            </w:r>
          </w:p>
        </w:tc>
        <w:tc>
          <w:tcPr>
            <w:tcW w:w="1421" w:type="dxa"/>
            <w:tcBorders>
              <w:left w:val="single" w:sz="4" w:space="0" w:color="000000"/>
            </w:tcBorders>
            <w:shd w:val="clear" w:color="auto" w:fill="FFFFFF"/>
            <w:noWrap/>
          </w:tcPr>
          <w:p w:rsidR="00CC2E3D" w:rsidRPr="006521AE" w:rsidRDefault="00CC2E3D" w:rsidP="006521AE">
            <w:pPr>
              <w:pStyle w:val="ConsPlusNormal"/>
              <w:jc w:val="center"/>
              <w:rPr>
                <w:rFonts w:ascii="Times New Roman" w:hAnsi="Times New Roman" w:cs="Times New Roman"/>
              </w:rPr>
            </w:pPr>
            <w:r w:rsidRPr="006521AE">
              <w:rPr>
                <w:rFonts w:ascii="Times New Roman" w:hAnsi="Times New Roman" w:cs="Times New Roman"/>
              </w:rPr>
              <w:t>ежегодно</w:t>
            </w:r>
          </w:p>
        </w:tc>
        <w:tc>
          <w:tcPr>
            <w:tcW w:w="2990" w:type="dxa"/>
            <w:tcBorders>
              <w:left w:val="single" w:sz="4" w:space="0" w:color="000000"/>
            </w:tcBorders>
            <w:shd w:val="clear" w:color="auto" w:fill="FFFFFF"/>
            <w:noWrap/>
          </w:tcPr>
          <w:p w:rsidR="00CC2E3D" w:rsidRPr="006521AE" w:rsidRDefault="00CC2E3D" w:rsidP="00627C25">
            <w:pPr>
              <w:pStyle w:val="ConsPlusNormal"/>
              <w:rPr>
                <w:rFonts w:ascii="Times New Roman" w:hAnsi="Times New Roman" w:cs="Times New Roman"/>
              </w:rPr>
            </w:pPr>
            <w:r w:rsidRPr="006521AE">
              <w:rPr>
                <w:rFonts w:ascii="Times New Roman" w:hAnsi="Times New Roman" w:cs="Times New Roman"/>
              </w:rPr>
              <w:t xml:space="preserve">Обеспечение равного доступа к информации о приватизации имущества, находящегося в муниципальной собственности </w:t>
            </w:r>
          </w:p>
        </w:tc>
        <w:tc>
          <w:tcPr>
            <w:tcW w:w="2505" w:type="dxa"/>
            <w:tcBorders>
              <w:left w:val="single" w:sz="4" w:space="0" w:color="000000"/>
            </w:tcBorders>
            <w:shd w:val="clear" w:color="auto" w:fill="FFFFFF"/>
            <w:noWrap/>
          </w:tcPr>
          <w:p w:rsidR="00CC2E3D" w:rsidRPr="006521AE" w:rsidRDefault="00CC2E3D" w:rsidP="00627C25">
            <w:pPr>
              <w:pStyle w:val="ConsPlusNormal"/>
              <w:jc w:val="center"/>
              <w:rPr>
                <w:rFonts w:ascii="Times New Roman" w:hAnsi="Times New Roman" w:cs="Times New Roman"/>
              </w:rPr>
            </w:pPr>
            <w:r w:rsidRPr="006521AE">
              <w:rPr>
                <w:rFonts w:ascii="Times New Roman" w:hAnsi="Times New Roman" w:cs="Times New Roman"/>
              </w:rPr>
              <w:t>Управление муниципального имущества и землепользования  администрации города Орла</w:t>
            </w:r>
          </w:p>
        </w:tc>
        <w:tc>
          <w:tcPr>
            <w:tcW w:w="3676" w:type="dxa"/>
            <w:tcBorders>
              <w:left w:val="single" w:sz="4" w:space="0" w:color="000000"/>
              <w:right w:val="single" w:sz="4" w:space="0" w:color="000000"/>
            </w:tcBorders>
            <w:shd w:val="clear" w:color="auto" w:fill="FFFFFF"/>
            <w:noWrap/>
          </w:tcPr>
          <w:p w:rsidR="00CC2E3D" w:rsidRPr="00653858" w:rsidRDefault="00CC2E3D" w:rsidP="00653858">
            <w:pPr>
              <w:ind w:firstLine="29"/>
              <w:jc w:val="both"/>
              <w:rPr>
                <w:sz w:val="20"/>
                <w:szCs w:val="20"/>
              </w:rPr>
            </w:pPr>
            <w:r w:rsidRPr="00653858">
              <w:rPr>
                <w:sz w:val="20"/>
                <w:szCs w:val="20"/>
              </w:rPr>
              <w:t>Прогнозный план (программа) приватизации муниципального имущества города Орла на 2023 год утвержден решением Орловского городского Совета народных депутатов от 25 ноября 2022 года №33/0506-ГС «Об утверждении Прогнозного плана (программы) приватизации муниципального имущества города Орла на 2023 год».</w:t>
            </w:r>
          </w:p>
          <w:p w:rsidR="00CC2E3D" w:rsidRPr="00653858" w:rsidRDefault="00CC2E3D" w:rsidP="00653858">
            <w:pPr>
              <w:jc w:val="both"/>
              <w:rPr>
                <w:sz w:val="20"/>
                <w:szCs w:val="20"/>
              </w:rPr>
            </w:pPr>
            <w:r w:rsidRPr="00653858">
              <w:rPr>
                <w:sz w:val="20"/>
                <w:szCs w:val="20"/>
              </w:rPr>
              <w:t xml:space="preserve">Проведение торгов по продаже муниципального имущества осуществляется на универсальной торговой платформе АО «Сбербанк-АСТ» </w:t>
            </w:r>
            <w:hyperlink r:id="rId10" w:history="1">
              <w:r w:rsidRPr="00653858">
                <w:rPr>
                  <w:rStyle w:val="af0"/>
                  <w:sz w:val="20"/>
                  <w:szCs w:val="20"/>
                  <w:lang w:val="en-US"/>
                </w:rPr>
                <w:t>www</w:t>
              </w:r>
              <w:r w:rsidRPr="00653858">
                <w:rPr>
                  <w:rStyle w:val="af0"/>
                  <w:sz w:val="20"/>
                  <w:szCs w:val="20"/>
                </w:rPr>
                <w:t>.</w:t>
              </w:r>
              <w:proofErr w:type="spellStart"/>
              <w:r w:rsidRPr="00653858">
                <w:rPr>
                  <w:rStyle w:val="af0"/>
                  <w:sz w:val="20"/>
                  <w:szCs w:val="20"/>
                  <w:lang w:val="en-US"/>
                </w:rPr>
                <w:t>utp</w:t>
              </w:r>
              <w:proofErr w:type="spellEnd"/>
              <w:r w:rsidRPr="00653858">
                <w:rPr>
                  <w:rStyle w:val="af0"/>
                  <w:sz w:val="20"/>
                  <w:szCs w:val="20"/>
                </w:rPr>
                <w:t>.</w:t>
              </w:r>
              <w:proofErr w:type="spellStart"/>
              <w:r w:rsidRPr="00653858">
                <w:rPr>
                  <w:rStyle w:val="af0"/>
                  <w:sz w:val="20"/>
                  <w:szCs w:val="20"/>
                  <w:lang w:val="en-US"/>
                </w:rPr>
                <w:t>sberbank</w:t>
              </w:r>
              <w:proofErr w:type="spellEnd"/>
              <w:r w:rsidRPr="00653858">
                <w:rPr>
                  <w:rStyle w:val="af0"/>
                  <w:sz w:val="20"/>
                  <w:szCs w:val="20"/>
                </w:rPr>
                <w:t>-</w:t>
              </w:r>
              <w:proofErr w:type="spellStart"/>
              <w:r w:rsidRPr="00653858">
                <w:rPr>
                  <w:rStyle w:val="af0"/>
                  <w:sz w:val="20"/>
                  <w:szCs w:val="20"/>
                  <w:lang w:val="en-US"/>
                </w:rPr>
                <w:t>ast</w:t>
              </w:r>
              <w:proofErr w:type="spellEnd"/>
              <w:r w:rsidRPr="00653858">
                <w:rPr>
                  <w:rStyle w:val="af0"/>
                  <w:sz w:val="20"/>
                  <w:szCs w:val="20"/>
                </w:rPr>
                <w:t>.</w:t>
              </w:r>
              <w:proofErr w:type="spellStart"/>
              <w:r w:rsidRPr="00653858">
                <w:rPr>
                  <w:rStyle w:val="af0"/>
                  <w:sz w:val="20"/>
                  <w:szCs w:val="20"/>
                  <w:lang w:val="en-US"/>
                </w:rPr>
                <w:t>ru</w:t>
              </w:r>
              <w:proofErr w:type="spellEnd"/>
            </w:hyperlink>
            <w:r w:rsidRPr="00653858">
              <w:rPr>
                <w:sz w:val="20"/>
                <w:szCs w:val="20"/>
              </w:rPr>
              <w:t xml:space="preserve"> торговая секция «Приватизация».</w:t>
            </w:r>
          </w:p>
          <w:p w:rsidR="00CC2E3D" w:rsidRPr="00653858" w:rsidRDefault="00CC2E3D" w:rsidP="00653858">
            <w:pPr>
              <w:jc w:val="both"/>
              <w:rPr>
                <w:sz w:val="20"/>
                <w:szCs w:val="20"/>
              </w:rPr>
            </w:pPr>
            <w:r w:rsidRPr="00653858">
              <w:rPr>
                <w:sz w:val="20"/>
                <w:szCs w:val="20"/>
              </w:rPr>
              <w:t xml:space="preserve">Информация о дате, сроке, условиях проведения торгов по продаже муниципального имущества размещается на сайтах </w:t>
            </w:r>
            <w:hyperlink r:id="rId11" w:history="1">
              <w:r w:rsidRPr="00653858">
                <w:rPr>
                  <w:rStyle w:val="af0"/>
                  <w:sz w:val="20"/>
                  <w:szCs w:val="20"/>
                  <w:lang w:val="en-US"/>
                </w:rPr>
                <w:t>www</w:t>
              </w:r>
              <w:r w:rsidRPr="00653858">
                <w:rPr>
                  <w:rStyle w:val="af0"/>
                  <w:sz w:val="20"/>
                  <w:szCs w:val="20"/>
                </w:rPr>
                <w:t>.</w:t>
              </w:r>
              <w:r w:rsidRPr="00653858">
                <w:rPr>
                  <w:rStyle w:val="af0"/>
                  <w:sz w:val="20"/>
                  <w:szCs w:val="20"/>
                  <w:lang w:val="en-US"/>
                </w:rPr>
                <w:t>orel</w:t>
              </w:r>
              <w:r w:rsidRPr="00653858">
                <w:rPr>
                  <w:rStyle w:val="af0"/>
                  <w:sz w:val="20"/>
                  <w:szCs w:val="20"/>
                </w:rPr>
                <w:t>-</w:t>
              </w:r>
              <w:r w:rsidRPr="00653858">
                <w:rPr>
                  <w:rStyle w:val="af0"/>
                  <w:sz w:val="20"/>
                  <w:szCs w:val="20"/>
                  <w:lang w:val="en-US"/>
                </w:rPr>
                <w:t>adm</w:t>
              </w:r>
              <w:r w:rsidRPr="00653858">
                <w:rPr>
                  <w:rStyle w:val="af0"/>
                  <w:sz w:val="20"/>
                  <w:szCs w:val="20"/>
                </w:rPr>
                <w:t>.</w:t>
              </w:r>
              <w:r w:rsidRPr="00653858">
                <w:rPr>
                  <w:rStyle w:val="af0"/>
                  <w:sz w:val="20"/>
                  <w:szCs w:val="20"/>
                  <w:lang w:val="en-US"/>
                </w:rPr>
                <w:t>ru</w:t>
              </w:r>
            </w:hyperlink>
            <w:r w:rsidRPr="00653858">
              <w:rPr>
                <w:sz w:val="20"/>
                <w:szCs w:val="20"/>
              </w:rPr>
              <w:t xml:space="preserve">, </w:t>
            </w:r>
            <w:hyperlink r:id="rId12" w:history="1">
              <w:r w:rsidRPr="00653858">
                <w:rPr>
                  <w:rStyle w:val="af0"/>
                  <w:sz w:val="20"/>
                  <w:szCs w:val="20"/>
                  <w:lang w:val="en-US"/>
                </w:rPr>
                <w:t>www</w:t>
              </w:r>
              <w:r w:rsidRPr="00653858">
                <w:rPr>
                  <w:rStyle w:val="af0"/>
                  <w:sz w:val="20"/>
                  <w:szCs w:val="20"/>
                </w:rPr>
                <w:t>.</w:t>
              </w:r>
              <w:r w:rsidRPr="00653858">
                <w:rPr>
                  <w:rStyle w:val="af0"/>
                  <w:sz w:val="20"/>
                  <w:szCs w:val="20"/>
                  <w:lang w:val="en-US"/>
                </w:rPr>
                <w:t>torgi</w:t>
              </w:r>
              <w:r w:rsidRPr="00653858">
                <w:rPr>
                  <w:rStyle w:val="af0"/>
                  <w:sz w:val="20"/>
                  <w:szCs w:val="20"/>
                </w:rPr>
                <w:t>.</w:t>
              </w:r>
              <w:r w:rsidRPr="00653858">
                <w:rPr>
                  <w:rStyle w:val="af0"/>
                  <w:sz w:val="20"/>
                  <w:szCs w:val="20"/>
                  <w:lang w:val="en-US"/>
                </w:rPr>
                <w:t>gov</w:t>
              </w:r>
              <w:r w:rsidRPr="00653858">
                <w:rPr>
                  <w:rStyle w:val="af0"/>
                  <w:sz w:val="20"/>
                  <w:szCs w:val="20"/>
                </w:rPr>
                <w:t>.</w:t>
              </w:r>
              <w:r w:rsidRPr="00653858">
                <w:rPr>
                  <w:rStyle w:val="af0"/>
                  <w:sz w:val="20"/>
                  <w:szCs w:val="20"/>
                  <w:lang w:val="en-US"/>
                </w:rPr>
                <w:t>ru</w:t>
              </w:r>
              <w:r w:rsidRPr="00653858">
                <w:rPr>
                  <w:rStyle w:val="af0"/>
                  <w:sz w:val="20"/>
                  <w:szCs w:val="20"/>
                </w:rPr>
                <w:t>/</w:t>
              </w:r>
              <w:r w:rsidRPr="00653858">
                <w:rPr>
                  <w:rStyle w:val="af0"/>
                  <w:sz w:val="20"/>
                  <w:szCs w:val="20"/>
                  <w:lang w:val="en-US"/>
                </w:rPr>
                <w:t>new</w:t>
              </w:r>
            </w:hyperlink>
            <w:r w:rsidRPr="00653858">
              <w:rPr>
                <w:sz w:val="20"/>
                <w:szCs w:val="20"/>
              </w:rPr>
              <w:t xml:space="preserve">. </w:t>
            </w:r>
          </w:p>
          <w:p w:rsidR="00CC2E3D" w:rsidRPr="00653858" w:rsidRDefault="00CC2E3D" w:rsidP="00653858">
            <w:pPr>
              <w:jc w:val="both"/>
              <w:rPr>
                <w:sz w:val="20"/>
                <w:szCs w:val="20"/>
              </w:rPr>
            </w:pPr>
            <w:r w:rsidRPr="00653858">
              <w:rPr>
                <w:sz w:val="20"/>
                <w:szCs w:val="20"/>
              </w:rPr>
              <w:t xml:space="preserve">В доходы бюджета города Орла за </w:t>
            </w:r>
            <w:r w:rsidRPr="00653858">
              <w:rPr>
                <w:sz w:val="20"/>
                <w:szCs w:val="20"/>
                <w:lang w:val="en-US"/>
              </w:rPr>
              <w:t>I</w:t>
            </w:r>
            <w:r w:rsidRPr="00653858">
              <w:rPr>
                <w:sz w:val="20"/>
                <w:szCs w:val="20"/>
              </w:rPr>
              <w:t xml:space="preserve"> полугодие 2023 года поступило 16 509,5 тыс. рублей (помещения – 4 368,3 тыс. рублей, земельный участок – 12 141,2 тыс. рублей).</w:t>
            </w:r>
          </w:p>
          <w:p w:rsidR="00CC2E3D" w:rsidRPr="00463B59" w:rsidRDefault="00CC2E3D" w:rsidP="00FE3F64">
            <w:pPr>
              <w:jc w:val="both"/>
              <w:rPr>
                <w:rFonts w:ascii="Calibri" w:hAnsi="Calibri" w:cs="Calibri"/>
                <w:sz w:val="20"/>
                <w:szCs w:val="20"/>
              </w:rPr>
            </w:pPr>
          </w:p>
        </w:tc>
      </w:tr>
      <w:tr w:rsidR="00CC2E3D" w:rsidRPr="00467A70" w:rsidTr="00D332E5">
        <w:trPr>
          <w:trHeight w:val="23"/>
        </w:trPr>
        <w:tc>
          <w:tcPr>
            <w:tcW w:w="849" w:type="dxa"/>
            <w:shd w:val="clear" w:color="auto" w:fill="FFFFFF"/>
            <w:noWrap/>
          </w:tcPr>
          <w:p w:rsidR="00CC2E3D" w:rsidRPr="006521AE" w:rsidRDefault="00CC2E3D" w:rsidP="006521AE">
            <w:pPr>
              <w:pStyle w:val="ConsPlusNormal"/>
              <w:jc w:val="center"/>
              <w:rPr>
                <w:rFonts w:ascii="Times New Roman" w:hAnsi="Times New Roman" w:cs="Times New Roman"/>
              </w:rPr>
            </w:pPr>
            <w:r w:rsidRPr="006521AE">
              <w:rPr>
                <w:rFonts w:ascii="Times New Roman" w:hAnsi="Times New Roman" w:cs="Times New Roman"/>
              </w:rPr>
              <w:t>4.2</w:t>
            </w:r>
          </w:p>
        </w:tc>
        <w:tc>
          <w:tcPr>
            <w:tcW w:w="3253" w:type="dxa"/>
            <w:tcBorders>
              <w:left w:val="single" w:sz="4" w:space="0" w:color="000000"/>
            </w:tcBorders>
            <w:shd w:val="clear" w:color="auto" w:fill="FFFFFF"/>
            <w:noWrap/>
          </w:tcPr>
          <w:p w:rsidR="00CC2E3D" w:rsidRPr="006521AE" w:rsidRDefault="00CC2E3D" w:rsidP="00627C25">
            <w:pPr>
              <w:pStyle w:val="ConsPlusNormal"/>
              <w:rPr>
                <w:rFonts w:ascii="Times New Roman" w:hAnsi="Times New Roman" w:cs="Times New Roman"/>
              </w:rPr>
            </w:pPr>
            <w:r w:rsidRPr="006521AE">
              <w:rPr>
                <w:rFonts w:ascii="Times New Roman" w:hAnsi="Times New Roman" w:cs="Times New Roman"/>
              </w:rPr>
              <w:t xml:space="preserve">Предоставление земельных участков в собственность и аренду на торгах в соответствии с </w:t>
            </w:r>
            <w:r w:rsidRPr="006521AE">
              <w:rPr>
                <w:rFonts w:ascii="Times New Roman" w:hAnsi="Times New Roman" w:cs="Times New Roman"/>
              </w:rPr>
              <w:lastRenderedPageBreak/>
              <w:t>Земельным Кодексом РФ</w:t>
            </w:r>
          </w:p>
        </w:tc>
        <w:tc>
          <w:tcPr>
            <w:tcW w:w="1421" w:type="dxa"/>
            <w:tcBorders>
              <w:left w:val="single" w:sz="4" w:space="0" w:color="000000"/>
            </w:tcBorders>
            <w:shd w:val="clear" w:color="auto" w:fill="FFFFFF"/>
            <w:noWrap/>
          </w:tcPr>
          <w:p w:rsidR="00CC2E3D" w:rsidRPr="006521AE" w:rsidRDefault="00CC2E3D" w:rsidP="00627C25">
            <w:pPr>
              <w:pStyle w:val="ConsPlusNormal"/>
              <w:jc w:val="center"/>
              <w:rPr>
                <w:rFonts w:ascii="Times New Roman" w:hAnsi="Times New Roman" w:cs="Times New Roman"/>
              </w:rPr>
            </w:pPr>
            <w:r w:rsidRPr="00822800">
              <w:rPr>
                <w:rFonts w:ascii="Times New Roman" w:hAnsi="Times New Roman" w:cs="Times New Roman"/>
              </w:rPr>
              <w:lastRenderedPageBreak/>
              <w:t>2023 год</w:t>
            </w:r>
          </w:p>
        </w:tc>
        <w:tc>
          <w:tcPr>
            <w:tcW w:w="2990" w:type="dxa"/>
            <w:tcBorders>
              <w:left w:val="single" w:sz="4" w:space="0" w:color="000000"/>
            </w:tcBorders>
            <w:shd w:val="clear" w:color="auto" w:fill="FFFFFF"/>
            <w:noWrap/>
          </w:tcPr>
          <w:p w:rsidR="00CC2E3D" w:rsidRPr="006521AE" w:rsidRDefault="00CC2E3D" w:rsidP="00627C25">
            <w:pPr>
              <w:pStyle w:val="ConsPlusNormal"/>
              <w:rPr>
                <w:rFonts w:ascii="Times New Roman" w:hAnsi="Times New Roman" w:cs="Times New Roman"/>
              </w:rPr>
            </w:pPr>
            <w:r w:rsidRPr="006521AE">
              <w:rPr>
                <w:rFonts w:ascii="Times New Roman" w:hAnsi="Times New Roman" w:cs="Times New Roman"/>
              </w:rPr>
              <w:t xml:space="preserve">Формирование конкурентной среды, создание условий для развития малого и среднего </w:t>
            </w:r>
            <w:r w:rsidRPr="006521AE">
              <w:rPr>
                <w:rFonts w:ascii="Times New Roman" w:hAnsi="Times New Roman" w:cs="Times New Roman"/>
              </w:rPr>
              <w:lastRenderedPageBreak/>
              <w:t>предпринимательства</w:t>
            </w:r>
          </w:p>
        </w:tc>
        <w:tc>
          <w:tcPr>
            <w:tcW w:w="2505" w:type="dxa"/>
            <w:tcBorders>
              <w:left w:val="single" w:sz="4" w:space="0" w:color="000000"/>
            </w:tcBorders>
            <w:shd w:val="clear" w:color="auto" w:fill="FFFFFF"/>
            <w:noWrap/>
          </w:tcPr>
          <w:p w:rsidR="00CC2E3D" w:rsidRPr="006521AE" w:rsidRDefault="00CC2E3D" w:rsidP="00627C25">
            <w:pPr>
              <w:pStyle w:val="ConsPlusNormal"/>
              <w:jc w:val="center"/>
              <w:rPr>
                <w:rFonts w:ascii="Times New Roman" w:hAnsi="Times New Roman" w:cs="Times New Roman"/>
              </w:rPr>
            </w:pPr>
            <w:r w:rsidRPr="006521AE">
              <w:rPr>
                <w:rFonts w:ascii="Times New Roman" w:hAnsi="Times New Roman" w:cs="Times New Roman"/>
              </w:rPr>
              <w:lastRenderedPageBreak/>
              <w:t xml:space="preserve">Управление муниципального имущества и </w:t>
            </w:r>
            <w:r w:rsidRPr="006521AE">
              <w:rPr>
                <w:rFonts w:ascii="Times New Roman" w:hAnsi="Times New Roman" w:cs="Times New Roman"/>
              </w:rPr>
              <w:lastRenderedPageBreak/>
              <w:t>землепользования  администрации города Орла</w:t>
            </w:r>
          </w:p>
        </w:tc>
        <w:tc>
          <w:tcPr>
            <w:tcW w:w="3676" w:type="dxa"/>
            <w:tcBorders>
              <w:left w:val="single" w:sz="4" w:space="0" w:color="000000"/>
              <w:right w:val="single" w:sz="4" w:space="0" w:color="000000"/>
            </w:tcBorders>
            <w:shd w:val="clear" w:color="auto" w:fill="FFFFFF"/>
            <w:noWrap/>
          </w:tcPr>
          <w:p w:rsidR="00CC2E3D" w:rsidRPr="00C0047B" w:rsidRDefault="00CC2E3D" w:rsidP="00C0047B">
            <w:pPr>
              <w:jc w:val="both"/>
              <w:rPr>
                <w:color w:val="000000"/>
                <w:sz w:val="20"/>
                <w:szCs w:val="20"/>
              </w:rPr>
            </w:pPr>
            <w:r w:rsidRPr="00C0047B">
              <w:rPr>
                <w:color w:val="000000"/>
                <w:sz w:val="20"/>
                <w:szCs w:val="20"/>
              </w:rPr>
              <w:lastRenderedPageBreak/>
              <w:t xml:space="preserve">За </w:t>
            </w:r>
            <w:r w:rsidRPr="00C0047B">
              <w:rPr>
                <w:color w:val="000000"/>
                <w:sz w:val="20"/>
                <w:szCs w:val="20"/>
                <w:lang w:val="en-US"/>
              </w:rPr>
              <w:t>I</w:t>
            </w:r>
            <w:r w:rsidRPr="00C0047B">
              <w:rPr>
                <w:color w:val="000000"/>
                <w:sz w:val="20"/>
                <w:szCs w:val="20"/>
              </w:rPr>
              <w:t xml:space="preserve"> полугодие 2023 года  объявлено 11 аукционов по продаже права аренды на земельные участки, по результатам </w:t>
            </w:r>
            <w:r w:rsidRPr="00C0047B">
              <w:rPr>
                <w:color w:val="000000"/>
                <w:sz w:val="20"/>
                <w:szCs w:val="20"/>
              </w:rPr>
              <w:lastRenderedPageBreak/>
              <w:t>заключено 6 договоров аренды земли, 2 аукциона признаны несостоявшимися  в связи с неявкой участников, 3 электронных аукциона в стадии принятия заявлений от участников аукциона.</w:t>
            </w:r>
          </w:p>
          <w:p w:rsidR="00CC2E3D" w:rsidRPr="00ED02E3" w:rsidRDefault="00CC2E3D" w:rsidP="008B44F9">
            <w:pPr>
              <w:pStyle w:val="afe"/>
              <w:jc w:val="both"/>
              <w:rPr>
                <w:rFonts w:ascii="Times New Roman" w:hAnsi="Times New Roman"/>
                <w:highlight w:val="yellow"/>
              </w:rPr>
            </w:pPr>
          </w:p>
        </w:tc>
      </w:tr>
      <w:tr w:rsidR="00CC2E3D" w:rsidRPr="00E64F28" w:rsidTr="004431B7">
        <w:trPr>
          <w:trHeight w:val="23"/>
        </w:trPr>
        <w:tc>
          <w:tcPr>
            <w:tcW w:w="849" w:type="dxa"/>
            <w:shd w:val="clear" w:color="auto" w:fill="FFFFFF"/>
            <w:noWrap/>
          </w:tcPr>
          <w:p w:rsidR="00CC2E3D" w:rsidRPr="006521AE" w:rsidRDefault="00CC2E3D" w:rsidP="006521AE">
            <w:pPr>
              <w:pStyle w:val="ConsPlusNormal"/>
              <w:jc w:val="center"/>
              <w:rPr>
                <w:rFonts w:ascii="Times New Roman" w:hAnsi="Times New Roman" w:cs="Times New Roman"/>
              </w:rPr>
            </w:pPr>
            <w:r w:rsidRPr="006521AE">
              <w:rPr>
                <w:rFonts w:ascii="Times New Roman" w:hAnsi="Times New Roman" w:cs="Times New Roman"/>
              </w:rPr>
              <w:lastRenderedPageBreak/>
              <w:t>4.3</w:t>
            </w:r>
          </w:p>
        </w:tc>
        <w:tc>
          <w:tcPr>
            <w:tcW w:w="3253" w:type="dxa"/>
            <w:tcBorders>
              <w:left w:val="single" w:sz="4" w:space="0" w:color="000000"/>
            </w:tcBorders>
            <w:shd w:val="clear" w:color="auto" w:fill="FFFFFF"/>
            <w:noWrap/>
          </w:tcPr>
          <w:p w:rsidR="00CC2E3D" w:rsidRPr="006521AE" w:rsidRDefault="00CC2E3D" w:rsidP="00627C25">
            <w:pPr>
              <w:pStyle w:val="ConsPlusNormal"/>
              <w:rPr>
                <w:rFonts w:ascii="Times New Roman" w:hAnsi="Times New Roman" w:cs="Times New Roman"/>
              </w:rPr>
            </w:pPr>
            <w:r w:rsidRPr="006521AE">
              <w:rPr>
                <w:rFonts w:ascii="Times New Roman" w:hAnsi="Times New Roman" w:cs="Times New Roman"/>
              </w:rPr>
              <w:t xml:space="preserve">Определение исполнителя работ по оказанию услуг по проведению независимой оценки рыночной стоимости объектов недвижимости и земельных участков с использованием конкурентных способов </w:t>
            </w:r>
          </w:p>
        </w:tc>
        <w:tc>
          <w:tcPr>
            <w:tcW w:w="1421" w:type="dxa"/>
            <w:tcBorders>
              <w:left w:val="single" w:sz="4" w:space="0" w:color="000000"/>
            </w:tcBorders>
            <w:shd w:val="clear" w:color="auto" w:fill="FFFFFF"/>
            <w:noWrap/>
          </w:tcPr>
          <w:p w:rsidR="00CC2E3D" w:rsidRPr="006521AE"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2990" w:type="dxa"/>
            <w:tcBorders>
              <w:left w:val="single" w:sz="4" w:space="0" w:color="000000"/>
            </w:tcBorders>
            <w:shd w:val="clear" w:color="auto" w:fill="FFFFFF"/>
            <w:noWrap/>
          </w:tcPr>
          <w:p w:rsidR="00CC2E3D" w:rsidRPr="006521AE" w:rsidRDefault="00CC2E3D" w:rsidP="00627C25">
            <w:pPr>
              <w:pStyle w:val="ConsPlusNormal"/>
              <w:rPr>
                <w:rFonts w:ascii="Times New Roman" w:hAnsi="Times New Roman" w:cs="Times New Roman"/>
              </w:rPr>
            </w:pPr>
            <w:r w:rsidRPr="006521AE">
              <w:rPr>
                <w:rFonts w:ascii="Times New Roman" w:hAnsi="Times New Roman" w:cs="Times New Roman"/>
              </w:rPr>
              <w:t>Недопущение случаев необоснованного ограничения конкуренции при осуществлении закупок</w:t>
            </w:r>
          </w:p>
        </w:tc>
        <w:tc>
          <w:tcPr>
            <w:tcW w:w="2505" w:type="dxa"/>
            <w:tcBorders>
              <w:left w:val="single" w:sz="4" w:space="0" w:color="000000"/>
            </w:tcBorders>
            <w:shd w:val="clear" w:color="auto" w:fill="FFFFFF"/>
            <w:noWrap/>
          </w:tcPr>
          <w:p w:rsidR="00CC2E3D" w:rsidRPr="006521AE" w:rsidRDefault="00CC2E3D" w:rsidP="00627C25">
            <w:pPr>
              <w:pStyle w:val="ConsPlusNormal"/>
              <w:jc w:val="center"/>
              <w:rPr>
                <w:rFonts w:ascii="Times New Roman" w:hAnsi="Times New Roman" w:cs="Times New Roman"/>
              </w:rPr>
            </w:pPr>
            <w:r w:rsidRPr="006521AE">
              <w:rPr>
                <w:rFonts w:ascii="Times New Roman" w:hAnsi="Times New Roman" w:cs="Times New Roman"/>
              </w:rPr>
              <w:t>Управление муниципального имущества и землепользования  администрации города Орла</w:t>
            </w:r>
          </w:p>
        </w:tc>
        <w:tc>
          <w:tcPr>
            <w:tcW w:w="3676" w:type="dxa"/>
            <w:tcBorders>
              <w:left w:val="single" w:sz="4" w:space="0" w:color="000000"/>
              <w:right w:val="single" w:sz="4" w:space="0" w:color="000000"/>
            </w:tcBorders>
            <w:shd w:val="clear" w:color="auto" w:fill="FFFFFF"/>
            <w:noWrap/>
          </w:tcPr>
          <w:p w:rsidR="00CC2E3D" w:rsidRPr="004431B7" w:rsidRDefault="00CC2E3D" w:rsidP="004431B7">
            <w:pPr>
              <w:ind w:firstLine="29"/>
              <w:rPr>
                <w:sz w:val="20"/>
                <w:szCs w:val="20"/>
              </w:rPr>
            </w:pPr>
            <w:r w:rsidRPr="004431B7">
              <w:rPr>
                <w:sz w:val="20"/>
                <w:szCs w:val="20"/>
              </w:rPr>
              <w:t>Определение исполнителя работ по оказанию услуг по проведению независимой оценки стоимости объектов недвижимости проводится в Единой информационной системе в сфере закупок.</w:t>
            </w:r>
          </w:p>
          <w:p w:rsidR="00CC2E3D" w:rsidRPr="004431B7" w:rsidRDefault="00CC2E3D" w:rsidP="004431B7">
            <w:pPr>
              <w:rPr>
                <w:sz w:val="20"/>
                <w:szCs w:val="20"/>
              </w:rPr>
            </w:pPr>
            <w:r w:rsidRPr="004431B7">
              <w:rPr>
                <w:sz w:val="20"/>
                <w:szCs w:val="20"/>
              </w:rPr>
              <w:t xml:space="preserve">В </w:t>
            </w:r>
            <w:r w:rsidRPr="004431B7">
              <w:rPr>
                <w:sz w:val="20"/>
                <w:szCs w:val="20"/>
                <w:lang w:val="en-US"/>
              </w:rPr>
              <w:t>I</w:t>
            </w:r>
            <w:r w:rsidRPr="004431B7">
              <w:rPr>
                <w:sz w:val="20"/>
                <w:szCs w:val="20"/>
              </w:rPr>
              <w:t xml:space="preserve"> полугодии 2023 года исполнителем указанных работ определен ООО «Аналитик Центр» г. Волгоград, с которым заключен муниципальный контракт №1 от 14.04.2023.</w:t>
            </w:r>
          </w:p>
          <w:p w:rsidR="00CC2E3D" w:rsidRPr="004431B7" w:rsidRDefault="00CC2E3D" w:rsidP="004431B7">
            <w:pPr>
              <w:rPr>
                <w:sz w:val="20"/>
                <w:szCs w:val="20"/>
              </w:rPr>
            </w:pPr>
            <w:r w:rsidRPr="004431B7">
              <w:rPr>
                <w:sz w:val="20"/>
                <w:szCs w:val="20"/>
              </w:rPr>
              <w:t>Случаев необоснованного ограничения конкуренции при осуществлении закупок не допускалось.</w:t>
            </w:r>
          </w:p>
          <w:p w:rsidR="00CC2E3D" w:rsidRPr="004431B7" w:rsidRDefault="00CC2E3D" w:rsidP="004431B7">
            <w:pPr>
              <w:pStyle w:val="afe"/>
              <w:rPr>
                <w:rFonts w:ascii="Times New Roman" w:hAnsi="Times New Roman"/>
              </w:rPr>
            </w:pPr>
          </w:p>
        </w:tc>
      </w:tr>
      <w:tr w:rsidR="00CC2E3D" w:rsidRPr="00467A70" w:rsidTr="00012789">
        <w:trPr>
          <w:trHeight w:val="901"/>
        </w:trPr>
        <w:tc>
          <w:tcPr>
            <w:tcW w:w="849" w:type="dxa"/>
            <w:shd w:val="clear" w:color="auto" w:fill="FFFFFF"/>
            <w:noWrap/>
          </w:tcPr>
          <w:p w:rsidR="00CC2E3D" w:rsidRPr="006521AE" w:rsidRDefault="00CC2E3D" w:rsidP="006521AE">
            <w:pPr>
              <w:pStyle w:val="ConsPlusNormal"/>
              <w:jc w:val="center"/>
              <w:rPr>
                <w:rFonts w:ascii="Times New Roman" w:hAnsi="Times New Roman" w:cs="Times New Roman"/>
              </w:rPr>
            </w:pPr>
            <w:r w:rsidRPr="006521AE">
              <w:rPr>
                <w:rFonts w:ascii="Times New Roman" w:hAnsi="Times New Roman" w:cs="Times New Roman"/>
              </w:rPr>
              <w:t>4.4</w:t>
            </w:r>
          </w:p>
        </w:tc>
        <w:tc>
          <w:tcPr>
            <w:tcW w:w="3253" w:type="dxa"/>
            <w:tcBorders>
              <w:left w:val="single" w:sz="4" w:space="0" w:color="000000"/>
            </w:tcBorders>
            <w:shd w:val="clear" w:color="auto" w:fill="FFFFFF"/>
            <w:noWrap/>
          </w:tcPr>
          <w:p w:rsidR="00CC2E3D" w:rsidRPr="006521AE" w:rsidRDefault="00CC2E3D" w:rsidP="00627C25">
            <w:pPr>
              <w:pStyle w:val="ConsPlusNormal"/>
              <w:rPr>
                <w:rFonts w:ascii="Times New Roman" w:hAnsi="Times New Roman" w:cs="Times New Roman"/>
              </w:rPr>
            </w:pPr>
            <w:r w:rsidRPr="006521AE">
              <w:rPr>
                <w:rFonts w:ascii="Times New Roman" w:hAnsi="Times New Roman" w:cs="Times New Roman"/>
              </w:rPr>
              <w:t>Передача объектов муниципального имущества в социальной сфере в аренду или безвозмездное пользование на основании заключений городской комиссии по оценке последствий принятия решений о реконструкции, модернизации, об изменении назначения или ликвидации объекта социальной инфраструктуры для детей, являющегося муниципальной собственностью</w:t>
            </w:r>
          </w:p>
        </w:tc>
        <w:tc>
          <w:tcPr>
            <w:tcW w:w="1421" w:type="dxa"/>
            <w:tcBorders>
              <w:left w:val="single" w:sz="4" w:space="0" w:color="000000"/>
            </w:tcBorders>
            <w:shd w:val="clear" w:color="auto" w:fill="FFFFFF"/>
            <w:noWrap/>
          </w:tcPr>
          <w:p w:rsidR="00CC2E3D" w:rsidRPr="006521AE"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2990" w:type="dxa"/>
            <w:tcBorders>
              <w:left w:val="single" w:sz="4" w:space="0" w:color="000000"/>
            </w:tcBorders>
            <w:shd w:val="clear" w:color="auto" w:fill="FFFFFF"/>
            <w:noWrap/>
          </w:tcPr>
          <w:p w:rsidR="00CC2E3D" w:rsidRPr="006521AE" w:rsidRDefault="00CC2E3D" w:rsidP="00627C25">
            <w:pPr>
              <w:pStyle w:val="ConsPlusNormal"/>
              <w:rPr>
                <w:rFonts w:ascii="Times New Roman" w:hAnsi="Times New Roman" w:cs="Times New Roman"/>
              </w:rPr>
            </w:pPr>
            <w:r w:rsidRPr="006521AE">
              <w:rPr>
                <w:rFonts w:ascii="Times New Roman" w:hAnsi="Times New Roman" w:cs="Times New Roman"/>
              </w:rPr>
              <w:t>Обеспечение и сохранение целевого использования объектов муниципального имущества в социальной сфере</w:t>
            </w:r>
          </w:p>
          <w:p w:rsidR="00CC2E3D" w:rsidRPr="006521AE" w:rsidRDefault="00CC2E3D" w:rsidP="00627C25">
            <w:pPr>
              <w:pStyle w:val="ConsPlusNormal"/>
              <w:rPr>
                <w:rFonts w:ascii="Times New Roman" w:hAnsi="Times New Roman" w:cs="Times New Roman"/>
              </w:rPr>
            </w:pPr>
          </w:p>
        </w:tc>
        <w:tc>
          <w:tcPr>
            <w:tcW w:w="2505" w:type="dxa"/>
            <w:tcBorders>
              <w:left w:val="single" w:sz="4" w:space="0" w:color="000000"/>
            </w:tcBorders>
            <w:shd w:val="clear" w:color="auto" w:fill="FFFFFF"/>
            <w:noWrap/>
          </w:tcPr>
          <w:p w:rsidR="00CC2E3D" w:rsidRPr="006521AE" w:rsidRDefault="00CC2E3D" w:rsidP="00627C25">
            <w:pPr>
              <w:jc w:val="center"/>
              <w:rPr>
                <w:rStyle w:val="50"/>
                <w:rFonts w:ascii="Times New Roman" w:hAnsi="Times New Roman"/>
                <w:b w:val="0"/>
                <w:sz w:val="20"/>
                <w:szCs w:val="20"/>
              </w:rPr>
            </w:pPr>
            <w:r w:rsidRPr="006521AE">
              <w:rPr>
                <w:rStyle w:val="50"/>
                <w:rFonts w:ascii="Times New Roman" w:hAnsi="Times New Roman"/>
                <w:b w:val="0"/>
                <w:sz w:val="20"/>
                <w:szCs w:val="20"/>
              </w:rPr>
              <w:t>Управление образования, спорта и физической культуры, управление культуры администрации города Орла</w:t>
            </w:r>
          </w:p>
        </w:tc>
        <w:tc>
          <w:tcPr>
            <w:tcW w:w="3676" w:type="dxa"/>
            <w:tcBorders>
              <w:left w:val="single" w:sz="4" w:space="0" w:color="000000"/>
              <w:right w:val="single" w:sz="4" w:space="0" w:color="000000"/>
            </w:tcBorders>
            <w:shd w:val="clear" w:color="auto" w:fill="FFFFFF"/>
            <w:noWrap/>
          </w:tcPr>
          <w:p w:rsidR="00CC2E3D" w:rsidRDefault="00CC2E3D" w:rsidP="00012789">
            <w:pPr>
              <w:jc w:val="both"/>
              <w:rPr>
                <w:sz w:val="20"/>
                <w:szCs w:val="20"/>
              </w:rPr>
            </w:pPr>
            <w:r>
              <w:rPr>
                <w:sz w:val="20"/>
                <w:szCs w:val="20"/>
              </w:rPr>
              <w:t>Управление образования, спорта и физической культуры администрации города Орла:</w:t>
            </w:r>
          </w:p>
          <w:p w:rsidR="00CC2E3D" w:rsidRDefault="00CC2E3D" w:rsidP="00012789">
            <w:pPr>
              <w:jc w:val="both"/>
              <w:rPr>
                <w:sz w:val="20"/>
                <w:szCs w:val="20"/>
              </w:rPr>
            </w:pPr>
            <w:r>
              <w:rPr>
                <w:sz w:val="20"/>
                <w:szCs w:val="20"/>
              </w:rPr>
              <w:t>- г</w:t>
            </w:r>
            <w:r w:rsidRPr="00FF150E">
              <w:rPr>
                <w:sz w:val="20"/>
                <w:szCs w:val="20"/>
              </w:rPr>
              <w:t>ородская комиссия  по оценке последствий принятия решений о реконструкции, модернизации, об изменении назначения или ликвидации объекта социальной инфраструктуры для детей, являющегося муниципальной собственностью провела заседание. Заключены договоры по безвозмездному пользованию спортивных залов, учебных кабинетов и аренды пищеблоков ОУ, отдельных помещений.</w:t>
            </w:r>
          </w:p>
          <w:p w:rsidR="00CC2E3D" w:rsidRDefault="00CC2E3D" w:rsidP="00012789">
            <w:pPr>
              <w:jc w:val="both"/>
              <w:rPr>
                <w:sz w:val="20"/>
                <w:szCs w:val="20"/>
              </w:rPr>
            </w:pPr>
            <w:r>
              <w:rPr>
                <w:sz w:val="20"/>
                <w:szCs w:val="20"/>
              </w:rPr>
              <w:t>Управление культуры администрации города Орла:</w:t>
            </w:r>
          </w:p>
          <w:p w:rsidR="00CC2E3D" w:rsidRPr="00FF150E" w:rsidRDefault="00CC2E3D" w:rsidP="00012789">
            <w:pPr>
              <w:jc w:val="both"/>
              <w:rPr>
                <w:sz w:val="20"/>
                <w:szCs w:val="20"/>
              </w:rPr>
            </w:pPr>
            <w:r>
              <w:rPr>
                <w:rFonts w:ascii="Times New Roman CYR" w:hAnsi="Times New Roman CYR" w:cs="Times New Roman CYR"/>
                <w:sz w:val="20"/>
                <w:szCs w:val="20"/>
              </w:rPr>
              <w:t>-</w:t>
            </w:r>
            <w:r w:rsidRPr="00463B59">
              <w:rPr>
                <w:rFonts w:ascii="Times New Roman CYR" w:hAnsi="Times New Roman CYR" w:cs="Times New Roman CYR"/>
                <w:sz w:val="20"/>
                <w:szCs w:val="20"/>
              </w:rPr>
              <w:t xml:space="preserve"> передача объектов муниципального имущества в аренду или бессрочное пользование на основании заключений </w:t>
            </w:r>
            <w:r w:rsidRPr="00463B59">
              <w:rPr>
                <w:rFonts w:ascii="Times New Roman CYR" w:hAnsi="Times New Roman CYR" w:cs="Times New Roman CYR"/>
                <w:sz w:val="20"/>
                <w:szCs w:val="20"/>
              </w:rPr>
              <w:lastRenderedPageBreak/>
              <w:t>городской комиссии по оценке последствия приятия решений о реконструкции, модернизации, об изменении назначения или ликвидации объекта социальной инфраструктуры для детей, являющегося муниципальной собственностью не проводилась.</w:t>
            </w:r>
          </w:p>
        </w:tc>
      </w:tr>
    </w:tbl>
    <w:p w:rsidR="00CC2E3D" w:rsidRDefault="00CC2E3D">
      <w:pPr>
        <w:jc w:val="center"/>
        <w:rPr>
          <w:sz w:val="26"/>
          <w:szCs w:val="26"/>
        </w:rPr>
      </w:pPr>
    </w:p>
    <w:p w:rsidR="00CC2E3D" w:rsidRPr="00467A70" w:rsidRDefault="00CC2E3D">
      <w:pPr>
        <w:jc w:val="center"/>
      </w:pPr>
      <w:r w:rsidRPr="00467A70">
        <w:rPr>
          <w:sz w:val="26"/>
          <w:szCs w:val="26"/>
          <w:lang w:val="en-US"/>
        </w:rPr>
        <w:t>II</w:t>
      </w:r>
      <w:r w:rsidRPr="00467A70">
        <w:rPr>
          <w:sz w:val="26"/>
          <w:szCs w:val="26"/>
        </w:rPr>
        <w:t xml:space="preserve">. </w:t>
      </w:r>
      <w:r w:rsidRPr="00467A70">
        <w:rPr>
          <w:rFonts w:ascii="Times New Roman CYR" w:hAnsi="Times New Roman CYR" w:cs="Times New Roman CYR"/>
          <w:sz w:val="26"/>
          <w:szCs w:val="26"/>
        </w:rPr>
        <w:t xml:space="preserve">Мероприятия по содействию развитию  конкуренции </w:t>
      </w:r>
    </w:p>
    <w:p w:rsidR="00CC2E3D" w:rsidRPr="00467A70" w:rsidRDefault="00CC2E3D">
      <w:pPr>
        <w:jc w:val="center"/>
        <w:rPr>
          <w:rFonts w:ascii="Times New Roman CYR" w:hAnsi="Times New Roman CYR" w:cs="Times New Roman CYR"/>
          <w:sz w:val="26"/>
          <w:szCs w:val="26"/>
        </w:rPr>
      </w:pPr>
      <w:r w:rsidRPr="00467A70">
        <w:rPr>
          <w:rFonts w:ascii="Times New Roman CYR" w:hAnsi="Times New Roman CYR" w:cs="Times New Roman CYR"/>
          <w:sz w:val="26"/>
          <w:szCs w:val="26"/>
        </w:rPr>
        <w:t>на приоритетных и социально значимых рынках города Орла</w:t>
      </w:r>
    </w:p>
    <w:p w:rsidR="00CC2E3D" w:rsidRPr="00467A70" w:rsidRDefault="00CC2E3D">
      <w:pPr>
        <w:jc w:val="center"/>
        <w:rPr>
          <w:rFonts w:ascii="Calibri" w:hAnsi="Calibri" w:cs="Calibri"/>
          <w:sz w:val="22"/>
          <w:szCs w:val="22"/>
        </w:rPr>
      </w:pPr>
    </w:p>
    <w:tbl>
      <w:tblPr>
        <w:tblW w:w="14811" w:type="dxa"/>
        <w:tblInd w:w="-169" w:type="dxa"/>
        <w:tblBorders>
          <w:top w:val="single" w:sz="4" w:space="0" w:color="000000"/>
          <w:left w:val="single" w:sz="4" w:space="0" w:color="000000"/>
          <w:bottom w:val="single" w:sz="4" w:space="0" w:color="000000"/>
          <w:insideH w:val="single" w:sz="4" w:space="0" w:color="000000"/>
        </w:tblBorders>
        <w:tblCellMar>
          <w:left w:w="62" w:type="dxa"/>
          <w:right w:w="62" w:type="dxa"/>
        </w:tblCellMar>
        <w:tblLook w:val="00A0" w:firstRow="1" w:lastRow="0" w:firstColumn="1" w:lastColumn="0" w:noHBand="0" w:noVBand="0"/>
      </w:tblPr>
      <w:tblGrid>
        <w:gridCol w:w="696"/>
        <w:gridCol w:w="3091"/>
        <w:gridCol w:w="1293"/>
        <w:gridCol w:w="3245"/>
        <w:gridCol w:w="2315"/>
        <w:gridCol w:w="4171"/>
      </w:tblGrid>
      <w:tr w:rsidR="00CC2E3D" w:rsidRPr="00467A70" w:rsidTr="006B6B7C">
        <w:trPr>
          <w:trHeight w:val="23"/>
        </w:trPr>
        <w:tc>
          <w:tcPr>
            <w:tcW w:w="696" w:type="dxa"/>
            <w:shd w:val="clear" w:color="auto" w:fill="FFFFFF"/>
            <w:noWrap/>
          </w:tcPr>
          <w:p w:rsidR="00CC2E3D" w:rsidRPr="00467A70" w:rsidRDefault="00CC2E3D">
            <w:pPr>
              <w:jc w:val="center"/>
              <w:rPr>
                <w:rFonts w:ascii="Calibri" w:hAnsi="Calibri" w:cs="Calibri"/>
                <w:lang w:val="en-US"/>
              </w:rPr>
            </w:pPr>
            <w:r w:rsidRPr="00467A70">
              <w:rPr>
                <w:lang w:val="en-US"/>
              </w:rPr>
              <w:t xml:space="preserve">N </w:t>
            </w:r>
            <w:r w:rsidRPr="00467A70">
              <w:rPr>
                <w:rFonts w:ascii="Times New Roman CYR" w:hAnsi="Times New Roman CYR" w:cs="Times New Roman CYR"/>
              </w:rPr>
              <w:t>п/п</w:t>
            </w:r>
          </w:p>
        </w:tc>
        <w:tc>
          <w:tcPr>
            <w:tcW w:w="3091"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rFonts w:ascii="Times New Roman CYR" w:hAnsi="Times New Roman CYR" w:cs="Times New Roman CYR"/>
              </w:rPr>
              <w:t>Наименование мероприятия</w:t>
            </w:r>
          </w:p>
        </w:tc>
        <w:tc>
          <w:tcPr>
            <w:tcW w:w="1293"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rFonts w:ascii="Times New Roman CYR" w:hAnsi="Times New Roman CYR" w:cs="Times New Roman CYR"/>
                <w:sz w:val="22"/>
                <w:szCs w:val="22"/>
              </w:rPr>
              <w:t>Срок реализации</w:t>
            </w:r>
          </w:p>
        </w:tc>
        <w:tc>
          <w:tcPr>
            <w:tcW w:w="3245"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rFonts w:ascii="Times New Roman CYR" w:hAnsi="Times New Roman CYR" w:cs="Times New Roman CYR"/>
              </w:rPr>
              <w:t>Результат выполнения мероприятия</w:t>
            </w:r>
          </w:p>
        </w:tc>
        <w:tc>
          <w:tcPr>
            <w:tcW w:w="2315"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rFonts w:ascii="Times New Roman CYR" w:hAnsi="Times New Roman CYR" w:cs="Times New Roman CYR"/>
              </w:rPr>
              <w:t xml:space="preserve">Ответственные исполнители </w:t>
            </w:r>
          </w:p>
        </w:tc>
        <w:tc>
          <w:tcPr>
            <w:tcW w:w="4171" w:type="dxa"/>
            <w:tcBorders>
              <w:left w:val="single" w:sz="4" w:space="0" w:color="000000"/>
              <w:right w:val="single" w:sz="4" w:space="0" w:color="000000"/>
            </w:tcBorders>
            <w:shd w:val="clear" w:color="auto" w:fill="FFFFFF"/>
            <w:noWrap/>
          </w:tcPr>
          <w:p w:rsidR="00CC2E3D" w:rsidRDefault="00CC2E3D">
            <w:pPr>
              <w:jc w:val="center"/>
              <w:rPr>
                <w:rFonts w:ascii="Times New Roman CYR" w:hAnsi="Times New Roman CYR" w:cs="Times New Roman CYR"/>
              </w:rPr>
            </w:pPr>
            <w:r w:rsidRPr="00467A70">
              <w:rPr>
                <w:rFonts w:ascii="Times New Roman CYR" w:hAnsi="Times New Roman CYR" w:cs="Times New Roman CYR"/>
              </w:rPr>
              <w:t>Исполнение</w:t>
            </w:r>
          </w:p>
          <w:p w:rsidR="00CC2E3D" w:rsidRPr="00467A70" w:rsidRDefault="00CC2E3D">
            <w:pPr>
              <w:jc w:val="center"/>
              <w:rPr>
                <w:rFonts w:ascii="Calibri" w:hAnsi="Calibri" w:cs="Calibri"/>
                <w:lang w:val="en-US"/>
              </w:rPr>
            </w:pPr>
            <w:r>
              <w:rPr>
                <w:rFonts w:ascii="Times New Roman CYR" w:hAnsi="Times New Roman CYR" w:cs="Times New Roman CYR"/>
                <w:bCs/>
              </w:rPr>
              <w:t>I полугодие</w:t>
            </w:r>
            <w:r w:rsidRPr="0027398A">
              <w:rPr>
                <w:rFonts w:ascii="Times New Roman CYR" w:hAnsi="Times New Roman CYR" w:cs="Times New Roman CYR"/>
                <w:bCs/>
              </w:rPr>
              <w:t xml:space="preserve"> 2023 год</w:t>
            </w:r>
            <w:r>
              <w:rPr>
                <w:rFonts w:ascii="Times New Roman CYR" w:hAnsi="Times New Roman CYR" w:cs="Times New Roman CYR"/>
                <w:bCs/>
              </w:rPr>
              <w:t>а</w:t>
            </w:r>
          </w:p>
        </w:tc>
      </w:tr>
      <w:tr w:rsidR="00CC2E3D" w:rsidRPr="00467A70" w:rsidTr="006B6B7C">
        <w:trPr>
          <w:trHeight w:val="280"/>
        </w:trPr>
        <w:tc>
          <w:tcPr>
            <w:tcW w:w="696" w:type="dxa"/>
            <w:shd w:val="clear" w:color="auto" w:fill="FFFFFF"/>
            <w:noWrap/>
          </w:tcPr>
          <w:p w:rsidR="00CC2E3D" w:rsidRPr="00467A70" w:rsidRDefault="00CC2E3D" w:rsidP="00655445">
            <w:pPr>
              <w:jc w:val="center"/>
              <w:rPr>
                <w:rFonts w:ascii="Calibri" w:hAnsi="Calibri" w:cs="Calibri"/>
                <w:lang w:val="en-US"/>
              </w:rPr>
            </w:pPr>
            <w:r w:rsidRPr="00467A70">
              <w:rPr>
                <w:lang w:val="en-US"/>
              </w:rPr>
              <w:t>1</w:t>
            </w:r>
          </w:p>
        </w:tc>
        <w:tc>
          <w:tcPr>
            <w:tcW w:w="3091"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2</w:t>
            </w:r>
          </w:p>
        </w:tc>
        <w:tc>
          <w:tcPr>
            <w:tcW w:w="1293"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3</w:t>
            </w:r>
          </w:p>
        </w:tc>
        <w:tc>
          <w:tcPr>
            <w:tcW w:w="3245"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4</w:t>
            </w:r>
          </w:p>
        </w:tc>
        <w:tc>
          <w:tcPr>
            <w:tcW w:w="2315"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5</w:t>
            </w:r>
          </w:p>
        </w:tc>
        <w:tc>
          <w:tcPr>
            <w:tcW w:w="4171" w:type="dxa"/>
            <w:tcBorders>
              <w:left w:val="single" w:sz="4" w:space="0" w:color="000000"/>
              <w:righ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6</w:t>
            </w:r>
          </w:p>
        </w:tc>
      </w:tr>
      <w:tr w:rsidR="00CC2E3D" w:rsidRPr="00467A70" w:rsidTr="006B6B7C">
        <w:trPr>
          <w:trHeight w:val="23"/>
        </w:trPr>
        <w:tc>
          <w:tcPr>
            <w:tcW w:w="696" w:type="dxa"/>
            <w:shd w:val="clear" w:color="auto" w:fill="FFFFFF"/>
            <w:noWrap/>
          </w:tcPr>
          <w:p w:rsidR="00CC2E3D" w:rsidRPr="00467A70" w:rsidRDefault="00CC2E3D" w:rsidP="00655445">
            <w:pPr>
              <w:jc w:val="center"/>
              <w:rPr>
                <w:rFonts w:ascii="Calibri" w:hAnsi="Calibri" w:cs="Calibri"/>
                <w:lang w:val="en-US"/>
              </w:rPr>
            </w:pPr>
            <w:r w:rsidRPr="00467A70">
              <w:rPr>
                <w:lang w:val="en-US"/>
              </w:rPr>
              <w:t>1.</w:t>
            </w:r>
          </w:p>
        </w:tc>
        <w:tc>
          <w:tcPr>
            <w:tcW w:w="14115" w:type="dxa"/>
            <w:gridSpan w:val="5"/>
            <w:tcBorders>
              <w:left w:val="single" w:sz="4" w:space="0" w:color="000000"/>
              <w:righ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rFonts w:ascii="Times New Roman CYR" w:hAnsi="Times New Roman CYR" w:cs="Times New Roman CYR"/>
              </w:rPr>
              <w:t>Рынок услуг дошкольного образования</w:t>
            </w:r>
          </w:p>
        </w:tc>
      </w:tr>
      <w:tr w:rsidR="00CC2E3D" w:rsidRPr="00467A70" w:rsidTr="006B6B7C">
        <w:trPr>
          <w:trHeight w:val="23"/>
        </w:trPr>
        <w:tc>
          <w:tcPr>
            <w:tcW w:w="696" w:type="dxa"/>
            <w:shd w:val="clear" w:color="auto" w:fill="FFFFFF"/>
            <w:noWrap/>
          </w:tcPr>
          <w:p w:rsidR="00CC2E3D" w:rsidRPr="00073A46" w:rsidRDefault="00CC2E3D" w:rsidP="00073A46">
            <w:pPr>
              <w:pStyle w:val="ConsPlusNormal"/>
              <w:jc w:val="center"/>
              <w:rPr>
                <w:rFonts w:ascii="Times New Roman" w:hAnsi="Times New Roman" w:cs="Times New Roman"/>
              </w:rPr>
            </w:pPr>
            <w:r w:rsidRPr="00073A46">
              <w:rPr>
                <w:rFonts w:ascii="Times New Roman" w:hAnsi="Times New Roman" w:cs="Times New Roman"/>
              </w:rPr>
              <w:t>1.1.</w:t>
            </w:r>
          </w:p>
        </w:tc>
        <w:tc>
          <w:tcPr>
            <w:tcW w:w="3091"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Организация участия учреждений образования в региональном проекте федерального проекта «Цифровая образовательная среда» национального проекта «Образование»</w:t>
            </w:r>
          </w:p>
        </w:tc>
        <w:tc>
          <w:tcPr>
            <w:tcW w:w="1293"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Выполнение мероприятий регионального проекта федерального проекта «Цифровая образовательная среда» национального проекта «Образование»</w:t>
            </w:r>
          </w:p>
        </w:tc>
        <w:tc>
          <w:tcPr>
            <w:tcW w:w="2315"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073A46">
              <w:rPr>
                <w:rFonts w:ascii="Times New Roman" w:hAnsi="Times New Roman" w:cs="Times New Roman"/>
              </w:rPr>
              <w:t>Управление образования, спорта и физической культуры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463B59" w:rsidRDefault="00CC2E3D" w:rsidP="00FE3F64">
            <w:pPr>
              <w:pStyle w:val="afe"/>
              <w:jc w:val="both"/>
              <w:rPr>
                <w:rFonts w:ascii="Times New Roman" w:hAnsi="Times New Roman"/>
              </w:rPr>
            </w:pPr>
            <w:r>
              <w:rPr>
                <w:rFonts w:ascii="Times New Roman" w:hAnsi="Times New Roman"/>
              </w:rPr>
              <w:t>Частные организации участия не принимали.</w:t>
            </w:r>
          </w:p>
        </w:tc>
      </w:tr>
      <w:tr w:rsidR="00CC2E3D" w:rsidRPr="00467A70" w:rsidTr="005071C1">
        <w:trPr>
          <w:trHeight w:val="23"/>
        </w:trPr>
        <w:tc>
          <w:tcPr>
            <w:tcW w:w="696" w:type="dxa"/>
            <w:shd w:val="clear" w:color="auto" w:fill="FFFFFF"/>
            <w:noWrap/>
          </w:tcPr>
          <w:p w:rsidR="00CC2E3D" w:rsidRPr="00073A46" w:rsidRDefault="00CC2E3D" w:rsidP="00073A46">
            <w:pPr>
              <w:pStyle w:val="ConsPlusNormal"/>
              <w:jc w:val="center"/>
              <w:rPr>
                <w:rFonts w:ascii="Times New Roman" w:hAnsi="Times New Roman" w:cs="Times New Roman"/>
              </w:rPr>
            </w:pPr>
            <w:r w:rsidRPr="00073A46">
              <w:rPr>
                <w:rFonts w:ascii="Times New Roman" w:hAnsi="Times New Roman" w:cs="Times New Roman"/>
              </w:rPr>
              <w:t>1.2.</w:t>
            </w:r>
          </w:p>
        </w:tc>
        <w:tc>
          <w:tcPr>
            <w:tcW w:w="3091"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Оказание  консультационной и информационной поддержки физическим и юридическим лицам, желающим организовать частный детский сад и предоставлять услуги по развитию, присмотру и уходу за детьми дошкольного возраста</w:t>
            </w:r>
          </w:p>
        </w:tc>
        <w:tc>
          <w:tcPr>
            <w:tcW w:w="1293"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Обеспечение консультационной поддержки физических и юридических лиц, создающих частные дошкольные организации</w:t>
            </w:r>
          </w:p>
        </w:tc>
        <w:tc>
          <w:tcPr>
            <w:tcW w:w="2315"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073A46">
              <w:rPr>
                <w:rFonts w:ascii="Times New Roman" w:hAnsi="Times New Roman" w:cs="Times New Roman"/>
              </w:rPr>
              <w:t>Управление образования, спорта и физической культуры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463B59" w:rsidRDefault="00CC2E3D" w:rsidP="005071C1">
            <w:pPr>
              <w:pStyle w:val="afe"/>
              <w:spacing w:before="240"/>
              <w:rPr>
                <w:rFonts w:ascii="Times New Roman" w:hAnsi="Times New Roman"/>
              </w:rPr>
            </w:pPr>
            <w:r>
              <w:rPr>
                <w:rFonts w:ascii="Times New Roman" w:hAnsi="Times New Roman"/>
              </w:rPr>
              <w:t>Обращений о консультативной помощи от частных организаций не поступало</w:t>
            </w:r>
          </w:p>
        </w:tc>
      </w:tr>
      <w:tr w:rsidR="00CC2E3D" w:rsidRPr="00467A70" w:rsidTr="006B6B7C">
        <w:trPr>
          <w:trHeight w:val="23"/>
        </w:trPr>
        <w:tc>
          <w:tcPr>
            <w:tcW w:w="696" w:type="dxa"/>
            <w:shd w:val="clear" w:color="auto" w:fill="FFFFFF"/>
            <w:noWrap/>
          </w:tcPr>
          <w:p w:rsidR="00CC2E3D" w:rsidRPr="00A34BF8" w:rsidRDefault="00CC2E3D" w:rsidP="00655445">
            <w:pPr>
              <w:jc w:val="center"/>
              <w:rPr>
                <w:rFonts w:ascii="Calibri" w:hAnsi="Calibri" w:cs="Calibri"/>
                <w:lang w:val="en-US"/>
              </w:rPr>
            </w:pPr>
            <w:r w:rsidRPr="00A34BF8">
              <w:rPr>
                <w:lang w:val="en-US"/>
              </w:rPr>
              <w:t>2.</w:t>
            </w:r>
          </w:p>
        </w:tc>
        <w:tc>
          <w:tcPr>
            <w:tcW w:w="14115" w:type="dxa"/>
            <w:gridSpan w:val="5"/>
            <w:tcBorders>
              <w:left w:val="single" w:sz="4" w:space="0" w:color="000000"/>
              <w:right w:val="single" w:sz="4" w:space="0" w:color="000000"/>
            </w:tcBorders>
            <w:shd w:val="clear" w:color="auto" w:fill="FFFFFF"/>
            <w:noWrap/>
          </w:tcPr>
          <w:p w:rsidR="00CC2E3D" w:rsidRPr="00463B59" w:rsidRDefault="00CC2E3D">
            <w:pPr>
              <w:jc w:val="center"/>
              <w:rPr>
                <w:rFonts w:ascii="Calibri" w:hAnsi="Calibri" w:cs="Calibri"/>
              </w:rPr>
            </w:pPr>
            <w:r w:rsidRPr="00463B59">
              <w:rPr>
                <w:rFonts w:ascii="Times New Roman CYR" w:hAnsi="Times New Roman CYR" w:cs="Times New Roman CYR"/>
              </w:rPr>
              <w:t>Рынок услуг детского отдыха и оздоровления</w:t>
            </w:r>
          </w:p>
        </w:tc>
      </w:tr>
      <w:tr w:rsidR="00CC2E3D" w:rsidRPr="00467A70" w:rsidTr="006B6B7C">
        <w:trPr>
          <w:trHeight w:val="1288"/>
        </w:trPr>
        <w:tc>
          <w:tcPr>
            <w:tcW w:w="696" w:type="dxa"/>
            <w:shd w:val="clear" w:color="auto" w:fill="FFFFFF"/>
            <w:noWrap/>
          </w:tcPr>
          <w:p w:rsidR="00CC2E3D" w:rsidRPr="00073A46" w:rsidRDefault="00CC2E3D" w:rsidP="00073A46">
            <w:pPr>
              <w:pStyle w:val="ConsPlusNormal"/>
              <w:jc w:val="center"/>
              <w:rPr>
                <w:rFonts w:ascii="Times New Roman" w:hAnsi="Times New Roman" w:cs="Times New Roman"/>
              </w:rPr>
            </w:pPr>
            <w:r w:rsidRPr="00073A46">
              <w:rPr>
                <w:rFonts w:ascii="Times New Roman" w:hAnsi="Times New Roman" w:cs="Times New Roman"/>
              </w:rPr>
              <w:t>2.1.</w:t>
            </w:r>
          </w:p>
        </w:tc>
        <w:tc>
          <w:tcPr>
            <w:tcW w:w="3091"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Оказание информационно-консультационной помощи частным организациям, предоставляющим услуги отдыха и оздоровления детей</w:t>
            </w:r>
          </w:p>
        </w:tc>
        <w:tc>
          <w:tcPr>
            <w:tcW w:w="1293"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Обеспечение консультационной поддержки  частных организаций, предоставляющих услуги отдыха и оздоровления детей</w:t>
            </w:r>
          </w:p>
          <w:p w:rsidR="00CC2E3D" w:rsidRPr="00073A46" w:rsidRDefault="00CC2E3D" w:rsidP="00627C25">
            <w:pPr>
              <w:pStyle w:val="ConsPlusNormal"/>
              <w:rPr>
                <w:rFonts w:ascii="Times New Roman" w:hAnsi="Times New Roman" w:cs="Times New Roman"/>
              </w:rPr>
            </w:pPr>
          </w:p>
        </w:tc>
        <w:tc>
          <w:tcPr>
            <w:tcW w:w="2315"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073A46">
              <w:rPr>
                <w:rFonts w:ascii="Times New Roman" w:hAnsi="Times New Roman" w:cs="Times New Roman"/>
              </w:rPr>
              <w:t>Управление образования, спорта и физической культуры администрации города Орла</w:t>
            </w:r>
          </w:p>
        </w:tc>
        <w:tc>
          <w:tcPr>
            <w:tcW w:w="4171" w:type="dxa"/>
            <w:tcBorders>
              <w:left w:val="single" w:sz="4" w:space="0" w:color="000000"/>
              <w:right w:val="single" w:sz="4" w:space="0" w:color="000000"/>
            </w:tcBorders>
            <w:shd w:val="clear" w:color="auto" w:fill="FFFFFF"/>
            <w:noWrap/>
          </w:tcPr>
          <w:p w:rsidR="00CC2E3D" w:rsidRDefault="00CC2E3D" w:rsidP="00FE3F64">
            <w:pPr>
              <w:jc w:val="both"/>
              <w:rPr>
                <w:sz w:val="20"/>
                <w:szCs w:val="20"/>
              </w:rPr>
            </w:pPr>
            <w:r>
              <w:rPr>
                <w:sz w:val="20"/>
                <w:szCs w:val="20"/>
              </w:rPr>
              <w:t>От частных организаций поступило 200 обращений о консультативной помощи.</w:t>
            </w:r>
          </w:p>
          <w:p w:rsidR="00CC2E3D" w:rsidRPr="00463B59" w:rsidRDefault="00CC2E3D" w:rsidP="00FE3F64">
            <w:pPr>
              <w:jc w:val="both"/>
              <w:rPr>
                <w:sz w:val="20"/>
                <w:szCs w:val="20"/>
              </w:rPr>
            </w:pPr>
            <w:r>
              <w:rPr>
                <w:sz w:val="20"/>
                <w:szCs w:val="20"/>
              </w:rPr>
              <w:t xml:space="preserve"> </w:t>
            </w:r>
          </w:p>
        </w:tc>
      </w:tr>
      <w:tr w:rsidR="00CC2E3D" w:rsidRPr="00467A70" w:rsidTr="006B6B7C">
        <w:trPr>
          <w:trHeight w:val="23"/>
        </w:trPr>
        <w:tc>
          <w:tcPr>
            <w:tcW w:w="696" w:type="dxa"/>
            <w:shd w:val="clear" w:color="auto" w:fill="FFFFFF"/>
            <w:noWrap/>
          </w:tcPr>
          <w:p w:rsidR="00CC2E3D" w:rsidRPr="00A34BF8" w:rsidRDefault="00CC2E3D" w:rsidP="00655445">
            <w:pPr>
              <w:jc w:val="center"/>
              <w:rPr>
                <w:rFonts w:ascii="Calibri" w:hAnsi="Calibri" w:cs="Calibri"/>
                <w:lang w:val="en-US"/>
              </w:rPr>
            </w:pPr>
            <w:r w:rsidRPr="00A34BF8">
              <w:rPr>
                <w:lang w:val="en-US"/>
              </w:rPr>
              <w:t>3.</w:t>
            </w:r>
          </w:p>
        </w:tc>
        <w:tc>
          <w:tcPr>
            <w:tcW w:w="14115" w:type="dxa"/>
            <w:gridSpan w:val="5"/>
            <w:tcBorders>
              <w:left w:val="single" w:sz="4" w:space="0" w:color="000000"/>
              <w:right w:val="single" w:sz="4" w:space="0" w:color="000000"/>
            </w:tcBorders>
            <w:shd w:val="clear" w:color="auto" w:fill="FFFFFF"/>
            <w:noWrap/>
          </w:tcPr>
          <w:p w:rsidR="00CC2E3D" w:rsidRPr="00A34BF8" w:rsidRDefault="00CC2E3D">
            <w:pPr>
              <w:jc w:val="center"/>
              <w:rPr>
                <w:rFonts w:ascii="Calibri" w:hAnsi="Calibri" w:cs="Calibri"/>
              </w:rPr>
            </w:pPr>
            <w:r w:rsidRPr="00A34BF8">
              <w:rPr>
                <w:rFonts w:ascii="Times New Roman CYR" w:hAnsi="Times New Roman CYR" w:cs="Times New Roman CYR"/>
              </w:rPr>
              <w:t>Рынок услуг дополнительного образования детей</w:t>
            </w:r>
          </w:p>
        </w:tc>
      </w:tr>
      <w:tr w:rsidR="00CC2E3D" w:rsidRPr="00467A70" w:rsidTr="006B6B7C">
        <w:trPr>
          <w:trHeight w:val="23"/>
        </w:trPr>
        <w:tc>
          <w:tcPr>
            <w:tcW w:w="696" w:type="dxa"/>
            <w:shd w:val="clear" w:color="auto" w:fill="FFFFFF"/>
            <w:noWrap/>
          </w:tcPr>
          <w:p w:rsidR="00CC2E3D" w:rsidRPr="00073A46" w:rsidRDefault="00CC2E3D" w:rsidP="00073A46">
            <w:pPr>
              <w:pStyle w:val="ConsPlusNormal"/>
              <w:jc w:val="center"/>
              <w:rPr>
                <w:rFonts w:ascii="Times New Roman" w:hAnsi="Times New Roman" w:cs="Times New Roman"/>
              </w:rPr>
            </w:pPr>
            <w:r w:rsidRPr="00073A46">
              <w:rPr>
                <w:rFonts w:ascii="Times New Roman" w:hAnsi="Times New Roman" w:cs="Times New Roman"/>
              </w:rPr>
              <w:t>3.1.</w:t>
            </w:r>
          </w:p>
        </w:tc>
        <w:tc>
          <w:tcPr>
            <w:tcW w:w="3091"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Оказание организационно-методической и информационно-</w:t>
            </w:r>
            <w:r w:rsidRPr="00073A46">
              <w:rPr>
                <w:rFonts w:ascii="Times New Roman" w:hAnsi="Times New Roman" w:cs="Times New Roman"/>
              </w:rPr>
              <w:lastRenderedPageBreak/>
              <w:t>консультационной помощи частным организациям, предоставляющим услуги дополнительного образования детей</w:t>
            </w:r>
          </w:p>
        </w:tc>
        <w:tc>
          <w:tcPr>
            <w:tcW w:w="1293"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822800">
              <w:rPr>
                <w:rFonts w:ascii="Times New Roman" w:hAnsi="Times New Roman" w:cs="Times New Roman"/>
              </w:rPr>
              <w:lastRenderedPageBreak/>
              <w:t>2023 год</w:t>
            </w:r>
          </w:p>
        </w:tc>
        <w:tc>
          <w:tcPr>
            <w:tcW w:w="3245"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 xml:space="preserve">Обеспечение консультационной поддержки  частных организаций, </w:t>
            </w:r>
            <w:r w:rsidRPr="00073A46">
              <w:rPr>
                <w:rFonts w:ascii="Times New Roman" w:hAnsi="Times New Roman" w:cs="Times New Roman"/>
              </w:rPr>
              <w:lastRenderedPageBreak/>
              <w:t>предоставляющих услуги дополнительного образования детей</w:t>
            </w:r>
          </w:p>
        </w:tc>
        <w:tc>
          <w:tcPr>
            <w:tcW w:w="2315"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073A46">
              <w:rPr>
                <w:rFonts w:ascii="Times New Roman" w:hAnsi="Times New Roman" w:cs="Times New Roman"/>
              </w:rPr>
              <w:lastRenderedPageBreak/>
              <w:t xml:space="preserve">Управление образования, спорта и физической </w:t>
            </w:r>
            <w:r w:rsidRPr="00073A46">
              <w:rPr>
                <w:rFonts w:ascii="Times New Roman" w:hAnsi="Times New Roman" w:cs="Times New Roman"/>
              </w:rPr>
              <w:lastRenderedPageBreak/>
              <w:t>культуры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463B59" w:rsidRDefault="00CC2E3D" w:rsidP="00FE3F64">
            <w:pPr>
              <w:jc w:val="both"/>
              <w:rPr>
                <w:sz w:val="20"/>
                <w:szCs w:val="20"/>
              </w:rPr>
            </w:pPr>
            <w:r w:rsidRPr="00846998">
              <w:rPr>
                <w:sz w:val="20"/>
                <w:szCs w:val="20"/>
              </w:rPr>
              <w:lastRenderedPageBreak/>
              <w:t>53 обращения об оказании информационно-методической и информационно-</w:t>
            </w:r>
            <w:r w:rsidRPr="00846998">
              <w:rPr>
                <w:sz w:val="20"/>
                <w:szCs w:val="20"/>
              </w:rPr>
              <w:lastRenderedPageBreak/>
              <w:t>консультационной помощи поступило от частных организаций.</w:t>
            </w:r>
          </w:p>
        </w:tc>
      </w:tr>
      <w:tr w:rsidR="00CC2E3D" w:rsidRPr="00467A70" w:rsidTr="006B6B7C">
        <w:trPr>
          <w:trHeight w:val="23"/>
        </w:trPr>
        <w:tc>
          <w:tcPr>
            <w:tcW w:w="696" w:type="dxa"/>
            <w:shd w:val="clear" w:color="auto" w:fill="FFFFFF"/>
            <w:noWrap/>
          </w:tcPr>
          <w:p w:rsidR="00CC2E3D" w:rsidRPr="00073A46" w:rsidRDefault="00CC2E3D" w:rsidP="00073A46">
            <w:pPr>
              <w:pStyle w:val="ConsPlusNormal"/>
              <w:jc w:val="center"/>
              <w:rPr>
                <w:rFonts w:ascii="Times New Roman" w:hAnsi="Times New Roman" w:cs="Times New Roman"/>
              </w:rPr>
            </w:pPr>
            <w:r w:rsidRPr="00073A46">
              <w:rPr>
                <w:rFonts w:ascii="Times New Roman" w:hAnsi="Times New Roman" w:cs="Times New Roman"/>
              </w:rPr>
              <w:lastRenderedPageBreak/>
              <w:t>3.2.</w:t>
            </w:r>
          </w:p>
        </w:tc>
        <w:tc>
          <w:tcPr>
            <w:tcW w:w="3091"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Развитие технического творчества детей и молодежи через вовлечение в занятия региональных образовательных организаций «Созвездие Орла» и «</w:t>
            </w:r>
            <w:proofErr w:type="spellStart"/>
            <w:r w:rsidRPr="00073A46">
              <w:rPr>
                <w:rFonts w:ascii="Times New Roman" w:hAnsi="Times New Roman" w:cs="Times New Roman"/>
              </w:rPr>
              <w:t>Кванториум</w:t>
            </w:r>
            <w:proofErr w:type="spellEnd"/>
            <w:r w:rsidRPr="00073A46">
              <w:rPr>
                <w:rFonts w:ascii="Times New Roman" w:hAnsi="Times New Roman" w:cs="Times New Roman"/>
              </w:rPr>
              <w:t>»</w:t>
            </w:r>
          </w:p>
        </w:tc>
        <w:tc>
          <w:tcPr>
            <w:tcW w:w="1293"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Увеличение количества детей, занимающихся техническим и инженерным творчеством, обеспечение поддержки научной, творческой активности</w:t>
            </w:r>
          </w:p>
        </w:tc>
        <w:tc>
          <w:tcPr>
            <w:tcW w:w="2315"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073A46">
              <w:rPr>
                <w:rFonts w:ascii="Times New Roman" w:hAnsi="Times New Roman" w:cs="Times New Roman"/>
              </w:rPr>
              <w:t>Управление образования, спорта и физической культуры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5B1FBD" w:rsidRDefault="00CC2E3D" w:rsidP="00FE3F64">
            <w:pPr>
              <w:jc w:val="both"/>
              <w:rPr>
                <w:sz w:val="20"/>
                <w:szCs w:val="20"/>
              </w:rPr>
            </w:pPr>
            <w:r w:rsidRPr="005B1FBD">
              <w:rPr>
                <w:sz w:val="20"/>
                <w:szCs w:val="20"/>
              </w:rPr>
              <w:t>750 обучающихся общеобразовательных  организаций города Орла занимались в школьном «</w:t>
            </w:r>
            <w:proofErr w:type="spellStart"/>
            <w:r w:rsidRPr="005B1FBD">
              <w:rPr>
                <w:sz w:val="20"/>
                <w:szCs w:val="20"/>
              </w:rPr>
              <w:t>Кванториум</w:t>
            </w:r>
            <w:proofErr w:type="spellEnd"/>
            <w:r w:rsidRPr="005B1FBD">
              <w:rPr>
                <w:sz w:val="20"/>
                <w:szCs w:val="20"/>
              </w:rPr>
              <w:t xml:space="preserve">», 300 обучающихся – </w:t>
            </w:r>
            <w:r w:rsidRPr="005B1FBD">
              <w:rPr>
                <w:sz w:val="20"/>
                <w:szCs w:val="20"/>
                <w:lang w:val="en-US"/>
              </w:rPr>
              <w:t>IT</w:t>
            </w:r>
            <w:r w:rsidRPr="005B1FBD">
              <w:rPr>
                <w:sz w:val="20"/>
                <w:szCs w:val="20"/>
              </w:rPr>
              <w:t>- КУБ (цент цифрового образования детей), 560 –  прошли обучение в  региональном образовательном центре «Созвездие Орла».</w:t>
            </w:r>
          </w:p>
        </w:tc>
      </w:tr>
      <w:tr w:rsidR="00CC2E3D" w:rsidRPr="00467A70" w:rsidTr="006B6B7C">
        <w:trPr>
          <w:trHeight w:val="1476"/>
        </w:trPr>
        <w:tc>
          <w:tcPr>
            <w:tcW w:w="696" w:type="dxa"/>
            <w:shd w:val="clear" w:color="auto" w:fill="FFFFFF"/>
            <w:noWrap/>
          </w:tcPr>
          <w:p w:rsidR="00CC2E3D" w:rsidRPr="00073A46" w:rsidRDefault="00CC2E3D" w:rsidP="00073A46">
            <w:pPr>
              <w:pStyle w:val="ConsPlusNormal"/>
              <w:jc w:val="center"/>
              <w:rPr>
                <w:rFonts w:ascii="Times New Roman" w:hAnsi="Times New Roman" w:cs="Times New Roman"/>
              </w:rPr>
            </w:pPr>
            <w:r w:rsidRPr="00073A46">
              <w:rPr>
                <w:rFonts w:ascii="Times New Roman" w:hAnsi="Times New Roman" w:cs="Times New Roman"/>
              </w:rPr>
              <w:t>3.3.</w:t>
            </w:r>
          </w:p>
        </w:tc>
        <w:tc>
          <w:tcPr>
            <w:tcW w:w="3091"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Организация участия учреждений образования в региональном проекте федерального проекта «Цифровая образовательная среда» национального проекта «Образование»</w:t>
            </w:r>
          </w:p>
        </w:tc>
        <w:tc>
          <w:tcPr>
            <w:tcW w:w="1293"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Выполнение мероприятий регионального проекта федерального проекта «Цифровая образовательная среда» национального проекта «Образование»</w:t>
            </w:r>
          </w:p>
        </w:tc>
        <w:tc>
          <w:tcPr>
            <w:tcW w:w="2315"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073A46">
              <w:rPr>
                <w:rFonts w:ascii="Times New Roman" w:hAnsi="Times New Roman" w:cs="Times New Roman"/>
              </w:rPr>
              <w:t>Управление образования, спорта и физической культуры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463B59" w:rsidRDefault="00CC2E3D" w:rsidP="00FE3F64">
            <w:pPr>
              <w:pStyle w:val="afe"/>
              <w:jc w:val="both"/>
              <w:rPr>
                <w:rFonts w:ascii="Times New Roman" w:hAnsi="Times New Roman"/>
              </w:rPr>
            </w:pPr>
            <w:r w:rsidRPr="00846998">
              <w:rPr>
                <w:rFonts w:ascii="Times New Roman" w:hAnsi="Times New Roman"/>
              </w:rPr>
              <w:t>31538 обучающихся 37 общеобразовательных организаций города Орла используют в образовательном процессе оборудование, полученное рамках регионального проект федерального проекта «Цифровая образовательная среда» национального проекта «Образование»</w:t>
            </w:r>
            <w:r>
              <w:rPr>
                <w:rFonts w:ascii="Times New Roman" w:hAnsi="Times New Roman"/>
              </w:rPr>
              <w:t>.</w:t>
            </w:r>
          </w:p>
        </w:tc>
      </w:tr>
      <w:tr w:rsidR="00CC2E3D" w:rsidRPr="00467A70" w:rsidTr="006B6B7C">
        <w:trPr>
          <w:trHeight w:val="23"/>
        </w:trPr>
        <w:tc>
          <w:tcPr>
            <w:tcW w:w="696" w:type="dxa"/>
            <w:shd w:val="clear" w:color="auto" w:fill="FFFFFF"/>
            <w:noWrap/>
          </w:tcPr>
          <w:p w:rsidR="00CC2E3D" w:rsidRPr="00073A46" w:rsidRDefault="00CC2E3D" w:rsidP="00073A46">
            <w:pPr>
              <w:pStyle w:val="ConsPlusNormal"/>
              <w:jc w:val="center"/>
              <w:rPr>
                <w:rFonts w:ascii="Times New Roman" w:hAnsi="Times New Roman" w:cs="Times New Roman"/>
              </w:rPr>
            </w:pPr>
            <w:r w:rsidRPr="00073A46">
              <w:rPr>
                <w:rFonts w:ascii="Times New Roman" w:hAnsi="Times New Roman" w:cs="Times New Roman"/>
              </w:rPr>
              <w:t>3.4.</w:t>
            </w:r>
          </w:p>
        </w:tc>
        <w:tc>
          <w:tcPr>
            <w:tcW w:w="3091"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Организация участия обучающихся в мероприятиях (площадках) чемпионата по професси</w:t>
            </w:r>
            <w:r>
              <w:rPr>
                <w:rFonts w:ascii="Times New Roman" w:hAnsi="Times New Roman" w:cs="Times New Roman"/>
              </w:rPr>
              <w:t>ональному мастерству  «Профессионалы»</w:t>
            </w:r>
          </w:p>
        </w:tc>
        <w:tc>
          <w:tcPr>
            <w:tcW w:w="1293"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Развитие механизмов практико-ориентированного образования и обучения</w:t>
            </w:r>
          </w:p>
        </w:tc>
        <w:tc>
          <w:tcPr>
            <w:tcW w:w="2315" w:type="dxa"/>
            <w:tcBorders>
              <w:left w:val="single" w:sz="4" w:space="0" w:color="000000"/>
            </w:tcBorders>
            <w:shd w:val="clear" w:color="auto" w:fill="FFFFFF"/>
            <w:noWrap/>
          </w:tcPr>
          <w:p w:rsidR="00CC2E3D" w:rsidRPr="00073A46" w:rsidRDefault="00CC2E3D" w:rsidP="00627C25">
            <w:pPr>
              <w:jc w:val="center"/>
              <w:rPr>
                <w:rStyle w:val="50"/>
                <w:rFonts w:ascii="Times New Roman" w:hAnsi="Times New Roman"/>
                <w:b w:val="0"/>
                <w:sz w:val="20"/>
                <w:szCs w:val="20"/>
              </w:rPr>
            </w:pPr>
            <w:r w:rsidRPr="00073A46">
              <w:rPr>
                <w:rStyle w:val="50"/>
                <w:rFonts w:ascii="Times New Roman" w:hAnsi="Times New Roman"/>
                <w:b w:val="0"/>
                <w:sz w:val="20"/>
                <w:szCs w:val="20"/>
              </w:rPr>
              <w:t>Управление образования, спорта и физической культуры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463B59" w:rsidRDefault="00CC2E3D" w:rsidP="00FE3F64">
            <w:pPr>
              <w:pStyle w:val="afe"/>
              <w:jc w:val="both"/>
              <w:rPr>
                <w:rFonts w:ascii="Times New Roman" w:hAnsi="Times New Roman"/>
              </w:rPr>
            </w:pPr>
            <w:r w:rsidRPr="00846998">
              <w:rPr>
                <w:rFonts w:ascii="Times New Roman" w:hAnsi="Times New Roman"/>
              </w:rPr>
              <w:t>В региональном этапе Чемпионата по профессиональному мастерству «Профессионалы» приняли участие 178 обучающихся</w:t>
            </w:r>
          </w:p>
        </w:tc>
      </w:tr>
      <w:tr w:rsidR="00CC2E3D" w:rsidRPr="00467A70" w:rsidTr="006B6B7C">
        <w:trPr>
          <w:trHeight w:val="486"/>
        </w:trPr>
        <w:tc>
          <w:tcPr>
            <w:tcW w:w="696" w:type="dxa"/>
            <w:shd w:val="clear" w:color="auto" w:fill="FFFFFF"/>
            <w:noWrap/>
          </w:tcPr>
          <w:p w:rsidR="00CC2E3D" w:rsidRPr="00A34BF8" w:rsidRDefault="00CC2E3D" w:rsidP="00655445">
            <w:pPr>
              <w:jc w:val="center"/>
              <w:rPr>
                <w:rFonts w:ascii="Calibri" w:hAnsi="Calibri" w:cs="Calibri"/>
                <w:lang w:val="en-US"/>
              </w:rPr>
            </w:pPr>
            <w:r w:rsidRPr="00A34BF8">
              <w:rPr>
                <w:lang w:val="en-US"/>
              </w:rPr>
              <w:t>4.</w:t>
            </w:r>
          </w:p>
        </w:tc>
        <w:tc>
          <w:tcPr>
            <w:tcW w:w="14115" w:type="dxa"/>
            <w:gridSpan w:val="5"/>
            <w:tcBorders>
              <w:left w:val="single" w:sz="4" w:space="0" w:color="000000"/>
              <w:right w:val="single" w:sz="4" w:space="0" w:color="000000"/>
            </w:tcBorders>
            <w:shd w:val="clear" w:color="auto" w:fill="FFFFFF"/>
            <w:noWrap/>
          </w:tcPr>
          <w:p w:rsidR="00CC2E3D" w:rsidRPr="00A34BF8" w:rsidRDefault="00CC2E3D">
            <w:pPr>
              <w:jc w:val="center"/>
              <w:rPr>
                <w:rFonts w:ascii="Calibri" w:hAnsi="Calibri" w:cs="Calibri"/>
              </w:rPr>
            </w:pPr>
            <w:r w:rsidRPr="00A34BF8">
              <w:rPr>
                <w:rFonts w:ascii="Times New Roman CYR" w:hAnsi="Times New Roman CYR" w:cs="Times New Roman CYR"/>
              </w:rPr>
              <w:t>Рынок услуг психолого-педагогического сопровождения детей с ограниченными возможностями здоровья</w:t>
            </w:r>
          </w:p>
        </w:tc>
      </w:tr>
      <w:tr w:rsidR="00CC2E3D" w:rsidRPr="00467A70" w:rsidTr="005E38FC">
        <w:trPr>
          <w:trHeight w:val="1608"/>
        </w:trPr>
        <w:tc>
          <w:tcPr>
            <w:tcW w:w="696" w:type="dxa"/>
            <w:shd w:val="clear" w:color="auto" w:fill="FFFFFF"/>
            <w:noWrap/>
          </w:tcPr>
          <w:p w:rsidR="00CC2E3D" w:rsidRPr="00073A46" w:rsidRDefault="00CC2E3D" w:rsidP="00073A46">
            <w:pPr>
              <w:pStyle w:val="ConsPlusNormal"/>
              <w:jc w:val="center"/>
              <w:rPr>
                <w:rFonts w:ascii="Times New Roman" w:hAnsi="Times New Roman" w:cs="Times New Roman"/>
              </w:rPr>
            </w:pPr>
            <w:r w:rsidRPr="00073A46">
              <w:rPr>
                <w:rFonts w:ascii="Times New Roman" w:hAnsi="Times New Roman" w:cs="Times New Roman"/>
              </w:rPr>
              <w:t>4.1.</w:t>
            </w:r>
          </w:p>
        </w:tc>
        <w:tc>
          <w:tcPr>
            <w:tcW w:w="3091"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Оказание  информационно-консультационной помощи негосударственным (немуниципальным) организациям, предоставляющим услуги психолого-педагогического сопровождения детей с ограниченными возможностями здоровья</w:t>
            </w:r>
          </w:p>
        </w:tc>
        <w:tc>
          <w:tcPr>
            <w:tcW w:w="1293"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Обеспечение консультационной поддержки  частных организаций, предоставляющих услуги психолого-педагогического сопровождения детей с ограниченными возможностями здоровья</w:t>
            </w:r>
          </w:p>
        </w:tc>
        <w:tc>
          <w:tcPr>
            <w:tcW w:w="2315" w:type="dxa"/>
            <w:tcBorders>
              <w:left w:val="single" w:sz="4" w:space="0" w:color="000000"/>
            </w:tcBorders>
            <w:shd w:val="clear" w:color="auto" w:fill="FFFFFF"/>
            <w:noWrap/>
          </w:tcPr>
          <w:p w:rsidR="00CC2E3D" w:rsidRPr="00073A46" w:rsidRDefault="00CC2E3D" w:rsidP="00627C25">
            <w:pPr>
              <w:jc w:val="center"/>
              <w:rPr>
                <w:sz w:val="20"/>
                <w:szCs w:val="20"/>
              </w:rPr>
            </w:pPr>
            <w:r w:rsidRPr="00073A46">
              <w:rPr>
                <w:sz w:val="20"/>
                <w:szCs w:val="20"/>
              </w:rPr>
              <w:t>Управление образования, спорта и физической культуры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846998" w:rsidRDefault="00CC2E3D" w:rsidP="00981A5C">
            <w:pPr>
              <w:widowControl w:val="0"/>
              <w:autoSpaceDN w:val="0"/>
              <w:jc w:val="both"/>
              <w:textAlignment w:val="baseline"/>
              <w:rPr>
                <w:rFonts w:eastAsia="SimSun" w:cs="Mangal"/>
                <w:kern w:val="3"/>
                <w:sz w:val="20"/>
                <w:szCs w:val="20"/>
                <w:lang w:bidi="hi-IN"/>
              </w:rPr>
            </w:pPr>
            <w:r w:rsidRPr="00846998">
              <w:rPr>
                <w:rFonts w:eastAsia="SimSun" w:cs="Mangal"/>
                <w:kern w:val="3"/>
                <w:sz w:val="20"/>
                <w:szCs w:val="20"/>
                <w:lang w:bidi="hi-IN"/>
              </w:rPr>
              <w:t xml:space="preserve">Муниципальное бюджетное учреждения для детей, нуждающихся в психолого-педагогической, медицинской и социальной помощи «Городской образовательный центр психолого-педагогической, медицинской и социальной помощи города Орла» (далее - МБУ «ГОЦППМСП») взаимодействует с родительской общественностью, благотворительными организациями, организациями, занимающимися проблемами детей с ограниченными возможностями здоровья. </w:t>
            </w:r>
          </w:p>
          <w:p w:rsidR="00CC2E3D" w:rsidRPr="00846998" w:rsidRDefault="00CC2E3D" w:rsidP="00981A5C">
            <w:pPr>
              <w:widowControl w:val="0"/>
              <w:autoSpaceDN w:val="0"/>
              <w:jc w:val="both"/>
              <w:textAlignment w:val="baseline"/>
              <w:rPr>
                <w:rFonts w:eastAsia="SimSun" w:cs="Mangal"/>
                <w:kern w:val="3"/>
                <w:sz w:val="20"/>
                <w:szCs w:val="20"/>
                <w:lang w:bidi="hi-IN"/>
              </w:rPr>
            </w:pPr>
            <w:r w:rsidRPr="00846998">
              <w:rPr>
                <w:rFonts w:eastAsia="SimSun" w:cs="Mangal"/>
                <w:kern w:val="3"/>
                <w:sz w:val="20"/>
                <w:szCs w:val="20"/>
                <w:lang w:bidi="hi-IN"/>
              </w:rPr>
              <w:t xml:space="preserve">Регулярное взаимодействие с представителями Центра детского развития благотворительного фонда «Вера и возрождение», Орловского регионального отделения межрегиональной </w:t>
            </w:r>
            <w:r w:rsidRPr="00846998">
              <w:rPr>
                <w:rFonts w:eastAsia="SimSun" w:cs="Mangal"/>
                <w:kern w:val="3"/>
                <w:sz w:val="20"/>
                <w:szCs w:val="20"/>
                <w:lang w:bidi="hi-IN"/>
              </w:rPr>
              <w:lastRenderedPageBreak/>
              <w:t>общественной организации в поддержку людей с ментальной инвалидностью и психофизическими нарушениями «Равные возможности»,  Орловского отделения Всероссийской организации родителей детей-инвалидов (ВОРДИ) по вопросу объективной оценки создания специальных образовательных условий в школах города Орла, обучающих детей с ограниченными возможностями здоровья.</w:t>
            </w:r>
          </w:p>
          <w:p w:rsidR="00CC2E3D" w:rsidRPr="00467A70" w:rsidRDefault="00CC2E3D" w:rsidP="00981A5C">
            <w:pPr>
              <w:jc w:val="both"/>
              <w:rPr>
                <w:rFonts w:ascii="Calibri" w:hAnsi="Calibri" w:cs="Calibri"/>
                <w:sz w:val="20"/>
                <w:szCs w:val="20"/>
              </w:rPr>
            </w:pPr>
            <w:r w:rsidRPr="00846998">
              <w:rPr>
                <w:rFonts w:eastAsia="SimSun" w:cs="Mangal"/>
                <w:kern w:val="3"/>
                <w:sz w:val="20"/>
                <w:szCs w:val="20"/>
                <w:lang w:bidi="hi-IN"/>
              </w:rPr>
              <w:t>Предоставление консультативных услуг на базе МБУ «ГОЦППМСП»  по вопросам развития и воспитания детей с особыми образовательными потребностями, построения индивидуальных образовательных маршрутов (5283 услуги).</w:t>
            </w:r>
          </w:p>
        </w:tc>
      </w:tr>
      <w:tr w:rsidR="00CC2E3D" w:rsidRPr="00467A70" w:rsidTr="006B6B7C">
        <w:trPr>
          <w:trHeight w:val="23"/>
        </w:trPr>
        <w:tc>
          <w:tcPr>
            <w:tcW w:w="696" w:type="dxa"/>
            <w:shd w:val="clear" w:color="auto" w:fill="FFFFFF"/>
            <w:noWrap/>
          </w:tcPr>
          <w:p w:rsidR="00CC2E3D" w:rsidRPr="00467A70" w:rsidRDefault="00CC2E3D" w:rsidP="00655445">
            <w:pPr>
              <w:jc w:val="center"/>
              <w:rPr>
                <w:rFonts w:ascii="Calibri" w:hAnsi="Calibri" w:cs="Calibri"/>
                <w:lang w:val="en-US"/>
              </w:rPr>
            </w:pPr>
            <w:r w:rsidRPr="00467A70">
              <w:rPr>
                <w:lang w:val="en-US"/>
              </w:rPr>
              <w:lastRenderedPageBreak/>
              <w:t>5.</w:t>
            </w:r>
          </w:p>
        </w:tc>
        <w:tc>
          <w:tcPr>
            <w:tcW w:w="14115" w:type="dxa"/>
            <w:gridSpan w:val="5"/>
            <w:tcBorders>
              <w:left w:val="single" w:sz="4" w:space="0" w:color="000000"/>
              <w:right w:val="single" w:sz="4" w:space="0" w:color="000000"/>
            </w:tcBorders>
            <w:shd w:val="clear" w:color="auto" w:fill="FFFFFF"/>
            <w:noWrap/>
          </w:tcPr>
          <w:p w:rsidR="00CC2E3D" w:rsidRPr="00467A70" w:rsidRDefault="00CC2E3D">
            <w:pPr>
              <w:jc w:val="center"/>
              <w:rPr>
                <w:rFonts w:ascii="Calibri" w:hAnsi="Calibri" w:cs="Calibri"/>
              </w:rPr>
            </w:pPr>
            <w:r w:rsidRPr="00467A70">
              <w:rPr>
                <w:rFonts w:ascii="Times New Roman CYR" w:hAnsi="Times New Roman CYR" w:cs="Times New Roman CYR"/>
              </w:rPr>
              <w:t xml:space="preserve">Рынок услуг в сфере культуры </w:t>
            </w:r>
          </w:p>
        </w:tc>
      </w:tr>
      <w:tr w:rsidR="00CC2E3D" w:rsidRPr="00467A70" w:rsidTr="006B6B7C">
        <w:trPr>
          <w:trHeight w:val="23"/>
        </w:trPr>
        <w:tc>
          <w:tcPr>
            <w:tcW w:w="696" w:type="dxa"/>
            <w:shd w:val="clear" w:color="auto" w:fill="FFFFFF"/>
            <w:noWrap/>
          </w:tcPr>
          <w:p w:rsidR="00CC2E3D" w:rsidRPr="00073A46" w:rsidRDefault="00CC2E3D" w:rsidP="00073A46">
            <w:pPr>
              <w:pStyle w:val="ConsPlusNormal"/>
              <w:jc w:val="center"/>
              <w:rPr>
                <w:rFonts w:ascii="Times New Roman" w:hAnsi="Times New Roman" w:cs="Times New Roman"/>
              </w:rPr>
            </w:pPr>
            <w:r w:rsidRPr="00073A46">
              <w:rPr>
                <w:rFonts w:ascii="Times New Roman" w:hAnsi="Times New Roman" w:cs="Times New Roman"/>
              </w:rPr>
              <w:t>5.1.</w:t>
            </w:r>
          </w:p>
        </w:tc>
        <w:tc>
          <w:tcPr>
            <w:tcW w:w="3091" w:type="dxa"/>
            <w:tcBorders>
              <w:left w:val="single" w:sz="4" w:space="0" w:color="000000"/>
            </w:tcBorders>
            <w:shd w:val="clear" w:color="auto" w:fill="FFFFFF"/>
            <w:noWrap/>
          </w:tcPr>
          <w:p w:rsidR="00CC2E3D" w:rsidRPr="00E46ADF" w:rsidRDefault="00CC2E3D" w:rsidP="00627C25">
            <w:pPr>
              <w:pStyle w:val="ConsPlusNormal"/>
              <w:rPr>
                <w:rFonts w:ascii="Times New Roman" w:hAnsi="Times New Roman" w:cs="Times New Roman"/>
              </w:rPr>
            </w:pPr>
            <w:r w:rsidRPr="00E46ADF">
              <w:rPr>
                <w:rFonts w:ascii="Times New Roman" w:hAnsi="Times New Roman" w:cs="Times New Roman"/>
              </w:rPr>
              <w:t>Организация и проведение выставки-ярмарки ремёсел в рамках ведомственной целевой программы «Развитие и поддержка малого и среднего предпринимательства в городе Орле»</w:t>
            </w:r>
          </w:p>
        </w:tc>
        <w:tc>
          <w:tcPr>
            <w:tcW w:w="1293" w:type="dxa"/>
            <w:tcBorders>
              <w:left w:val="single" w:sz="4" w:space="0" w:color="000000"/>
            </w:tcBorders>
            <w:shd w:val="clear" w:color="auto" w:fill="FFFFFF"/>
            <w:noWrap/>
          </w:tcPr>
          <w:p w:rsidR="00CC2E3D" w:rsidRPr="00E46ADF" w:rsidRDefault="00CC2E3D" w:rsidP="00627C25">
            <w:pPr>
              <w:pStyle w:val="ConsPlusNormal"/>
              <w:jc w:val="center"/>
              <w:rPr>
                <w:rFonts w:ascii="Times New Roman" w:hAnsi="Times New Roman" w:cs="Times New Roman"/>
              </w:rPr>
            </w:pPr>
            <w:r w:rsidRPr="00E46ADF">
              <w:rPr>
                <w:rFonts w:ascii="Times New Roman" w:hAnsi="Times New Roman" w:cs="Times New Roman"/>
              </w:rPr>
              <w:t>Ежегодно 5 августа</w:t>
            </w:r>
          </w:p>
        </w:tc>
        <w:tc>
          <w:tcPr>
            <w:tcW w:w="3245" w:type="dxa"/>
            <w:tcBorders>
              <w:left w:val="single" w:sz="4" w:space="0" w:color="000000"/>
            </w:tcBorders>
            <w:shd w:val="clear" w:color="auto" w:fill="FFFFFF"/>
            <w:noWrap/>
          </w:tcPr>
          <w:p w:rsidR="00CC2E3D" w:rsidRPr="00E46ADF" w:rsidRDefault="00CC2E3D" w:rsidP="00627C25">
            <w:pPr>
              <w:pStyle w:val="ConsPlusNormal"/>
              <w:rPr>
                <w:rFonts w:ascii="Times New Roman" w:hAnsi="Times New Roman" w:cs="Times New Roman"/>
              </w:rPr>
            </w:pPr>
            <w:r w:rsidRPr="00E46ADF">
              <w:rPr>
                <w:rFonts w:ascii="Times New Roman" w:hAnsi="Times New Roman" w:cs="Times New Roman"/>
              </w:rPr>
              <w:t>Развитие и поддержка ремесленной деятельности и народно-художественных промыслов</w:t>
            </w:r>
          </w:p>
        </w:tc>
        <w:tc>
          <w:tcPr>
            <w:tcW w:w="2315" w:type="dxa"/>
            <w:tcBorders>
              <w:left w:val="single" w:sz="4" w:space="0" w:color="000000"/>
            </w:tcBorders>
            <w:shd w:val="clear" w:color="auto" w:fill="FFFFFF"/>
            <w:noWrap/>
          </w:tcPr>
          <w:p w:rsidR="00CC2E3D" w:rsidRPr="00E46ADF" w:rsidRDefault="00CC2E3D" w:rsidP="00627C25">
            <w:pPr>
              <w:pStyle w:val="ConsPlusNormal"/>
              <w:jc w:val="center"/>
              <w:rPr>
                <w:rFonts w:ascii="Times New Roman" w:hAnsi="Times New Roman" w:cs="Times New Roman"/>
              </w:rPr>
            </w:pPr>
            <w:r w:rsidRPr="00E46ADF">
              <w:rPr>
                <w:rFonts w:ascii="Times New Roman" w:hAnsi="Times New Roman" w:cs="Times New Roman"/>
              </w:rPr>
              <w:t>Управление экономического развития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E46ADF" w:rsidRDefault="00CC2E3D" w:rsidP="00AC6603">
            <w:pPr>
              <w:pStyle w:val="afe"/>
              <w:jc w:val="both"/>
              <w:rPr>
                <w:rFonts w:ascii="Times New Roman" w:hAnsi="Times New Roman"/>
              </w:rPr>
            </w:pPr>
            <w:r w:rsidRPr="00E46ADF">
              <w:rPr>
                <w:rFonts w:ascii="Times New Roman" w:hAnsi="Times New Roman"/>
              </w:rPr>
              <w:t xml:space="preserve">В </w:t>
            </w:r>
            <w:r w:rsidRPr="00E46ADF">
              <w:rPr>
                <w:rFonts w:ascii="Times New Roman" w:hAnsi="Times New Roman"/>
                <w:lang w:val="en-US"/>
              </w:rPr>
              <w:t>I</w:t>
            </w:r>
            <w:r w:rsidRPr="00E46ADF">
              <w:rPr>
                <w:rFonts w:ascii="Times New Roman" w:hAnsi="Times New Roman"/>
              </w:rPr>
              <w:t xml:space="preserve"> полугодии 2023 года проводилась организационная работа по подготовке проведения выставки-ярмарки ремёсел в рамках ведомственной целевой программы «Развитие и поддержка малого и среднего предпринимательства в городе Орле».  </w:t>
            </w:r>
          </w:p>
          <w:p w:rsidR="00CC2E3D" w:rsidRPr="00E46ADF" w:rsidRDefault="00CC2E3D" w:rsidP="00C60C73">
            <w:pPr>
              <w:pStyle w:val="afe"/>
              <w:jc w:val="both"/>
              <w:rPr>
                <w:rFonts w:ascii="Times New Roman" w:hAnsi="Times New Roman"/>
              </w:rPr>
            </w:pPr>
            <w:r w:rsidRPr="00E46ADF">
              <w:rPr>
                <w:rFonts w:ascii="Times New Roman" w:hAnsi="Times New Roman"/>
              </w:rPr>
              <w:t>Орловские ремесленники в колличестве 20 человек приняли участие в Новогодней и Рождественской ярмарках.</w:t>
            </w:r>
          </w:p>
        </w:tc>
      </w:tr>
      <w:tr w:rsidR="00CC2E3D" w:rsidRPr="00467A70" w:rsidTr="006B6B7C">
        <w:trPr>
          <w:trHeight w:val="23"/>
        </w:trPr>
        <w:tc>
          <w:tcPr>
            <w:tcW w:w="696" w:type="dxa"/>
            <w:shd w:val="clear" w:color="auto" w:fill="FFFFFF"/>
            <w:noWrap/>
          </w:tcPr>
          <w:p w:rsidR="00CC2E3D" w:rsidRPr="00073A46" w:rsidRDefault="00CC2E3D" w:rsidP="00073A46">
            <w:pPr>
              <w:pStyle w:val="ConsPlusNormal"/>
              <w:jc w:val="center"/>
              <w:rPr>
                <w:rFonts w:ascii="Times New Roman" w:hAnsi="Times New Roman" w:cs="Times New Roman"/>
              </w:rPr>
            </w:pPr>
            <w:r w:rsidRPr="00073A46">
              <w:rPr>
                <w:rFonts w:ascii="Times New Roman" w:hAnsi="Times New Roman" w:cs="Times New Roman"/>
              </w:rPr>
              <w:t>5.2.</w:t>
            </w:r>
          </w:p>
        </w:tc>
        <w:tc>
          <w:tcPr>
            <w:tcW w:w="3091" w:type="dxa"/>
            <w:tcBorders>
              <w:left w:val="single" w:sz="4" w:space="0" w:color="000000"/>
            </w:tcBorders>
            <w:shd w:val="clear" w:color="auto" w:fill="FFFFFF"/>
            <w:noWrap/>
          </w:tcPr>
          <w:p w:rsidR="00CC2E3D" w:rsidRPr="00073A46" w:rsidRDefault="00CC2E3D" w:rsidP="00627C25">
            <w:pPr>
              <w:pStyle w:val="ConsPlusNormal"/>
              <w:rPr>
                <w:rFonts w:ascii="Times New Roman" w:hAnsi="Times New Roman" w:cs="Times New Roman"/>
              </w:rPr>
            </w:pPr>
            <w:r w:rsidRPr="00073A46">
              <w:rPr>
                <w:rFonts w:ascii="Times New Roman" w:hAnsi="Times New Roman" w:cs="Times New Roman"/>
              </w:rPr>
              <w:t>Информационное взаимодействие с организациями (в том числе частными) сферы культуры</w:t>
            </w:r>
          </w:p>
        </w:tc>
        <w:tc>
          <w:tcPr>
            <w:tcW w:w="1293"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073A46" w:rsidRDefault="00CC2E3D" w:rsidP="00627C25">
            <w:pPr>
              <w:pStyle w:val="ConsPlusNormal"/>
              <w:spacing w:line="228" w:lineRule="auto"/>
              <w:rPr>
                <w:rFonts w:ascii="Times New Roman" w:hAnsi="Times New Roman" w:cs="Times New Roman"/>
              </w:rPr>
            </w:pPr>
            <w:r w:rsidRPr="00073A46">
              <w:rPr>
                <w:rFonts w:ascii="Times New Roman" w:hAnsi="Times New Roman" w:cs="Times New Roman"/>
              </w:rPr>
              <w:t xml:space="preserve">Увеличение количества культурно-досуговых мероприятий, с взаимодействием  с негосударственными (немуниципальными) учреждениями и </w:t>
            </w:r>
            <w:proofErr w:type="spellStart"/>
            <w:r w:rsidRPr="00073A46">
              <w:rPr>
                <w:rFonts w:ascii="Times New Roman" w:hAnsi="Times New Roman" w:cs="Times New Roman"/>
              </w:rPr>
              <w:t>некомерческими</w:t>
            </w:r>
            <w:proofErr w:type="spellEnd"/>
            <w:r w:rsidRPr="00073A46">
              <w:rPr>
                <w:rFonts w:ascii="Times New Roman" w:hAnsi="Times New Roman" w:cs="Times New Roman"/>
              </w:rPr>
              <w:t xml:space="preserve"> организациями в сфере культуры</w:t>
            </w:r>
          </w:p>
        </w:tc>
        <w:tc>
          <w:tcPr>
            <w:tcW w:w="2315" w:type="dxa"/>
            <w:tcBorders>
              <w:left w:val="single" w:sz="4" w:space="0" w:color="000000"/>
            </w:tcBorders>
            <w:shd w:val="clear" w:color="auto" w:fill="FFFFFF"/>
            <w:noWrap/>
          </w:tcPr>
          <w:p w:rsidR="00CC2E3D" w:rsidRPr="00073A46" w:rsidRDefault="00CC2E3D" w:rsidP="00627C25">
            <w:pPr>
              <w:pStyle w:val="ConsPlusNormal"/>
              <w:jc w:val="center"/>
              <w:rPr>
                <w:rFonts w:ascii="Times New Roman" w:hAnsi="Times New Roman" w:cs="Times New Roman"/>
              </w:rPr>
            </w:pPr>
            <w:r w:rsidRPr="00073A46">
              <w:rPr>
                <w:rFonts w:ascii="Times New Roman" w:hAnsi="Times New Roman" w:cs="Times New Roman"/>
              </w:rPr>
              <w:t>Управление культуры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467A70" w:rsidRDefault="00CC2E3D" w:rsidP="00FE3F64">
            <w:pPr>
              <w:pStyle w:val="afe"/>
              <w:jc w:val="both"/>
              <w:rPr>
                <w:rFonts w:ascii="Times New Roman" w:hAnsi="Times New Roman"/>
              </w:rPr>
            </w:pPr>
            <w:r w:rsidRPr="00E46ADF">
              <w:rPr>
                <w:rFonts w:ascii="Times New Roman" w:hAnsi="Times New Roman"/>
              </w:rPr>
              <w:t xml:space="preserve">В </w:t>
            </w:r>
            <w:r w:rsidRPr="00E46ADF">
              <w:rPr>
                <w:rFonts w:ascii="Times New Roman" w:hAnsi="Times New Roman"/>
                <w:lang w:val="en-US"/>
              </w:rPr>
              <w:t>I</w:t>
            </w:r>
            <w:r w:rsidRPr="00E46ADF">
              <w:rPr>
                <w:rFonts w:ascii="Times New Roman" w:hAnsi="Times New Roman"/>
              </w:rPr>
              <w:t xml:space="preserve"> полугодии 2023 года </w:t>
            </w:r>
            <w:r>
              <w:rPr>
                <w:rFonts w:ascii="Times New Roman" w:hAnsi="Times New Roman"/>
              </w:rPr>
              <w:t>организовано 46</w:t>
            </w:r>
            <w:r w:rsidRPr="00463B59">
              <w:rPr>
                <w:rFonts w:ascii="Times New Roman" w:hAnsi="Times New Roman"/>
              </w:rPr>
              <w:t xml:space="preserve"> культурно-досуговых мероприятя со взаимодействием с негосударственными (немуниципальными) учреждениями и некомерческими организациями в сфере культуры.</w:t>
            </w:r>
          </w:p>
        </w:tc>
      </w:tr>
      <w:tr w:rsidR="00CC2E3D" w:rsidRPr="00467A70" w:rsidTr="006B6B7C">
        <w:trPr>
          <w:trHeight w:val="23"/>
        </w:trPr>
        <w:tc>
          <w:tcPr>
            <w:tcW w:w="696" w:type="dxa"/>
            <w:shd w:val="clear" w:color="auto" w:fill="FFFFFF"/>
            <w:noWrap/>
          </w:tcPr>
          <w:p w:rsidR="00CC2E3D" w:rsidRPr="00467A70" w:rsidRDefault="00CC2E3D" w:rsidP="00655445">
            <w:pPr>
              <w:jc w:val="center"/>
              <w:rPr>
                <w:rFonts w:ascii="Calibri" w:hAnsi="Calibri" w:cs="Calibri"/>
                <w:lang w:val="en-US"/>
              </w:rPr>
            </w:pPr>
            <w:r w:rsidRPr="00467A70">
              <w:rPr>
                <w:lang w:val="en-US"/>
              </w:rPr>
              <w:t>6.</w:t>
            </w:r>
          </w:p>
        </w:tc>
        <w:tc>
          <w:tcPr>
            <w:tcW w:w="14115" w:type="dxa"/>
            <w:gridSpan w:val="5"/>
            <w:tcBorders>
              <w:left w:val="single" w:sz="4" w:space="0" w:color="000000"/>
              <w:right w:val="single" w:sz="4" w:space="0" w:color="000000"/>
            </w:tcBorders>
            <w:shd w:val="clear" w:color="auto" w:fill="FFFFFF"/>
            <w:noWrap/>
          </w:tcPr>
          <w:p w:rsidR="00CC2E3D" w:rsidRPr="00863793" w:rsidRDefault="00CC2E3D">
            <w:pPr>
              <w:jc w:val="center"/>
              <w:rPr>
                <w:rFonts w:ascii="Calibri" w:hAnsi="Calibri" w:cs="Calibri"/>
                <w:lang w:val="en-US"/>
              </w:rPr>
            </w:pPr>
            <w:r w:rsidRPr="00863793">
              <w:rPr>
                <w:rFonts w:ascii="Times New Roman CYR" w:hAnsi="Times New Roman CYR" w:cs="Times New Roman CYR"/>
              </w:rPr>
              <w:t xml:space="preserve">Рынок розничной торговли </w:t>
            </w:r>
          </w:p>
        </w:tc>
      </w:tr>
      <w:tr w:rsidR="00CC2E3D" w:rsidRPr="00467A70" w:rsidTr="00A8517F">
        <w:trPr>
          <w:trHeight w:val="23"/>
        </w:trPr>
        <w:tc>
          <w:tcPr>
            <w:tcW w:w="696" w:type="dxa"/>
            <w:shd w:val="clear" w:color="auto" w:fill="FFFFFF"/>
            <w:noWrap/>
          </w:tcPr>
          <w:p w:rsidR="00CC2E3D" w:rsidRPr="00F61139" w:rsidRDefault="00CC2E3D" w:rsidP="000E4586">
            <w:pPr>
              <w:pStyle w:val="ConsPlusNormal"/>
              <w:jc w:val="center"/>
              <w:rPr>
                <w:rFonts w:ascii="Times New Roman" w:hAnsi="Times New Roman" w:cs="Times New Roman"/>
              </w:rPr>
            </w:pPr>
            <w:r w:rsidRPr="00F61139">
              <w:rPr>
                <w:rFonts w:ascii="Times New Roman" w:hAnsi="Times New Roman" w:cs="Times New Roman"/>
              </w:rPr>
              <w:t>6.1.</w:t>
            </w:r>
          </w:p>
        </w:tc>
        <w:tc>
          <w:tcPr>
            <w:tcW w:w="3091" w:type="dxa"/>
            <w:tcBorders>
              <w:left w:val="single" w:sz="4" w:space="0" w:color="000000"/>
            </w:tcBorders>
            <w:shd w:val="clear" w:color="auto" w:fill="FFFFFF"/>
            <w:noWrap/>
          </w:tcPr>
          <w:p w:rsidR="00CC2E3D" w:rsidRPr="00F61139" w:rsidRDefault="00CC2E3D" w:rsidP="000E4586">
            <w:pPr>
              <w:pStyle w:val="ConsPlusNormal"/>
              <w:rPr>
                <w:rFonts w:ascii="Times New Roman" w:hAnsi="Times New Roman" w:cs="Times New Roman"/>
              </w:rPr>
            </w:pPr>
            <w:r w:rsidRPr="00F61139">
              <w:rPr>
                <w:rFonts w:ascii="Times New Roman" w:hAnsi="Times New Roman" w:cs="Times New Roman"/>
              </w:rPr>
              <w:t>Мониторинг достижения норматива минимальной обеспеченности населения площадью торговых объектов</w:t>
            </w:r>
          </w:p>
        </w:tc>
        <w:tc>
          <w:tcPr>
            <w:tcW w:w="1293" w:type="dxa"/>
            <w:tcBorders>
              <w:left w:val="single" w:sz="4" w:space="0" w:color="000000"/>
            </w:tcBorders>
            <w:shd w:val="clear" w:color="auto" w:fill="FFFFFF"/>
            <w:noWrap/>
          </w:tcPr>
          <w:p w:rsidR="00CC2E3D" w:rsidRPr="00F61139" w:rsidRDefault="00CC2E3D" w:rsidP="000E4586">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F61139" w:rsidRDefault="00CC2E3D" w:rsidP="000E4586">
            <w:pPr>
              <w:pStyle w:val="ConsPlusNormal"/>
              <w:rPr>
                <w:rFonts w:ascii="Times New Roman" w:hAnsi="Times New Roman" w:cs="Times New Roman"/>
              </w:rPr>
            </w:pPr>
            <w:r w:rsidRPr="00F61139">
              <w:rPr>
                <w:rFonts w:ascii="Times New Roman" w:hAnsi="Times New Roman" w:cs="Times New Roman"/>
              </w:rPr>
              <w:t>Создание условий для развития конкурентной среды на рынке розничной торговли</w:t>
            </w:r>
          </w:p>
        </w:tc>
        <w:tc>
          <w:tcPr>
            <w:tcW w:w="2315" w:type="dxa"/>
            <w:tcBorders>
              <w:left w:val="single" w:sz="4" w:space="0" w:color="000000"/>
            </w:tcBorders>
            <w:shd w:val="clear" w:color="auto" w:fill="FFFFFF"/>
            <w:noWrap/>
          </w:tcPr>
          <w:p w:rsidR="00CC2E3D" w:rsidRPr="00F61139" w:rsidRDefault="00CC2E3D" w:rsidP="000E4586">
            <w:pPr>
              <w:pStyle w:val="ConsPlusNormal"/>
              <w:jc w:val="center"/>
              <w:rPr>
                <w:rFonts w:ascii="Times New Roman" w:hAnsi="Times New Roman" w:cs="Times New Roman"/>
              </w:rPr>
            </w:pPr>
            <w:r w:rsidRPr="00F61139">
              <w:rPr>
                <w:rFonts w:ascii="Times New Roman" w:hAnsi="Times New Roman" w:cs="Times New Roman"/>
              </w:rPr>
              <w:t>Управление экономического развития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8F7ADE" w:rsidRDefault="00CC2E3D" w:rsidP="000E4586">
            <w:pPr>
              <w:pStyle w:val="afe"/>
              <w:jc w:val="both"/>
              <w:rPr>
                <w:rFonts w:ascii="Times New Roman" w:hAnsi="Times New Roman"/>
              </w:rPr>
            </w:pPr>
            <w:r w:rsidRPr="008F7ADE">
              <w:rPr>
                <w:rFonts w:ascii="Times New Roman" w:hAnsi="Times New Roman"/>
              </w:rPr>
              <w:t>Проводится 1 раз в полгода.</w:t>
            </w:r>
          </w:p>
        </w:tc>
      </w:tr>
      <w:tr w:rsidR="00CC2E3D" w:rsidRPr="00467A70" w:rsidTr="006B6B7C">
        <w:trPr>
          <w:trHeight w:val="1043"/>
        </w:trPr>
        <w:tc>
          <w:tcPr>
            <w:tcW w:w="696" w:type="dxa"/>
            <w:shd w:val="clear" w:color="auto" w:fill="FFFFFF"/>
            <w:noWrap/>
          </w:tcPr>
          <w:p w:rsidR="00CC2E3D" w:rsidRPr="00F61139" w:rsidRDefault="00CC2E3D" w:rsidP="000E4586">
            <w:pPr>
              <w:pStyle w:val="ConsPlusNormal"/>
              <w:jc w:val="center"/>
              <w:rPr>
                <w:rFonts w:ascii="Times New Roman" w:hAnsi="Times New Roman" w:cs="Times New Roman"/>
              </w:rPr>
            </w:pPr>
            <w:r w:rsidRPr="00F61139">
              <w:rPr>
                <w:rFonts w:ascii="Times New Roman" w:hAnsi="Times New Roman" w:cs="Times New Roman"/>
              </w:rPr>
              <w:lastRenderedPageBreak/>
              <w:t>6.2.</w:t>
            </w:r>
          </w:p>
        </w:tc>
        <w:tc>
          <w:tcPr>
            <w:tcW w:w="3091" w:type="dxa"/>
            <w:tcBorders>
              <w:left w:val="single" w:sz="4" w:space="0" w:color="000000"/>
            </w:tcBorders>
            <w:shd w:val="clear" w:color="auto" w:fill="FFFFFF"/>
            <w:noWrap/>
          </w:tcPr>
          <w:p w:rsidR="00CC2E3D" w:rsidRPr="00F61139" w:rsidRDefault="00CC2E3D" w:rsidP="000E4586">
            <w:pPr>
              <w:pStyle w:val="ConsPlusNormal"/>
              <w:rPr>
                <w:rFonts w:ascii="Times New Roman" w:hAnsi="Times New Roman" w:cs="Times New Roman"/>
              </w:rPr>
            </w:pPr>
            <w:r w:rsidRPr="00F61139">
              <w:rPr>
                <w:rFonts w:ascii="Times New Roman" w:hAnsi="Times New Roman" w:cs="Times New Roman"/>
              </w:rPr>
              <w:t>Формирование и ведение торгового реестра объектов потребительского рынка города Орла</w:t>
            </w:r>
          </w:p>
        </w:tc>
        <w:tc>
          <w:tcPr>
            <w:tcW w:w="1293" w:type="dxa"/>
            <w:tcBorders>
              <w:left w:val="single" w:sz="4" w:space="0" w:color="000000"/>
            </w:tcBorders>
            <w:shd w:val="clear" w:color="auto" w:fill="FFFFFF"/>
            <w:noWrap/>
          </w:tcPr>
          <w:p w:rsidR="00CC2E3D" w:rsidRPr="00F61139" w:rsidRDefault="00CC2E3D" w:rsidP="000E4586">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F61139" w:rsidRDefault="00CC2E3D" w:rsidP="000E4586">
            <w:pPr>
              <w:pStyle w:val="ConsPlusNormal"/>
              <w:rPr>
                <w:rFonts w:ascii="Times New Roman" w:hAnsi="Times New Roman" w:cs="Times New Roman"/>
              </w:rPr>
            </w:pPr>
            <w:r w:rsidRPr="00F61139">
              <w:rPr>
                <w:rFonts w:ascii="Times New Roman" w:hAnsi="Times New Roman" w:cs="Times New Roman"/>
              </w:rPr>
              <w:t xml:space="preserve">Обеспечение доступности информации о торговых объектах </w:t>
            </w:r>
          </w:p>
        </w:tc>
        <w:tc>
          <w:tcPr>
            <w:tcW w:w="2315" w:type="dxa"/>
            <w:tcBorders>
              <w:left w:val="single" w:sz="4" w:space="0" w:color="000000"/>
            </w:tcBorders>
            <w:shd w:val="clear" w:color="auto" w:fill="FFFFFF"/>
            <w:noWrap/>
          </w:tcPr>
          <w:p w:rsidR="00CC2E3D" w:rsidRPr="00F61139" w:rsidRDefault="00CC2E3D" w:rsidP="000E4586">
            <w:pPr>
              <w:pStyle w:val="ConsPlusNormal"/>
              <w:jc w:val="center"/>
              <w:rPr>
                <w:rFonts w:ascii="Times New Roman" w:hAnsi="Times New Roman" w:cs="Times New Roman"/>
              </w:rPr>
            </w:pPr>
            <w:r w:rsidRPr="00F61139">
              <w:rPr>
                <w:rFonts w:ascii="Times New Roman" w:hAnsi="Times New Roman" w:cs="Times New Roman"/>
              </w:rPr>
              <w:t>Управление экономического развития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8F7ADE" w:rsidRDefault="00CC2E3D" w:rsidP="000E4586">
            <w:pPr>
              <w:jc w:val="both"/>
              <w:rPr>
                <w:rFonts w:ascii="Calibri" w:hAnsi="Calibri" w:cs="Calibri"/>
                <w:sz w:val="20"/>
                <w:szCs w:val="20"/>
              </w:rPr>
            </w:pPr>
            <w:r w:rsidRPr="008F7ADE">
              <w:rPr>
                <w:rFonts w:ascii="Times New Roman CYR" w:hAnsi="Times New Roman CYR" w:cs="Times New Roman CYR"/>
                <w:sz w:val="20"/>
                <w:szCs w:val="20"/>
              </w:rPr>
              <w:t>Сформирован, актуализирован.</w:t>
            </w:r>
          </w:p>
        </w:tc>
      </w:tr>
      <w:tr w:rsidR="00CC2E3D" w:rsidRPr="00467A70" w:rsidTr="00A8517F">
        <w:trPr>
          <w:trHeight w:val="23"/>
        </w:trPr>
        <w:tc>
          <w:tcPr>
            <w:tcW w:w="696" w:type="dxa"/>
            <w:shd w:val="clear" w:color="auto" w:fill="FFFFFF"/>
            <w:noWrap/>
          </w:tcPr>
          <w:p w:rsidR="00CC2E3D" w:rsidRPr="00F61139" w:rsidRDefault="00CC2E3D" w:rsidP="000E4586">
            <w:pPr>
              <w:pStyle w:val="ConsPlusNormal"/>
              <w:jc w:val="center"/>
              <w:rPr>
                <w:rFonts w:ascii="Times New Roman" w:hAnsi="Times New Roman" w:cs="Times New Roman"/>
              </w:rPr>
            </w:pPr>
            <w:r w:rsidRPr="00F61139">
              <w:rPr>
                <w:rFonts w:ascii="Times New Roman" w:hAnsi="Times New Roman" w:cs="Times New Roman"/>
              </w:rPr>
              <w:t>6.3.</w:t>
            </w:r>
          </w:p>
        </w:tc>
        <w:tc>
          <w:tcPr>
            <w:tcW w:w="3091" w:type="dxa"/>
            <w:tcBorders>
              <w:left w:val="single" w:sz="4" w:space="0" w:color="000000"/>
            </w:tcBorders>
            <w:shd w:val="clear" w:color="auto" w:fill="FFFFFF"/>
            <w:noWrap/>
          </w:tcPr>
          <w:p w:rsidR="00CC2E3D" w:rsidRPr="00F61139" w:rsidRDefault="00CC2E3D" w:rsidP="000E4586">
            <w:pPr>
              <w:pStyle w:val="ConsPlusNormal"/>
              <w:rPr>
                <w:rFonts w:ascii="Times New Roman" w:hAnsi="Times New Roman" w:cs="Times New Roman"/>
              </w:rPr>
            </w:pPr>
            <w:r w:rsidRPr="00F61139">
              <w:rPr>
                <w:rFonts w:ascii="Times New Roman" w:hAnsi="Times New Roman" w:cs="Times New Roman"/>
              </w:rPr>
              <w:t>Организация и проведение ярмарочных мероприятий на территории города Орла</w:t>
            </w:r>
          </w:p>
        </w:tc>
        <w:tc>
          <w:tcPr>
            <w:tcW w:w="1293" w:type="dxa"/>
            <w:tcBorders>
              <w:left w:val="single" w:sz="4" w:space="0" w:color="000000"/>
            </w:tcBorders>
            <w:shd w:val="clear" w:color="auto" w:fill="FFFFFF"/>
            <w:noWrap/>
          </w:tcPr>
          <w:p w:rsidR="00CC2E3D" w:rsidRPr="00F61139" w:rsidRDefault="00CC2E3D" w:rsidP="000E4586">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F61139" w:rsidRDefault="00CC2E3D" w:rsidP="000E4586">
            <w:pPr>
              <w:pStyle w:val="ConsPlusNormal"/>
              <w:rPr>
                <w:rFonts w:ascii="Times New Roman" w:hAnsi="Times New Roman" w:cs="Times New Roman"/>
              </w:rPr>
            </w:pPr>
            <w:r w:rsidRPr="00F61139">
              <w:rPr>
                <w:rFonts w:ascii="Times New Roman" w:hAnsi="Times New Roman" w:cs="Times New Roman"/>
              </w:rPr>
              <w:t>Формирование конкурентной среды, создание условий для развития розничной торговли</w:t>
            </w:r>
          </w:p>
        </w:tc>
        <w:tc>
          <w:tcPr>
            <w:tcW w:w="2315" w:type="dxa"/>
            <w:tcBorders>
              <w:left w:val="single" w:sz="4" w:space="0" w:color="000000"/>
            </w:tcBorders>
            <w:shd w:val="clear" w:color="auto" w:fill="FFFFFF"/>
            <w:noWrap/>
          </w:tcPr>
          <w:p w:rsidR="00CC2E3D" w:rsidRPr="00F61139" w:rsidRDefault="00CC2E3D" w:rsidP="000E4586">
            <w:pPr>
              <w:pStyle w:val="ConsPlusNormal"/>
              <w:jc w:val="center"/>
              <w:rPr>
                <w:rFonts w:ascii="Times New Roman" w:hAnsi="Times New Roman" w:cs="Times New Roman"/>
              </w:rPr>
            </w:pPr>
            <w:r w:rsidRPr="00F61139">
              <w:rPr>
                <w:rFonts w:ascii="Times New Roman" w:hAnsi="Times New Roman" w:cs="Times New Roman"/>
              </w:rPr>
              <w:t>Управление экономического развития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8F7ADE" w:rsidRDefault="00CC2E3D" w:rsidP="000E4586">
            <w:pPr>
              <w:pStyle w:val="afe"/>
              <w:jc w:val="both"/>
              <w:rPr>
                <w:rFonts w:ascii="Times New Roman" w:hAnsi="Times New Roman"/>
              </w:rPr>
            </w:pPr>
            <w:r w:rsidRPr="008F7ADE">
              <w:rPr>
                <w:rFonts w:ascii="Times New Roman" w:hAnsi="Times New Roman"/>
              </w:rPr>
              <w:t>Тематическая Новогодняя ярмарка, Ярмарки выходного дня «Хлебосольный выходной», всего проведено 76 ярмарочных мероприятий.</w:t>
            </w:r>
          </w:p>
        </w:tc>
      </w:tr>
      <w:tr w:rsidR="00CC2E3D" w:rsidRPr="00467A70" w:rsidTr="006B6B7C">
        <w:trPr>
          <w:trHeight w:val="1194"/>
        </w:trPr>
        <w:tc>
          <w:tcPr>
            <w:tcW w:w="696" w:type="dxa"/>
            <w:shd w:val="clear" w:color="auto" w:fill="FFFFFF"/>
            <w:noWrap/>
          </w:tcPr>
          <w:p w:rsidR="00CC2E3D" w:rsidRPr="00F61139" w:rsidRDefault="00CC2E3D" w:rsidP="00F61139">
            <w:pPr>
              <w:pStyle w:val="ConsPlusNormal"/>
              <w:jc w:val="center"/>
              <w:rPr>
                <w:rFonts w:ascii="Times New Roman" w:hAnsi="Times New Roman" w:cs="Times New Roman"/>
              </w:rPr>
            </w:pPr>
            <w:r w:rsidRPr="00F61139">
              <w:rPr>
                <w:rFonts w:ascii="Times New Roman" w:hAnsi="Times New Roman" w:cs="Times New Roman"/>
              </w:rPr>
              <w:t>6.4.</w:t>
            </w:r>
          </w:p>
        </w:tc>
        <w:tc>
          <w:tcPr>
            <w:tcW w:w="3091"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Организация размещения нестационарных торговых объектов на территории города Орла путем проведения конкурентных процедур</w:t>
            </w:r>
          </w:p>
        </w:tc>
        <w:tc>
          <w:tcPr>
            <w:tcW w:w="1293" w:type="dxa"/>
            <w:tcBorders>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Формирование конкурентной среды, создание условий для развития малого и среднего предпринимательства</w:t>
            </w:r>
          </w:p>
        </w:tc>
        <w:tc>
          <w:tcPr>
            <w:tcW w:w="2315" w:type="dxa"/>
            <w:tcBorders>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rPr>
            </w:pPr>
            <w:r w:rsidRPr="00F61139">
              <w:rPr>
                <w:rFonts w:ascii="Times New Roman" w:hAnsi="Times New Roman" w:cs="Times New Roman"/>
              </w:rPr>
              <w:t>Управление экономического развития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8F7ADE" w:rsidRDefault="00CC2E3D" w:rsidP="0055506E">
            <w:pPr>
              <w:pStyle w:val="afe"/>
              <w:jc w:val="both"/>
              <w:rPr>
                <w:rFonts w:ascii="Times New Roman" w:hAnsi="Times New Roman"/>
              </w:rPr>
            </w:pPr>
            <w:r w:rsidRPr="008F7ADE">
              <w:rPr>
                <w:rFonts w:ascii="Times New Roman" w:hAnsi="Times New Roman"/>
              </w:rPr>
              <w:t xml:space="preserve">Проводится 1 раз в квартал (по мере необходимости). Проведено 3 аукциона на право заключения договоров на размещение </w:t>
            </w:r>
          </w:p>
          <w:p w:rsidR="00CC2E3D" w:rsidRPr="008F7ADE" w:rsidRDefault="00CC2E3D" w:rsidP="0055506E">
            <w:pPr>
              <w:pStyle w:val="afe"/>
              <w:jc w:val="both"/>
              <w:rPr>
                <w:rFonts w:ascii="Times New Roman" w:hAnsi="Times New Roman"/>
              </w:rPr>
            </w:pPr>
            <w:r w:rsidRPr="008F7ADE">
              <w:rPr>
                <w:rFonts w:ascii="Times New Roman" w:hAnsi="Times New Roman"/>
              </w:rPr>
              <w:t>нестационарных торговых объектов, заключены договоры на размещение нестационарных кафе, на территории, примыкающей к стационарным предприятиям общественного питания</w:t>
            </w:r>
          </w:p>
        </w:tc>
      </w:tr>
      <w:tr w:rsidR="00CC2E3D" w:rsidRPr="00467A70" w:rsidTr="00147F31">
        <w:trPr>
          <w:trHeight w:val="1122"/>
        </w:trPr>
        <w:tc>
          <w:tcPr>
            <w:tcW w:w="696" w:type="dxa"/>
            <w:shd w:val="clear" w:color="auto" w:fill="FFFFFF"/>
            <w:noWrap/>
          </w:tcPr>
          <w:p w:rsidR="00CC2E3D" w:rsidRPr="00F61139" w:rsidRDefault="00CC2E3D" w:rsidP="00F61139">
            <w:pPr>
              <w:pStyle w:val="ConsPlusNormal"/>
              <w:jc w:val="center"/>
              <w:rPr>
                <w:rFonts w:ascii="Times New Roman" w:hAnsi="Times New Roman" w:cs="Times New Roman"/>
              </w:rPr>
            </w:pPr>
            <w:r w:rsidRPr="00F61139">
              <w:rPr>
                <w:rFonts w:ascii="Times New Roman" w:hAnsi="Times New Roman" w:cs="Times New Roman"/>
              </w:rPr>
              <w:t>6.7.</w:t>
            </w:r>
          </w:p>
        </w:tc>
        <w:tc>
          <w:tcPr>
            <w:tcW w:w="3091"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 xml:space="preserve">Размещение на официальном сайте администрации города Орла (www.orel-adm.ru)  информации о состоянии и развитии розничного рынка </w:t>
            </w:r>
          </w:p>
        </w:tc>
        <w:tc>
          <w:tcPr>
            <w:tcW w:w="1293" w:type="dxa"/>
            <w:tcBorders>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 xml:space="preserve">Обеспечение информационной открытости о состоянии розничного рынка </w:t>
            </w:r>
          </w:p>
        </w:tc>
        <w:tc>
          <w:tcPr>
            <w:tcW w:w="2315" w:type="dxa"/>
            <w:tcBorders>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rPr>
            </w:pPr>
            <w:r w:rsidRPr="00F61139">
              <w:rPr>
                <w:rFonts w:ascii="Times New Roman" w:hAnsi="Times New Roman" w:cs="Times New Roman"/>
              </w:rPr>
              <w:t>Управление экономического развития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8F7ADE" w:rsidRDefault="00CC2E3D" w:rsidP="0055506E">
            <w:pPr>
              <w:pStyle w:val="afe"/>
              <w:jc w:val="both"/>
              <w:rPr>
                <w:rFonts w:ascii="Times New Roman" w:hAnsi="Times New Roman"/>
              </w:rPr>
            </w:pPr>
            <w:r w:rsidRPr="008F7ADE">
              <w:rPr>
                <w:rFonts w:ascii="Times New Roman" w:hAnsi="Times New Roman"/>
              </w:rPr>
              <w:t>Информация размещена на официальном сайте администрации города Орла</w:t>
            </w:r>
          </w:p>
          <w:p w:rsidR="00CC2E3D" w:rsidRPr="008F7ADE" w:rsidRDefault="00CC2E3D" w:rsidP="0055506E">
            <w:pPr>
              <w:pStyle w:val="afe"/>
              <w:jc w:val="both"/>
              <w:rPr>
                <w:rFonts w:ascii="Times New Roman" w:hAnsi="Times New Roman"/>
                <w:b/>
              </w:rPr>
            </w:pPr>
            <w:r w:rsidRPr="008F7ADE">
              <w:rPr>
                <w:rFonts w:ascii="Times New Roman" w:hAnsi="Times New Roman"/>
              </w:rPr>
              <w:t>https://www.orel-adm.ru/ru/activity/torgovlya-i-potrebitelskiy-rynok-v-tsifrakh</w:t>
            </w:r>
            <w:r w:rsidRPr="008F7ADE">
              <w:rPr>
                <w:rFonts w:ascii="Times New Roman" w:hAnsi="Times New Roman"/>
                <w:b/>
              </w:rPr>
              <w:t>/</w:t>
            </w:r>
          </w:p>
        </w:tc>
      </w:tr>
      <w:tr w:rsidR="00CC2E3D" w:rsidRPr="00467A70" w:rsidTr="006B6B7C">
        <w:trPr>
          <w:trHeight w:val="23"/>
        </w:trPr>
        <w:tc>
          <w:tcPr>
            <w:tcW w:w="696" w:type="dxa"/>
            <w:shd w:val="clear" w:color="auto" w:fill="FFFFFF"/>
            <w:noWrap/>
          </w:tcPr>
          <w:p w:rsidR="00CC2E3D" w:rsidRPr="00F61139" w:rsidRDefault="00CC2E3D" w:rsidP="00F61139">
            <w:pPr>
              <w:pStyle w:val="ConsPlusNormal"/>
              <w:jc w:val="center"/>
              <w:rPr>
                <w:rFonts w:ascii="Times New Roman" w:hAnsi="Times New Roman" w:cs="Times New Roman"/>
              </w:rPr>
            </w:pPr>
            <w:r w:rsidRPr="00F61139">
              <w:rPr>
                <w:rFonts w:ascii="Times New Roman" w:hAnsi="Times New Roman" w:cs="Times New Roman"/>
              </w:rPr>
              <w:t>6.8.</w:t>
            </w:r>
          </w:p>
        </w:tc>
        <w:tc>
          <w:tcPr>
            <w:tcW w:w="3091" w:type="dxa"/>
            <w:tcBorders>
              <w:left w:val="single" w:sz="4" w:space="0" w:color="000000"/>
            </w:tcBorders>
            <w:shd w:val="clear" w:color="auto" w:fill="FFFFFF"/>
            <w:noWrap/>
          </w:tcPr>
          <w:p w:rsidR="00CC2E3D" w:rsidRPr="00F61139" w:rsidRDefault="00CC2E3D" w:rsidP="00627C25">
            <w:pPr>
              <w:pStyle w:val="ConsPlusNormal"/>
              <w:spacing w:line="228" w:lineRule="auto"/>
              <w:rPr>
                <w:rFonts w:ascii="Times New Roman" w:hAnsi="Times New Roman" w:cs="Times New Roman"/>
              </w:rPr>
            </w:pPr>
            <w:r w:rsidRPr="00F61139">
              <w:rPr>
                <w:rFonts w:ascii="Times New Roman" w:hAnsi="Times New Roman" w:cs="Times New Roman"/>
              </w:rPr>
              <w:t xml:space="preserve">Организация мониторинга свободных торговых площадей на объектах потребительского рынка с публикацией этих данных в СМИ и на официальном  сайте администрации города Орла (www.orel-adm.ru) </w:t>
            </w:r>
          </w:p>
        </w:tc>
        <w:tc>
          <w:tcPr>
            <w:tcW w:w="1293" w:type="dxa"/>
            <w:tcBorders>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Создание условий для развития предпринимательской деятельности в сфере розничной торговли</w:t>
            </w:r>
          </w:p>
        </w:tc>
        <w:tc>
          <w:tcPr>
            <w:tcW w:w="2315" w:type="dxa"/>
            <w:tcBorders>
              <w:left w:val="single" w:sz="4" w:space="0" w:color="000000"/>
            </w:tcBorders>
            <w:shd w:val="clear" w:color="auto" w:fill="FFFFFF"/>
            <w:noWrap/>
          </w:tcPr>
          <w:p w:rsidR="00CC2E3D" w:rsidRPr="00F61139" w:rsidRDefault="00CC2E3D" w:rsidP="00627C25">
            <w:pPr>
              <w:jc w:val="center"/>
              <w:rPr>
                <w:rStyle w:val="50"/>
                <w:rFonts w:ascii="Times New Roman" w:hAnsi="Times New Roman"/>
                <w:b w:val="0"/>
                <w:sz w:val="20"/>
                <w:szCs w:val="20"/>
              </w:rPr>
            </w:pPr>
            <w:r w:rsidRPr="00F61139">
              <w:rPr>
                <w:rStyle w:val="50"/>
                <w:rFonts w:ascii="Times New Roman" w:hAnsi="Times New Roman"/>
                <w:b w:val="0"/>
                <w:sz w:val="20"/>
                <w:szCs w:val="20"/>
              </w:rPr>
              <w:t>Управление экономического развития администрации города Орла</w:t>
            </w:r>
          </w:p>
        </w:tc>
        <w:tc>
          <w:tcPr>
            <w:tcW w:w="4171" w:type="dxa"/>
            <w:tcBorders>
              <w:left w:val="single" w:sz="4" w:space="0" w:color="000000"/>
              <w:right w:val="single" w:sz="4" w:space="0" w:color="000000"/>
            </w:tcBorders>
            <w:shd w:val="clear" w:color="auto" w:fill="FFFFFF"/>
            <w:noWrap/>
          </w:tcPr>
          <w:p w:rsidR="00CC2E3D" w:rsidRPr="008F7ADE" w:rsidRDefault="00CC2E3D" w:rsidP="0055506E">
            <w:pPr>
              <w:rPr>
                <w:sz w:val="20"/>
                <w:szCs w:val="20"/>
              </w:rPr>
            </w:pPr>
            <w:r w:rsidRPr="008F7ADE">
              <w:rPr>
                <w:sz w:val="20"/>
                <w:szCs w:val="20"/>
              </w:rPr>
              <w:t>Информация размещена:</w:t>
            </w:r>
          </w:p>
          <w:p w:rsidR="00CC2E3D" w:rsidRPr="008F7ADE" w:rsidRDefault="00CC2E3D" w:rsidP="0055506E">
            <w:pPr>
              <w:rPr>
                <w:sz w:val="20"/>
                <w:szCs w:val="20"/>
              </w:rPr>
            </w:pPr>
            <w:r w:rsidRPr="008F7ADE">
              <w:rPr>
                <w:sz w:val="20"/>
                <w:szCs w:val="20"/>
              </w:rPr>
              <w:t xml:space="preserve"> - на официальном сайте администрации города Орла https://www.orel-adm.ru/ru/activity/rynki-i-yarmarki/</w:t>
            </w:r>
          </w:p>
        </w:tc>
      </w:tr>
      <w:tr w:rsidR="00CC2E3D" w:rsidRPr="00467A70" w:rsidTr="006B6B7C">
        <w:trPr>
          <w:trHeight w:val="23"/>
        </w:trPr>
        <w:tc>
          <w:tcPr>
            <w:tcW w:w="696" w:type="dxa"/>
            <w:shd w:val="clear" w:color="auto" w:fill="FFFFFF"/>
            <w:noWrap/>
          </w:tcPr>
          <w:p w:rsidR="00CC2E3D" w:rsidRPr="00467A70" w:rsidRDefault="00CC2E3D" w:rsidP="00655445">
            <w:pPr>
              <w:jc w:val="center"/>
              <w:rPr>
                <w:rFonts w:ascii="Calibri" w:hAnsi="Calibri" w:cs="Calibri"/>
                <w:lang w:val="en-US"/>
              </w:rPr>
            </w:pPr>
            <w:r w:rsidRPr="00467A70">
              <w:rPr>
                <w:lang w:val="en-US"/>
              </w:rPr>
              <w:t>7.</w:t>
            </w:r>
          </w:p>
        </w:tc>
        <w:tc>
          <w:tcPr>
            <w:tcW w:w="14115" w:type="dxa"/>
            <w:gridSpan w:val="5"/>
            <w:tcBorders>
              <w:left w:val="single" w:sz="4" w:space="0" w:color="000000"/>
              <w:right w:val="single" w:sz="4" w:space="0" w:color="000000"/>
            </w:tcBorders>
            <w:shd w:val="clear" w:color="auto" w:fill="FFFFFF"/>
            <w:noWrap/>
          </w:tcPr>
          <w:p w:rsidR="00CC2E3D" w:rsidRPr="00467A70" w:rsidRDefault="00CC2E3D">
            <w:pPr>
              <w:jc w:val="center"/>
              <w:rPr>
                <w:rFonts w:ascii="Calibri" w:hAnsi="Calibri" w:cs="Calibri"/>
              </w:rPr>
            </w:pPr>
            <w:r w:rsidRPr="00467A70">
              <w:rPr>
                <w:rFonts w:ascii="Times New Roman CYR" w:hAnsi="Times New Roman CYR" w:cs="Times New Roman CYR"/>
              </w:rPr>
              <w:t>Рынок услуг жилищно-коммунального хозяйства</w:t>
            </w:r>
          </w:p>
        </w:tc>
      </w:tr>
      <w:tr w:rsidR="00CC2E3D" w:rsidRPr="00467A70" w:rsidTr="006B6B7C">
        <w:trPr>
          <w:trHeight w:val="23"/>
        </w:trPr>
        <w:tc>
          <w:tcPr>
            <w:tcW w:w="696" w:type="dxa"/>
            <w:tcBorders>
              <w:top w:val="single" w:sz="2" w:space="0" w:color="000000"/>
            </w:tcBorders>
            <w:shd w:val="clear" w:color="auto" w:fill="FFFFFF"/>
            <w:noWrap/>
          </w:tcPr>
          <w:p w:rsidR="00CC2E3D" w:rsidRPr="00F61139" w:rsidRDefault="00CC2E3D" w:rsidP="00F61139">
            <w:pPr>
              <w:pStyle w:val="ConsPlusNormal"/>
              <w:jc w:val="center"/>
              <w:rPr>
                <w:rFonts w:ascii="Times New Roman" w:hAnsi="Times New Roman" w:cs="Times New Roman"/>
              </w:rPr>
            </w:pPr>
            <w:r w:rsidRPr="00F61139">
              <w:rPr>
                <w:rFonts w:ascii="Times New Roman" w:hAnsi="Times New Roman" w:cs="Times New Roman"/>
              </w:rPr>
              <w:t>7.1.</w:t>
            </w:r>
          </w:p>
        </w:tc>
        <w:tc>
          <w:tcPr>
            <w:tcW w:w="3091" w:type="dxa"/>
            <w:tcBorders>
              <w:top w:val="single" w:sz="2" w:space="0" w:color="000000"/>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Размещение на официальном сайте администрации города Орла (www.orel-adm.ru)   сведений о деятельности и состоянии сферы жилищно-коммунального хозяйства города</w:t>
            </w:r>
          </w:p>
        </w:tc>
        <w:tc>
          <w:tcPr>
            <w:tcW w:w="1293" w:type="dxa"/>
            <w:tcBorders>
              <w:top w:val="single" w:sz="2" w:space="0" w:color="000000"/>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top w:val="single" w:sz="2" w:space="0" w:color="000000"/>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Обеспечение равного доступа к информации о состоянии жилищно-коммунального комплекса города</w:t>
            </w:r>
          </w:p>
        </w:tc>
        <w:tc>
          <w:tcPr>
            <w:tcW w:w="2315" w:type="dxa"/>
            <w:tcBorders>
              <w:top w:val="single" w:sz="2" w:space="0" w:color="000000"/>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rPr>
            </w:pPr>
            <w:r w:rsidRPr="00F61139">
              <w:rPr>
                <w:rFonts w:ascii="Times New Roman" w:hAnsi="Times New Roman" w:cs="Times New Roman"/>
                <w:bCs/>
                <w:color w:val="000000"/>
              </w:rPr>
              <w:t xml:space="preserve">Управление жилищно-коммунального хозяйства </w:t>
            </w:r>
            <w:r w:rsidRPr="00F61139">
              <w:rPr>
                <w:rFonts w:ascii="Times New Roman" w:hAnsi="Times New Roman" w:cs="Times New Roman"/>
              </w:rPr>
              <w:t>администрации города Орла</w:t>
            </w:r>
          </w:p>
        </w:tc>
        <w:tc>
          <w:tcPr>
            <w:tcW w:w="4171" w:type="dxa"/>
            <w:tcBorders>
              <w:top w:val="single" w:sz="2" w:space="0" w:color="000000"/>
              <w:left w:val="single" w:sz="4" w:space="0" w:color="000000"/>
              <w:right w:val="single" w:sz="4" w:space="0" w:color="000000"/>
            </w:tcBorders>
            <w:shd w:val="clear" w:color="auto" w:fill="FFFFFF"/>
            <w:noWrap/>
          </w:tcPr>
          <w:p w:rsidR="00CC2E3D" w:rsidRPr="001248FC" w:rsidRDefault="00CC2E3D" w:rsidP="00EA04CC">
            <w:pPr>
              <w:jc w:val="both"/>
              <w:rPr>
                <w:rFonts w:ascii="Times New Roman CYR" w:hAnsi="Times New Roman CYR" w:cs="Times New Roman CYR"/>
                <w:sz w:val="20"/>
                <w:szCs w:val="20"/>
              </w:rPr>
            </w:pPr>
            <w:r w:rsidRPr="001248FC">
              <w:rPr>
                <w:rFonts w:ascii="Times New Roman CYR" w:hAnsi="Times New Roman CYR" w:cs="Times New Roman CYR"/>
                <w:sz w:val="20"/>
                <w:szCs w:val="20"/>
              </w:rPr>
              <w:t xml:space="preserve">Информация размещена на официальном сайте администрации города Орла по адресу: </w:t>
            </w:r>
          </w:p>
          <w:p w:rsidR="00CC2E3D" w:rsidRPr="001248FC" w:rsidRDefault="00053847" w:rsidP="00EA04CC">
            <w:pPr>
              <w:jc w:val="both"/>
              <w:rPr>
                <w:rFonts w:ascii="Calibri" w:hAnsi="Calibri" w:cs="Calibri"/>
                <w:sz w:val="20"/>
                <w:szCs w:val="20"/>
              </w:rPr>
            </w:pPr>
            <w:hyperlink r:id="rId13" w:tooltip="http://www.orel-adm.ru/ru/activity/zhkkh/" w:history="1">
              <w:r w:rsidR="00CC2E3D" w:rsidRPr="001248FC">
                <w:rPr>
                  <w:rStyle w:val="InternetLink"/>
                  <w:color w:val="auto"/>
                  <w:sz w:val="20"/>
                  <w:szCs w:val="20"/>
                  <w:lang w:val="en-US"/>
                </w:rPr>
                <w:t>http</w:t>
              </w:r>
              <w:r w:rsidR="00CC2E3D" w:rsidRPr="001248FC">
                <w:rPr>
                  <w:rStyle w:val="InternetLink"/>
                  <w:color w:val="auto"/>
                  <w:sz w:val="20"/>
                  <w:szCs w:val="20"/>
                </w:rPr>
                <w:t>://</w:t>
              </w:r>
              <w:r w:rsidR="00CC2E3D" w:rsidRPr="001248FC">
                <w:rPr>
                  <w:rStyle w:val="InternetLink"/>
                  <w:color w:val="auto"/>
                  <w:sz w:val="20"/>
                  <w:szCs w:val="20"/>
                  <w:lang w:val="en-US"/>
                </w:rPr>
                <w:t>www</w:t>
              </w:r>
              <w:r w:rsidR="00CC2E3D" w:rsidRPr="001248FC">
                <w:rPr>
                  <w:rStyle w:val="InternetLink"/>
                  <w:color w:val="auto"/>
                  <w:sz w:val="20"/>
                  <w:szCs w:val="20"/>
                </w:rPr>
                <w:t>.</w:t>
              </w:r>
              <w:proofErr w:type="spellStart"/>
              <w:r w:rsidR="00CC2E3D" w:rsidRPr="001248FC">
                <w:rPr>
                  <w:rStyle w:val="InternetLink"/>
                  <w:color w:val="auto"/>
                  <w:sz w:val="20"/>
                  <w:szCs w:val="20"/>
                  <w:lang w:val="en-US"/>
                </w:rPr>
                <w:t>orel</w:t>
              </w:r>
              <w:proofErr w:type="spellEnd"/>
              <w:r w:rsidR="00CC2E3D" w:rsidRPr="001248FC">
                <w:rPr>
                  <w:rStyle w:val="InternetLink"/>
                  <w:color w:val="auto"/>
                  <w:sz w:val="20"/>
                  <w:szCs w:val="20"/>
                </w:rPr>
                <w:t>-</w:t>
              </w:r>
              <w:proofErr w:type="spellStart"/>
              <w:r w:rsidR="00CC2E3D" w:rsidRPr="001248FC">
                <w:rPr>
                  <w:rStyle w:val="InternetLink"/>
                  <w:color w:val="auto"/>
                  <w:sz w:val="20"/>
                  <w:szCs w:val="20"/>
                  <w:lang w:val="en-US"/>
                </w:rPr>
                <w:t>adm</w:t>
              </w:r>
              <w:proofErr w:type="spellEnd"/>
              <w:r w:rsidR="00CC2E3D" w:rsidRPr="001248FC">
                <w:rPr>
                  <w:rStyle w:val="InternetLink"/>
                  <w:color w:val="auto"/>
                  <w:sz w:val="20"/>
                  <w:szCs w:val="20"/>
                </w:rPr>
                <w:t>.</w:t>
              </w:r>
              <w:proofErr w:type="spellStart"/>
              <w:r w:rsidR="00CC2E3D" w:rsidRPr="001248FC">
                <w:rPr>
                  <w:rStyle w:val="InternetLink"/>
                  <w:color w:val="auto"/>
                  <w:sz w:val="20"/>
                  <w:szCs w:val="20"/>
                  <w:lang w:val="en-US"/>
                </w:rPr>
                <w:t>ru</w:t>
              </w:r>
              <w:proofErr w:type="spellEnd"/>
              <w:r w:rsidR="00CC2E3D" w:rsidRPr="001248FC">
                <w:rPr>
                  <w:rStyle w:val="InternetLink"/>
                  <w:color w:val="auto"/>
                  <w:sz w:val="20"/>
                  <w:szCs w:val="20"/>
                </w:rPr>
                <w:t>/</w:t>
              </w:r>
              <w:proofErr w:type="spellStart"/>
              <w:r w:rsidR="00CC2E3D" w:rsidRPr="001248FC">
                <w:rPr>
                  <w:rStyle w:val="InternetLink"/>
                  <w:color w:val="auto"/>
                  <w:sz w:val="20"/>
                  <w:szCs w:val="20"/>
                  <w:lang w:val="en-US"/>
                </w:rPr>
                <w:t>ru</w:t>
              </w:r>
              <w:proofErr w:type="spellEnd"/>
              <w:r w:rsidR="00CC2E3D" w:rsidRPr="001248FC">
                <w:rPr>
                  <w:rStyle w:val="InternetLink"/>
                  <w:color w:val="auto"/>
                  <w:sz w:val="20"/>
                  <w:szCs w:val="20"/>
                </w:rPr>
                <w:t>/</w:t>
              </w:r>
              <w:r w:rsidR="00CC2E3D" w:rsidRPr="001248FC">
                <w:rPr>
                  <w:rStyle w:val="InternetLink"/>
                  <w:color w:val="auto"/>
                  <w:sz w:val="20"/>
                  <w:szCs w:val="20"/>
                  <w:lang w:val="en-US"/>
                </w:rPr>
                <w:t>activity</w:t>
              </w:r>
              <w:r w:rsidR="00CC2E3D" w:rsidRPr="001248FC">
                <w:rPr>
                  <w:rStyle w:val="InternetLink"/>
                  <w:color w:val="auto"/>
                  <w:sz w:val="20"/>
                  <w:szCs w:val="20"/>
                </w:rPr>
                <w:t>/</w:t>
              </w:r>
              <w:proofErr w:type="spellStart"/>
              <w:r w:rsidR="00CC2E3D" w:rsidRPr="001248FC">
                <w:rPr>
                  <w:rStyle w:val="InternetLink"/>
                  <w:color w:val="auto"/>
                  <w:sz w:val="20"/>
                  <w:szCs w:val="20"/>
                  <w:lang w:val="en-US"/>
                </w:rPr>
                <w:t>zhkkh</w:t>
              </w:r>
              <w:proofErr w:type="spellEnd"/>
              <w:r w:rsidR="00CC2E3D" w:rsidRPr="001248FC">
                <w:rPr>
                  <w:rStyle w:val="InternetLink"/>
                  <w:color w:val="auto"/>
                  <w:sz w:val="20"/>
                  <w:szCs w:val="20"/>
                </w:rPr>
                <w:t>/</w:t>
              </w:r>
            </w:hyperlink>
          </w:p>
        </w:tc>
      </w:tr>
      <w:tr w:rsidR="00CC2E3D" w:rsidRPr="00467A70" w:rsidTr="006B6B7C">
        <w:trPr>
          <w:trHeight w:val="23"/>
        </w:trPr>
        <w:tc>
          <w:tcPr>
            <w:tcW w:w="696" w:type="dxa"/>
            <w:tcBorders>
              <w:top w:val="single" w:sz="2" w:space="0" w:color="000000"/>
            </w:tcBorders>
            <w:shd w:val="clear" w:color="auto" w:fill="FFFFFF"/>
            <w:noWrap/>
          </w:tcPr>
          <w:p w:rsidR="00CC2E3D" w:rsidRPr="00F61139" w:rsidRDefault="00CC2E3D" w:rsidP="00F61139">
            <w:pPr>
              <w:pStyle w:val="ConsPlusNormal"/>
              <w:jc w:val="center"/>
              <w:rPr>
                <w:rFonts w:ascii="Times New Roman" w:hAnsi="Times New Roman" w:cs="Times New Roman"/>
              </w:rPr>
            </w:pPr>
            <w:r w:rsidRPr="00F61139">
              <w:rPr>
                <w:rFonts w:ascii="Times New Roman" w:hAnsi="Times New Roman" w:cs="Times New Roman"/>
              </w:rPr>
              <w:t>7.2.</w:t>
            </w:r>
          </w:p>
        </w:tc>
        <w:tc>
          <w:tcPr>
            <w:tcW w:w="3091" w:type="dxa"/>
            <w:tcBorders>
              <w:top w:val="single" w:sz="2" w:space="0" w:color="000000"/>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 xml:space="preserve">Оказание информационно-консультационной поддержки для юридических лиц или индивидуальных предпринимателей, планирующих осуществлять деятельность по </w:t>
            </w:r>
            <w:r w:rsidRPr="00F61139">
              <w:rPr>
                <w:rFonts w:ascii="Times New Roman" w:hAnsi="Times New Roman" w:cs="Times New Roman"/>
              </w:rPr>
              <w:lastRenderedPageBreak/>
              <w:t>управлению многоквартирными домами</w:t>
            </w:r>
          </w:p>
        </w:tc>
        <w:tc>
          <w:tcPr>
            <w:tcW w:w="1293" w:type="dxa"/>
            <w:tcBorders>
              <w:top w:val="single" w:sz="2" w:space="0" w:color="000000"/>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rPr>
            </w:pPr>
            <w:r w:rsidRPr="00822800">
              <w:rPr>
                <w:rFonts w:ascii="Times New Roman" w:hAnsi="Times New Roman" w:cs="Times New Roman"/>
              </w:rPr>
              <w:lastRenderedPageBreak/>
              <w:t>2023 год</w:t>
            </w:r>
          </w:p>
        </w:tc>
        <w:tc>
          <w:tcPr>
            <w:tcW w:w="3245" w:type="dxa"/>
            <w:tcBorders>
              <w:top w:val="single" w:sz="2" w:space="0" w:color="000000"/>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Привлечение в сферу жилищного хозяйства города субъектов предпринимательства</w:t>
            </w:r>
          </w:p>
        </w:tc>
        <w:tc>
          <w:tcPr>
            <w:tcW w:w="2315" w:type="dxa"/>
            <w:tcBorders>
              <w:top w:val="single" w:sz="2" w:space="0" w:color="000000"/>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rPr>
            </w:pPr>
            <w:r w:rsidRPr="00F61139">
              <w:rPr>
                <w:rFonts w:ascii="Times New Roman" w:hAnsi="Times New Roman" w:cs="Times New Roman"/>
                <w:bCs/>
                <w:color w:val="000000"/>
              </w:rPr>
              <w:t>Управление жилищно-комм</w:t>
            </w:r>
            <w:r>
              <w:rPr>
                <w:rFonts w:ascii="Times New Roman" w:hAnsi="Times New Roman" w:cs="Times New Roman"/>
                <w:bCs/>
                <w:color w:val="000000"/>
              </w:rPr>
              <w:t xml:space="preserve">унального хозяйства </w:t>
            </w:r>
            <w:r w:rsidRPr="00F61139">
              <w:rPr>
                <w:rFonts w:ascii="Times New Roman" w:hAnsi="Times New Roman" w:cs="Times New Roman"/>
                <w:bCs/>
                <w:color w:val="000000"/>
              </w:rPr>
              <w:t xml:space="preserve"> </w:t>
            </w:r>
            <w:r w:rsidRPr="00F61139">
              <w:rPr>
                <w:rFonts w:ascii="Times New Roman" w:hAnsi="Times New Roman" w:cs="Times New Roman"/>
              </w:rPr>
              <w:t>администрации города Орла</w:t>
            </w:r>
          </w:p>
        </w:tc>
        <w:tc>
          <w:tcPr>
            <w:tcW w:w="4171" w:type="dxa"/>
            <w:tcBorders>
              <w:top w:val="single" w:sz="2" w:space="0" w:color="000000"/>
              <w:left w:val="single" w:sz="4" w:space="0" w:color="000000"/>
              <w:right w:val="single" w:sz="4" w:space="0" w:color="000000"/>
            </w:tcBorders>
            <w:shd w:val="clear" w:color="auto" w:fill="FFFFFF"/>
            <w:noWrap/>
          </w:tcPr>
          <w:p w:rsidR="00CC2E3D" w:rsidRPr="00EA04CC" w:rsidRDefault="00CC2E3D" w:rsidP="001B6880">
            <w:pPr>
              <w:jc w:val="both"/>
              <w:rPr>
                <w:rFonts w:ascii="Times New Roman CYR" w:hAnsi="Times New Roman CYR" w:cs="Times New Roman CYR"/>
                <w:sz w:val="20"/>
                <w:szCs w:val="20"/>
              </w:rPr>
            </w:pPr>
            <w:r w:rsidRPr="001248FC">
              <w:rPr>
                <w:rFonts w:ascii="Times New Roman CYR" w:hAnsi="Times New Roman CYR" w:cs="Times New Roman CYR"/>
                <w:sz w:val="20"/>
                <w:szCs w:val="20"/>
              </w:rPr>
              <w:t xml:space="preserve">В соответствии с постановлением Правительства РФ от 06.02.2006 №75 проводятся открытые конкурсы по отбору управляющей организации для управления многоквартирным домом, в рамках которых для юридических лиц и индивидуальных </w:t>
            </w:r>
            <w:r w:rsidRPr="001248FC">
              <w:rPr>
                <w:rFonts w:ascii="Times New Roman CYR" w:hAnsi="Times New Roman CYR" w:cs="Times New Roman CYR"/>
                <w:sz w:val="20"/>
                <w:szCs w:val="20"/>
              </w:rPr>
              <w:lastRenderedPageBreak/>
              <w:t>предпринимателей обеспечиваются равные возможности. Информация о проведении открытых конкурсов размещается на официальном сайте РФ в сети Интернет  по адресу:</w:t>
            </w:r>
            <w:r w:rsidRPr="00415DE7">
              <w:t xml:space="preserve"> </w:t>
            </w:r>
            <w:r w:rsidRPr="00EA04CC">
              <w:rPr>
                <w:rFonts w:ascii="Times New Roman CYR" w:hAnsi="Times New Roman CYR" w:cs="Times New Roman CYR"/>
                <w:sz w:val="20"/>
                <w:szCs w:val="20"/>
              </w:rPr>
              <w:t>www.torgi.gov.ru</w:t>
            </w:r>
          </w:p>
        </w:tc>
      </w:tr>
      <w:tr w:rsidR="00CC2E3D" w:rsidRPr="00467A70" w:rsidTr="006B6B7C">
        <w:trPr>
          <w:trHeight w:val="23"/>
        </w:trPr>
        <w:tc>
          <w:tcPr>
            <w:tcW w:w="696" w:type="dxa"/>
            <w:shd w:val="clear" w:color="auto" w:fill="FFFFFF"/>
            <w:noWrap/>
          </w:tcPr>
          <w:p w:rsidR="00CC2E3D" w:rsidRPr="00467A70" w:rsidRDefault="00CC2E3D" w:rsidP="00655445">
            <w:pPr>
              <w:jc w:val="center"/>
              <w:rPr>
                <w:rFonts w:ascii="Calibri" w:hAnsi="Calibri" w:cs="Calibri"/>
              </w:rPr>
            </w:pPr>
            <w:r w:rsidRPr="00467A70">
              <w:lastRenderedPageBreak/>
              <w:t>8.</w:t>
            </w:r>
          </w:p>
        </w:tc>
        <w:tc>
          <w:tcPr>
            <w:tcW w:w="14115" w:type="dxa"/>
            <w:gridSpan w:val="5"/>
            <w:tcBorders>
              <w:left w:val="single" w:sz="4" w:space="0" w:color="000000"/>
              <w:right w:val="single" w:sz="4" w:space="0" w:color="000000"/>
            </w:tcBorders>
            <w:shd w:val="clear" w:color="auto" w:fill="FFFFFF"/>
            <w:noWrap/>
          </w:tcPr>
          <w:p w:rsidR="00CC2E3D" w:rsidRPr="00467A70" w:rsidRDefault="00CC2E3D">
            <w:pPr>
              <w:jc w:val="center"/>
              <w:rPr>
                <w:rFonts w:ascii="Calibri" w:hAnsi="Calibri" w:cs="Calibri"/>
              </w:rPr>
            </w:pPr>
            <w:r w:rsidRPr="00467A70">
              <w:rPr>
                <w:rFonts w:ascii="Times New Roman CYR" w:hAnsi="Times New Roman CYR" w:cs="Times New Roman CYR"/>
              </w:rPr>
              <w:t>Рынок услуг перевозок пассажиров наземным транспортом</w:t>
            </w:r>
          </w:p>
        </w:tc>
      </w:tr>
      <w:tr w:rsidR="00CC2E3D" w:rsidRPr="00467A70" w:rsidTr="006B6B7C">
        <w:trPr>
          <w:trHeight w:val="23"/>
        </w:trPr>
        <w:tc>
          <w:tcPr>
            <w:tcW w:w="696" w:type="dxa"/>
            <w:shd w:val="clear" w:color="auto" w:fill="FFFFFF"/>
            <w:noWrap/>
          </w:tcPr>
          <w:p w:rsidR="00CC2E3D" w:rsidRPr="00F61139" w:rsidRDefault="00CC2E3D" w:rsidP="00F61139">
            <w:pPr>
              <w:pStyle w:val="ConsPlusNormal"/>
              <w:jc w:val="center"/>
              <w:rPr>
                <w:rFonts w:ascii="Times New Roman" w:hAnsi="Times New Roman" w:cs="Times New Roman"/>
              </w:rPr>
            </w:pPr>
            <w:r w:rsidRPr="00F61139">
              <w:rPr>
                <w:rFonts w:ascii="Times New Roman" w:hAnsi="Times New Roman" w:cs="Times New Roman"/>
              </w:rPr>
              <w:t>8.1.</w:t>
            </w:r>
          </w:p>
        </w:tc>
        <w:tc>
          <w:tcPr>
            <w:tcW w:w="3091"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 xml:space="preserve">Разработка, утверждение и актуализация документа планирования регулярных перевозок в городе Орле </w:t>
            </w:r>
          </w:p>
        </w:tc>
        <w:tc>
          <w:tcPr>
            <w:tcW w:w="1293"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ежегодно</w:t>
            </w:r>
          </w:p>
        </w:tc>
        <w:tc>
          <w:tcPr>
            <w:tcW w:w="3245"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Создание условий для развития конкурентной среды на рынке муниципальных регулярных перевозок пассажиров</w:t>
            </w:r>
          </w:p>
        </w:tc>
        <w:tc>
          <w:tcPr>
            <w:tcW w:w="2315" w:type="dxa"/>
            <w:tcBorders>
              <w:left w:val="single" w:sz="4" w:space="0" w:color="000000"/>
            </w:tcBorders>
            <w:shd w:val="clear" w:color="auto" w:fill="FFFFFF"/>
            <w:noWrap/>
          </w:tcPr>
          <w:p w:rsidR="00CC2E3D" w:rsidRPr="00FB5A99" w:rsidRDefault="00CC2E3D" w:rsidP="00627C25">
            <w:pPr>
              <w:pStyle w:val="ConsPlusNormal"/>
              <w:jc w:val="center"/>
              <w:rPr>
                <w:rFonts w:ascii="Times New Roman" w:hAnsi="Times New Roman" w:cs="Times New Roman"/>
              </w:rPr>
            </w:pPr>
            <w:r w:rsidRPr="00FB5A99">
              <w:rPr>
                <w:rFonts w:ascii="Times New Roman" w:hAnsi="Times New Roman" w:cs="Times New Roman"/>
                <w:bCs/>
                <w:color w:val="000000"/>
              </w:rPr>
              <w:t xml:space="preserve">Комитет по организации транспортного обслуживания населения и </w:t>
            </w:r>
            <w:proofErr w:type="spellStart"/>
            <w:r w:rsidRPr="00FB5A99">
              <w:rPr>
                <w:rFonts w:ascii="Times New Roman" w:hAnsi="Times New Roman" w:cs="Times New Roman"/>
                <w:bCs/>
                <w:color w:val="000000"/>
              </w:rPr>
              <w:t>связи</w:t>
            </w:r>
            <w:r w:rsidRPr="00FB5A99">
              <w:rPr>
                <w:rFonts w:ascii="Times New Roman" w:hAnsi="Times New Roman" w:cs="Times New Roman"/>
              </w:rPr>
              <w:t>администрации</w:t>
            </w:r>
            <w:proofErr w:type="spellEnd"/>
            <w:r w:rsidRPr="00FB5A99">
              <w:rPr>
                <w:rFonts w:ascii="Times New Roman" w:hAnsi="Times New Roman" w:cs="Times New Roman"/>
              </w:rPr>
              <w:t xml:space="preserve"> города Орла</w:t>
            </w:r>
          </w:p>
        </w:tc>
        <w:tc>
          <w:tcPr>
            <w:tcW w:w="4171" w:type="dxa"/>
            <w:tcBorders>
              <w:left w:val="single" w:sz="4" w:space="0" w:color="000000"/>
              <w:right w:val="single" w:sz="4" w:space="0" w:color="000000"/>
            </w:tcBorders>
            <w:shd w:val="clear" w:color="auto" w:fill="FFFFFF"/>
            <w:noWrap/>
          </w:tcPr>
          <w:p w:rsidR="00CC2E3D" w:rsidRPr="00D37692" w:rsidRDefault="00CC2E3D" w:rsidP="00FE3F64">
            <w:pPr>
              <w:pStyle w:val="afe"/>
              <w:jc w:val="both"/>
              <w:rPr>
                <w:rFonts w:ascii="Times New Roman" w:hAnsi="Times New Roman"/>
              </w:rPr>
            </w:pPr>
            <w:r w:rsidRPr="00D37692">
              <w:rPr>
                <w:rFonts w:ascii="Times New Roman" w:hAnsi="Times New Roman"/>
              </w:rPr>
              <w:t>Постановление администрации города Орла от 14.10.2022 года №5813 «Об утверждении документа планирования регулярных перевозок в городе Орле на 2023 год»</w:t>
            </w:r>
          </w:p>
        </w:tc>
      </w:tr>
      <w:tr w:rsidR="00CC2E3D" w:rsidRPr="00467A70" w:rsidTr="006B6B7C">
        <w:trPr>
          <w:trHeight w:val="28"/>
        </w:trPr>
        <w:tc>
          <w:tcPr>
            <w:tcW w:w="696" w:type="dxa"/>
            <w:shd w:val="clear" w:color="auto" w:fill="FFFFFF"/>
            <w:noWrap/>
          </w:tcPr>
          <w:p w:rsidR="00CC2E3D" w:rsidRPr="00F61139" w:rsidRDefault="00CC2E3D" w:rsidP="00F61139">
            <w:pPr>
              <w:pStyle w:val="ConsPlusNormal"/>
              <w:jc w:val="center"/>
              <w:rPr>
                <w:rFonts w:ascii="Times New Roman" w:hAnsi="Times New Roman" w:cs="Times New Roman"/>
              </w:rPr>
            </w:pPr>
            <w:r w:rsidRPr="00F61139">
              <w:rPr>
                <w:rFonts w:ascii="Times New Roman" w:hAnsi="Times New Roman" w:cs="Times New Roman"/>
              </w:rPr>
              <w:t>8.2.</w:t>
            </w:r>
          </w:p>
        </w:tc>
        <w:tc>
          <w:tcPr>
            <w:tcW w:w="3091"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Размещение на официальном сайте администрации города Орла (www.orel-adm.ru)   нормативных правовых актов, регулирующих сферу организации перевозок по маршрутам регулярных перевозок города Орла</w:t>
            </w:r>
          </w:p>
        </w:tc>
        <w:tc>
          <w:tcPr>
            <w:tcW w:w="1293" w:type="dxa"/>
            <w:tcBorders>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Обеспечение свободного доступа к информации о нормативных правовых актах, регулирующих сферу организации перевозок по маршрутам регулярных перевозок города Орла</w:t>
            </w:r>
          </w:p>
        </w:tc>
        <w:tc>
          <w:tcPr>
            <w:tcW w:w="2315" w:type="dxa"/>
            <w:tcBorders>
              <w:left w:val="single" w:sz="4" w:space="0" w:color="000000"/>
            </w:tcBorders>
            <w:shd w:val="clear" w:color="auto" w:fill="FFFFFF"/>
            <w:noWrap/>
          </w:tcPr>
          <w:p w:rsidR="00CC2E3D" w:rsidRPr="00F61139" w:rsidRDefault="00CC2E3D" w:rsidP="00627C25">
            <w:pPr>
              <w:jc w:val="center"/>
              <w:rPr>
                <w:sz w:val="20"/>
                <w:szCs w:val="20"/>
              </w:rPr>
            </w:pPr>
            <w:r w:rsidRPr="00FB5A99">
              <w:rPr>
                <w:bCs/>
                <w:color w:val="000000"/>
                <w:sz w:val="20"/>
                <w:szCs w:val="20"/>
              </w:rPr>
              <w:t xml:space="preserve">Комитет по организации транспортного обслуживания населения и </w:t>
            </w:r>
            <w:proofErr w:type="spellStart"/>
            <w:r w:rsidRPr="00FB5A99">
              <w:rPr>
                <w:bCs/>
                <w:color w:val="000000"/>
                <w:sz w:val="20"/>
                <w:szCs w:val="20"/>
              </w:rPr>
              <w:t>связи</w:t>
            </w:r>
            <w:r w:rsidRPr="00FB5A99">
              <w:rPr>
                <w:sz w:val="20"/>
                <w:szCs w:val="20"/>
              </w:rPr>
              <w:t>администрации</w:t>
            </w:r>
            <w:proofErr w:type="spellEnd"/>
            <w:r w:rsidRPr="00FB5A99">
              <w:rPr>
                <w:sz w:val="20"/>
                <w:szCs w:val="20"/>
              </w:rPr>
              <w:t xml:space="preserve"> города Орла</w:t>
            </w:r>
          </w:p>
        </w:tc>
        <w:tc>
          <w:tcPr>
            <w:tcW w:w="4171" w:type="dxa"/>
            <w:tcBorders>
              <w:left w:val="single" w:sz="4" w:space="0" w:color="000000"/>
              <w:right w:val="single" w:sz="4" w:space="0" w:color="000000"/>
            </w:tcBorders>
            <w:shd w:val="clear" w:color="auto" w:fill="FFFFFF"/>
            <w:noWrap/>
          </w:tcPr>
          <w:p w:rsidR="00CC2E3D" w:rsidRPr="00D37692" w:rsidRDefault="00CC2E3D" w:rsidP="00D37692">
            <w:pPr>
              <w:autoSpaceDE w:val="0"/>
              <w:rPr>
                <w:sz w:val="20"/>
                <w:szCs w:val="20"/>
              </w:rPr>
            </w:pPr>
            <w:r w:rsidRPr="00D37692">
              <w:rPr>
                <w:sz w:val="20"/>
                <w:szCs w:val="20"/>
              </w:rPr>
              <w:t xml:space="preserve">Информация размещена на официальном сайте администрации города Орла по адресу: </w:t>
            </w:r>
            <w:hyperlink r:id="rId14" w:history="1">
              <w:r w:rsidRPr="00441B2A">
                <w:rPr>
                  <w:rStyle w:val="af0"/>
                  <w:color w:val="auto"/>
                  <w:sz w:val="20"/>
                  <w:szCs w:val="20"/>
                  <w:u w:val="none"/>
                </w:rPr>
                <w:t>http://www.orel-adm.ru/ru/activity/transport/</w:t>
              </w:r>
            </w:hyperlink>
          </w:p>
        </w:tc>
      </w:tr>
      <w:tr w:rsidR="00CC2E3D" w:rsidRPr="00467A70" w:rsidTr="006B6B7C">
        <w:trPr>
          <w:trHeight w:val="23"/>
        </w:trPr>
        <w:tc>
          <w:tcPr>
            <w:tcW w:w="696" w:type="dxa"/>
            <w:shd w:val="clear" w:color="auto" w:fill="FFFFFF"/>
            <w:noWrap/>
          </w:tcPr>
          <w:p w:rsidR="00CC2E3D" w:rsidRPr="00F61139" w:rsidRDefault="00CC2E3D" w:rsidP="00F61139">
            <w:pPr>
              <w:pStyle w:val="ConsPlusNormal"/>
              <w:jc w:val="center"/>
              <w:rPr>
                <w:rFonts w:ascii="Times New Roman" w:hAnsi="Times New Roman" w:cs="Times New Roman"/>
              </w:rPr>
            </w:pPr>
            <w:r w:rsidRPr="00F61139">
              <w:rPr>
                <w:rFonts w:ascii="Times New Roman" w:hAnsi="Times New Roman" w:cs="Times New Roman"/>
              </w:rPr>
              <w:t>8.3.</w:t>
            </w:r>
          </w:p>
        </w:tc>
        <w:tc>
          <w:tcPr>
            <w:tcW w:w="3091"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Размещение на официальном сайте администрации города Орла (www.orel-adm.ru)   реестра маршрутов регулярных перевозок</w:t>
            </w:r>
          </w:p>
        </w:tc>
        <w:tc>
          <w:tcPr>
            <w:tcW w:w="1293" w:type="dxa"/>
            <w:tcBorders>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rPr>
            </w:pPr>
            <w:r w:rsidRPr="00822800">
              <w:rPr>
                <w:rFonts w:ascii="Times New Roman" w:hAnsi="Times New Roman" w:cs="Times New Roman"/>
              </w:rPr>
              <w:t>2023 год</w:t>
            </w:r>
          </w:p>
        </w:tc>
        <w:tc>
          <w:tcPr>
            <w:tcW w:w="3245"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Обеспечение свободного доступа субъектов рынка муниципальных перевозок к информации о действующих, измененных или отмененных маршрутах регулярных перевозок</w:t>
            </w:r>
          </w:p>
        </w:tc>
        <w:tc>
          <w:tcPr>
            <w:tcW w:w="2315" w:type="dxa"/>
            <w:tcBorders>
              <w:left w:val="single" w:sz="4" w:space="0" w:color="000000"/>
            </w:tcBorders>
            <w:shd w:val="clear" w:color="auto" w:fill="FFFFFF"/>
            <w:noWrap/>
          </w:tcPr>
          <w:p w:rsidR="00CC2E3D" w:rsidRPr="00FB5A99" w:rsidRDefault="00CC2E3D" w:rsidP="00627C25">
            <w:pPr>
              <w:jc w:val="center"/>
              <w:rPr>
                <w:sz w:val="20"/>
                <w:szCs w:val="20"/>
              </w:rPr>
            </w:pPr>
            <w:r w:rsidRPr="00FB5A99">
              <w:rPr>
                <w:bCs/>
                <w:color w:val="000000"/>
                <w:sz w:val="20"/>
                <w:szCs w:val="20"/>
              </w:rPr>
              <w:t xml:space="preserve">Комитет по организации транспортного обслуживания населения и </w:t>
            </w:r>
            <w:proofErr w:type="spellStart"/>
            <w:r w:rsidRPr="00FB5A99">
              <w:rPr>
                <w:bCs/>
                <w:color w:val="000000"/>
                <w:sz w:val="20"/>
                <w:szCs w:val="20"/>
              </w:rPr>
              <w:t>связи</w:t>
            </w:r>
            <w:r w:rsidRPr="00FB5A99">
              <w:rPr>
                <w:sz w:val="20"/>
                <w:szCs w:val="20"/>
              </w:rPr>
              <w:t>администрации</w:t>
            </w:r>
            <w:proofErr w:type="spellEnd"/>
            <w:r w:rsidRPr="00FB5A99">
              <w:rPr>
                <w:sz w:val="20"/>
                <w:szCs w:val="20"/>
              </w:rPr>
              <w:t xml:space="preserve"> города Орла</w:t>
            </w:r>
          </w:p>
        </w:tc>
        <w:tc>
          <w:tcPr>
            <w:tcW w:w="4171" w:type="dxa"/>
            <w:tcBorders>
              <w:left w:val="single" w:sz="4" w:space="0" w:color="000000"/>
              <w:right w:val="single" w:sz="4" w:space="0" w:color="000000"/>
            </w:tcBorders>
            <w:shd w:val="clear" w:color="auto" w:fill="FFFFFF"/>
            <w:noWrap/>
          </w:tcPr>
          <w:p w:rsidR="00CC2E3D" w:rsidRPr="00BA5247" w:rsidRDefault="00CC2E3D" w:rsidP="00D37692">
            <w:pPr>
              <w:autoSpaceDE w:val="0"/>
              <w:rPr>
                <w:sz w:val="20"/>
                <w:szCs w:val="20"/>
              </w:rPr>
            </w:pPr>
            <w:r w:rsidRPr="00BA5247">
              <w:rPr>
                <w:sz w:val="20"/>
                <w:szCs w:val="20"/>
              </w:rPr>
              <w:t xml:space="preserve">Информация размещена на официальном сайте администрации города Орла по адресу: </w:t>
            </w:r>
            <w:hyperlink r:id="rId15" w:history="1">
              <w:r w:rsidRPr="00BA5247">
                <w:rPr>
                  <w:sz w:val="20"/>
                  <w:szCs w:val="20"/>
                </w:rPr>
                <w:t>http://www.orel-adm.ru/ru/activity/transport/</w:t>
              </w:r>
            </w:hyperlink>
          </w:p>
        </w:tc>
      </w:tr>
    </w:tbl>
    <w:p w:rsidR="00CC2E3D" w:rsidRPr="00467A70" w:rsidRDefault="00CC2E3D">
      <w:pPr>
        <w:rPr>
          <w:rFonts w:ascii="Calibri" w:hAnsi="Calibri" w:cs="Calibri"/>
          <w:sz w:val="22"/>
          <w:szCs w:val="22"/>
        </w:rPr>
      </w:pPr>
    </w:p>
    <w:p w:rsidR="00CC2E3D" w:rsidRPr="00467A70" w:rsidRDefault="00CC2E3D">
      <w:pPr>
        <w:jc w:val="center"/>
      </w:pPr>
      <w:r w:rsidRPr="00467A70">
        <w:rPr>
          <w:sz w:val="26"/>
          <w:szCs w:val="26"/>
          <w:lang w:val="en-US"/>
        </w:rPr>
        <w:t>III</w:t>
      </w:r>
      <w:r w:rsidRPr="00467A70">
        <w:rPr>
          <w:sz w:val="26"/>
          <w:szCs w:val="26"/>
        </w:rPr>
        <w:t xml:space="preserve">. </w:t>
      </w:r>
      <w:r w:rsidRPr="00467A70">
        <w:rPr>
          <w:rFonts w:ascii="Times New Roman CYR" w:hAnsi="Times New Roman CYR" w:cs="Times New Roman CYR"/>
          <w:sz w:val="26"/>
          <w:szCs w:val="26"/>
        </w:rPr>
        <w:t>Целевые показатели развития конкуренции на социально</w:t>
      </w:r>
    </w:p>
    <w:p w:rsidR="00CC2E3D" w:rsidRPr="00467A70" w:rsidRDefault="00CC2E3D">
      <w:pPr>
        <w:jc w:val="center"/>
      </w:pPr>
      <w:r w:rsidRPr="00467A70">
        <w:t>значимых и приоритетных рынках города Орла</w:t>
      </w:r>
    </w:p>
    <w:tbl>
      <w:tblPr>
        <w:tblW w:w="14799" w:type="dxa"/>
        <w:tblInd w:w="-157" w:type="dxa"/>
        <w:tblBorders>
          <w:top w:val="single" w:sz="4" w:space="0" w:color="000000"/>
          <w:left w:val="single" w:sz="4" w:space="0" w:color="000000"/>
          <w:bottom w:val="single" w:sz="4" w:space="0" w:color="000000"/>
          <w:insideH w:val="single" w:sz="4" w:space="0" w:color="000000"/>
        </w:tblBorders>
        <w:tblCellMar>
          <w:left w:w="62" w:type="dxa"/>
          <w:right w:w="62" w:type="dxa"/>
        </w:tblCellMar>
        <w:tblLook w:val="00A0" w:firstRow="1" w:lastRow="0" w:firstColumn="1" w:lastColumn="0" w:noHBand="0" w:noVBand="0"/>
      </w:tblPr>
      <w:tblGrid>
        <w:gridCol w:w="820"/>
        <w:gridCol w:w="4236"/>
        <w:gridCol w:w="1306"/>
        <w:gridCol w:w="1526"/>
        <w:gridCol w:w="6911"/>
      </w:tblGrid>
      <w:tr w:rsidR="00CC2E3D" w:rsidRPr="00467A70" w:rsidTr="00147F31">
        <w:trPr>
          <w:trHeight w:val="23"/>
        </w:trPr>
        <w:tc>
          <w:tcPr>
            <w:tcW w:w="820" w:type="dxa"/>
            <w:shd w:val="clear" w:color="auto" w:fill="FFFFFF"/>
            <w:noWrap/>
          </w:tcPr>
          <w:p w:rsidR="00CC2E3D" w:rsidRPr="00467A70" w:rsidRDefault="00CC2E3D">
            <w:pPr>
              <w:jc w:val="center"/>
              <w:rPr>
                <w:rFonts w:ascii="Calibri" w:hAnsi="Calibri" w:cs="Calibri"/>
                <w:lang w:val="en-US"/>
              </w:rPr>
            </w:pPr>
            <w:r w:rsidRPr="00467A70">
              <w:rPr>
                <w:lang w:val="en-US"/>
              </w:rPr>
              <w:t xml:space="preserve">N </w:t>
            </w:r>
            <w:r w:rsidRPr="00467A70">
              <w:rPr>
                <w:rFonts w:ascii="Times New Roman CYR" w:hAnsi="Times New Roman CYR" w:cs="Times New Roman CYR"/>
              </w:rPr>
              <w:t>п/п</w:t>
            </w:r>
          </w:p>
        </w:tc>
        <w:tc>
          <w:tcPr>
            <w:tcW w:w="4236"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rFonts w:ascii="Times New Roman CYR" w:hAnsi="Times New Roman CYR" w:cs="Times New Roman CYR"/>
              </w:rPr>
              <w:t>Наименование целевого показателя</w:t>
            </w:r>
          </w:p>
        </w:tc>
        <w:tc>
          <w:tcPr>
            <w:tcW w:w="1306"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rFonts w:ascii="Times New Roman CYR" w:hAnsi="Times New Roman CYR" w:cs="Times New Roman CYR"/>
              </w:rPr>
              <w:t>Единица измерения</w:t>
            </w:r>
          </w:p>
        </w:tc>
        <w:tc>
          <w:tcPr>
            <w:tcW w:w="1526" w:type="dxa"/>
            <w:tcBorders>
              <w:left w:val="single" w:sz="4" w:space="0" w:color="000000"/>
            </w:tcBorders>
            <w:shd w:val="clear" w:color="auto" w:fill="FFFFFF"/>
            <w:noWrap/>
          </w:tcPr>
          <w:p w:rsidR="00CC2E3D" w:rsidRDefault="00CC2E3D">
            <w:pPr>
              <w:jc w:val="center"/>
              <w:rPr>
                <w:rFonts w:ascii="Times New Roman CYR" w:hAnsi="Times New Roman CYR" w:cs="Times New Roman CYR"/>
              </w:rPr>
            </w:pPr>
            <w:r>
              <w:rPr>
                <w:rFonts w:ascii="Times New Roman CYR" w:hAnsi="Times New Roman CYR" w:cs="Times New Roman CYR"/>
              </w:rPr>
              <w:t>План на</w:t>
            </w:r>
          </w:p>
          <w:p w:rsidR="00CC2E3D" w:rsidRPr="00467A70" w:rsidRDefault="00CC2E3D">
            <w:pPr>
              <w:jc w:val="center"/>
              <w:rPr>
                <w:rFonts w:ascii="Calibri" w:hAnsi="Calibri" w:cs="Calibri"/>
                <w:lang w:val="en-US"/>
              </w:rPr>
            </w:pPr>
            <w:r>
              <w:rPr>
                <w:rFonts w:ascii="Times New Roman CYR" w:hAnsi="Times New Roman CYR" w:cs="Times New Roman CYR"/>
              </w:rPr>
              <w:t>2023</w:t>
            </w:r>
            <w:r w:rsidRPr="00467A70">
              <w:rPr>
                <w:rFonts w:ascii="Times New Roman CYR" w:hAnsi="Times New Roman CYR" w:cs="Times New Roman CYR"/>
              </w:rPr>
              <w:t xml:space="preserve"> год</w:t>
            </w:r>
          </w:p>
        </w:tc>
        <w:tc>
          <w:tcPr>
            <w:tcW w:w="6911" w:type="dxa"/>
            <w:tcBorders>
              <w:left w:val="single" w:sz="4" w:space="0" w:color="000000"/>
              <w:right w:val="single" w:sz="4" w:space="0" w:color="000000"/>
            </w:tcBorders>
            <w:shd w:val="clear" w:color="auto" w:fill="FFFFFF"/>
            <w:noWrap/>
          </w:tcPr>
          <w:p w:rsidR="00CC2E3D" w:rsidRDefault="00CC2E3D">
            <w:pPr>
              <w:jc w:val="center"/>
              <w:rPr>
                <w:rFonts w:ascii="Times New Roman CYR" w:hAnsi="Times New Roman CYR" w:cs="Times New Roman CYR"/>
              </w:rPr>
            </w:pPr>
            <w:r w:rsidRPr="00467A70">
              <w:rPr>
                <w:rFonts w:ascii="Times New Roman CYR" w:hAnsi="Times New Roman CYR" w:cs="Times New Roman CYR"/>
              </w:rPr>
              <w:t xml:space="preserve">Фактическое исполнение </w:t>
            </w:r>
          </w:p>
          <w:p w:rsidR="00CC2E3D" w:rsidRPr="00A9736C" w:rsidRDefault="00CC2E3D">
            <w:pPr>
              <w:jc w:val="center"/>
              <w:rPr>
                <w:rFonts w:ascii="Calibri" w:hAnsi="Calibri" w:cs="Calibri"/>
              </w:rPr>
            </w:pPr>
            <w:r>
              <w:rPr>
                <w:rFonts w:ascii="Times New Roman CYR" w:hAnsi="Times New Roman CYR" w:cs="Times New Roman CYR"/>
                <w:bCs/>
              </w:rPr>
              <w:t>I полугодие</w:t>
            </w:r>
            <w:r w:rsidRPr="0027398A">
              <w:rPr>
                <w:rFonts w:ascii="Times New Roman CYR" w:hAnsi="Times New Roman CYR" w:cs="Times New Roman CYR"/>
                <w:bCs/>
              </w:rPr>
              <w:t xml:space="preserve"> 2023 год</w:t>
            </w:r>
            <w:r>
              <w:rPr>
                <w:rFonts w:ascii="Times New Roman CYR" w:hAnsi="Times New Roman CYR" w:cs="Times New Roman CYR"/>
                <w:bCs/>
              </w:rPr>
              <w:t>а</w:t>
            </w:r>
          </w:p>
        </w:tc>
      </w:tr>
      <w:tr w:rsidR="00CC2E3D" w:rsidRPr="00467A70" w:rsidTr="00147F31">
        <w:trPr>
          <w:trHeight w:val="23"/>
        </w:trPr>
        <w:tc>
          <w:tcPr>
            <w:tcW w:w="820" w:type="dxa"/>
            <w:shd w:val="clear" w:color="auto" w:fill="FFFFFF"/>
            <w:noWrap/>
          </w:tcPr>
          <w:p w:rsidR="00CC2E3D" w:rsidRPr="00467A70" w:rsidRDefault="00CC2E3D" w:rsidP="00655445">
            <w:pPr>
              <w:jc w:val="center"/>
              <w:rPr>
                <w:rFonts w:ascii="Calibri" w:hAnsi="Calibri" w:cs="Calibri"/>
                <w:lang w:val="en-US"/>
              </w:rPr>
            </w:pPr>
            <w:r w:rsidRPr="00467A70">
              <w:rPr>
                <w:lang w:val="en-US"/>
              </w:rPr>
              <w:t>1</w:t>
            </w:r>
          </w:p>
        </w:tc>
        <w:tc>
          <w:tcPr>
            <w:tcW w:w="4236"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2</w:t>
            </w:r>
          </w:p>
        </w:tc>
        <w:tc>
          <w:tcPr>
            <w:tcW w:w="1306"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3</w:t>
            </w:r>
          </w:p>
        </w:tc>
        <w:tc>
          <w:tcPr>
            <w:tcW w:w="1526" w:type="dxa"/>
            <w:tcBorders>
              <w:lef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4</w:t>
            </w:r>
          </w:p>
        </w:tc>
        <w:tc>
          <w:tcPr>
            <w:tcW w:w="6911" w:type="dxa"/>
            <w:tcBorders>
              <w:left w:val="single" w:sz="4" w:space="0" w:color="000000"/>
              <w:righ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lang w:val="en-US"/>
              </w:rPr>
              <w:t>5</w:t>
            </w:r>
          </w:p>
        </w:tc>
      </w:tr>
      <w:tr w:rsidR="00CC2E3D" w:rsidRPr="00467A70" w:rsidTr="00147F31">
        <w:trPr>
          <w:trHeight w:val="23"/>
        </w:trPr>
        <w:tc>
          <w:tcPr>
            <w:tcW w:w="820" w:type="dxa"/>
            <w:shd w:val="clear" w:color="auto" w:fill="FFFFFF"/>
            <w:noWrap/>
          </w:tcPr>
          <w:p w:rsidR="00CC2E3D" w:rsidRPr="00467A70" w:rsidRDefault="00CC2E3D" w:rsidP="00655445">
            <w:pPr>
              <w:jc w:val="center"/>
              <w:rPr>
                <w:rFonts w:ascii="Calibri" w:hAnsi="Calibri" w:cs="Calibri"/>
                <w:lang w:val="en-US"/>
              </w:rPr>
            </w:pPr>
            <w:r w:rsidRPr="00467A70">
              <w:rPr>
                <w:lang w:val="en-US"/>
              </w:rPr>
              <w:t>1.</w:t>
            </w:r>
          </w:p>
        </w:tc>
        <w:tc>
          <w:tcPr>
            <w:tcW w:w="13979" w:type="dxa"/>
            <w:gridSpan w:val="4"/>
            <w:tcBorders>
              <w:left w:val="single" w:sz="4" w:space="0" w:color="000000"/>
              <w:right w:val="single" w:sz="4" w:space="0" w:color="000000"/>
            </w:tcBorders>
            <w:shd w:val="clear" w:color="auto" w:fill="FFFFFF"/>
            <w:noWrap/>
          </w:tcPr>
          <w:p w:rsidR="00CC2E3D" w:rsidRPr="00467A70" w:rsidRDefault="00CC2E3D">
            <w:pPr>
              <w:jc w:val="center"/>
              <w:rPr>
                <w:rFonts w:ascii="Calibri" w:hAnsi="Calibri" w:cs="Calibri"/>
                <w:lang w:val="en-US"/>
              </w:rPr>
            </w:pPr>
            <w:r w:rsidRPr="00467A70">
              <w:rPr>
                <w:rFonts w:ascii="Times New Roman CYR" w:hAnsi="Times New Roman CYR" w:cs="Times New Roman CYR"/>
              </w:rPr>
              <w:t>Рынок услуг дошкольного образования</w:t>
            </w:r>
          </w:p>
        </w:tc>
      </w:tr>
      <w:tr w:rsidR="00CC2E3D" w:rsidRPr="00467A70" w:rsidTr="00147F31">
        <w:trPr>
          <w:trHeight w:val="530"/>
        </w:trPr>
        <w:tc>
          <w:tcPr>
            <w:tcW w:w="820" w:type="dxa"/>
            <w:shd w:val="clear" w:color="auto" w:fill="FFFFFF"/>
            <w:noWrap/>
          </w:tcPr>
          <w:p w:rsidR="00CC2E3D" w:rsidRPr="00F61139" w:rsidRDefault="00CC2E3D" w:rsidP="00F61139">
            <w:pPr>
              <w:pStyle w:val="ConsPlusNormal"/>
              <w:jc w:val="center"/>
              <w:rPr>
                <w:rFonts w:ascii="Times New Roman" w:hAnsi="Times New Roman" w:cs="Times New Roman"/>
                <w:szCs w:val="24"/>
              </w:rPr>
            </w:pPr>
            <w:r w:rsidRPr="00F61139">
              <w:rPr>
                <w:rFonts w:ascii="Times New Roman" w:hAnsi="Times New Roman" w:cs="Times New Roman"/>
                <w:szCs w:val="24"/>
              </w:rPr>
              <w:t>1.1.</w:t>
            </w:r>
          </w:p>
        </w:tc>
        <w:tc>
          <w:tcPr>
            <w:tcW w:w="4236"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szCs w:val="24"/>
              </w:rPr>
            </w:pPr>
            <w:r w:rsidRPr="00F61139">
              <w:rPr>
                <w:rFonts w:ascii="Times New Roman" w:hAnsi="Times New Roman" w:cs="Times New Roman"/>
                <w:szCs w:val="24"/>
              </w:rPr>
              <w:t>Количество частных дошкольных организаций, индивидуальных предпринимателей, оказывающих услуги по дошкольному образованию и (или) присмотру и уходу</w:t>
            </w:r>
          </w:p>
          <w:p w:rsidR="00CC2E3D" w:rsidRPr="00F61139" w:rsidRDefault="00CC2E3D" w:rsidP="00627C25">
            <w:pPr>
              <w:pStyle w:val="ConsPlusNormal"/>
              <w:rPr>
                <w:rFonts w:ascii="Times New Roman" w:hAnsi="Times New Roman" w:cs="Times New Roman"/>
                <w:szCs w:val="24"/>
              </w:rPr>
            </w:pPr>
          </w:p>
        </w:tc>
        <w:tc>
          <w:tcPr>
            <w:tcW w:w="1306" w:type="dxa"/>
            <w:tcBorders>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szCs w:val="24"/>
              </w:rPr>
            </w:pPr>
            <w:r w:rsidRPr="00F61139">
              <w:rPr>
                <w:rFonts w:ascii="Times New Roman" w:hAnsi="Times New Roman" w:cs="Times New Roman"/>
                <w:szCs w:val="24"/>
              </w:rPr>
              <w:t>Ед.</w:t>
            </w:r>
          </w:p>
        </w:tc>
        <w:tc>
          <w:tcPr>
            <w:tcW w:w="1526" w:type="dxa"/>
            <w:tcBorders>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szCs w:val="24"/>
              </w:rPr>
            </w:pPr>
            <w:r w:rsidRPr="00F61139">
              <w:rPr>
                <w:rFonts w:ascii="Times New Roman" w:hAnsi="Times New Roman" w:cs="Times New Roman"/>
                <w:szCs w:val="24"/>
              </w:rPr>
              <w:t xml:space="preserve">Не менее 1 </w:t>
            </w:r>
            <w:proofErr w:type="spellStart"/>
            <w:r w:rsidRPr="00F61139">
              <w:rPr>
                <w:rFonts w:ascii="Times New Roman" w:hAnsi="Times New Roman" w:cs="Times New Roman"/>
                <w:szCs w:val="24"/>
              </w:rPr>
              <w:t>органи-зации</w:t>
            </w:r>
            <w:proofErr w:type="spellEnd"/>
          </w:p>
        </w:tc>
        <w:tc>
          <w:tcPr>
            <w:tcW w:w="6911" w:type="dxa"/>
            <w:tcBorders>
              <w:left w:val="single" w:sz="4" w:space="0" w:color="000000"/>
              <w:right w:val="single" w:sz="4" w:space="0" w:color="000000"/>
            </w:tcBorders>
            <w:shd w:val="clear" w:color="auto" w:fill="FFFFFF"/>
            <w:noWrap/>
          </w:tcPr>
          <w:p w:rsidR="00CC2E3D" w:rsidRPr="00151672" w:rsidRDefault="00CC2E3D">
            <w:pPr>
              <w:jc w:val="center"/>
              <w:rPr>
                <w:sz w:val="20"/>
                <w:szCs w:val="20"/>
              </w:rPr>
            </w:pPr>
            <w:r>
              <w:rPr>
                <w:sz w:val="20"/>
                <w:szCs w:val="20"/>
              </w:rPr>
              <w:t>0</w:t>
            </w:r>
          </w:p>
        </w:tc>
      </w:tr>
      <w:tr w:rsidR="00CC2E3D" w:rsidRPr="00467A70" w:rsidTr="00147F31">
        <w:trPr>
          <w:trHeight w:val="23"/>
        </w:trPr>
        <w:tc>
          <w:tcPr>
            <w:tcW w:w="820" w:type="dxa"/>
            <w:shd w:val="clear" w:color="auto" w:fill="FFFFFF"/>
            <w:noWrap/>
          </w:tcPr>
          <w:p w:rsidR="00CC2E3D" w:rsidRPr="00467A70" w:rsidRDefault="00CC2E3D" w:rsidP="00655445">
            <w:pPr>
              <w:jc w:val="center"/>
              <w:rPr>
                <w:rFonts w:ascii="Calibri" w:hAnsi="Calibri" w:cs="Calibri"/>
                <w:lang w:val="en-US"/>
              </w:rPr>
            </w:pPr>
            <w:r w:rsidRPr="00467A70">
              <w:rPr>
                <w:lang w:val="en-US"/>
              </w:rPr>
              <w:t>2.</w:t>
            </w:r>
          </w:p>
        </w:tc>
        <w:tc>
          <w:tcPr>
            <w:tcW w:w="13979" w:type="dxa"/>
            <w:gridSpan w:val="4"/>
            <w:tcBorders>
              <w:left w:val="single" w:sz="4" w:space="0" w:color="000000"/>
              <w:right w:val="single" w:sz="4" w:space="0" w:color="000000"/>
            </w:tcBorders>
            <w:shd w:val="clear" w:color="auto" w:fill="FFFFFF"/>
            <w:noWrap/>
          </w:tcPr>
          <w:p w:rsidR="00CC2E3D" w:rsidRPr="00467A70" w:rsidRDefault="00CC2E3D">
            <w:pPr>
              <w:jc w:val="center"/>
              <w:rPr>
                <w:rFonts w:ascii="Calibri" w:hAnsi="Calibri" w:cs="Calibri"/>
              </w:rPr>
            </w:pPr>
            <w:r w:rsidRPr="00467A70">
              <w:rPr>
                <w:rFonts w:ascii="Times New Roman CYR" w:hAnsi="Times New Roman CYR" w:cs="Times New Roman CYR"/>
              </w:rPr>
              <w:t>Рынок услуг детского отдыха и оздоровления</w:t>
            </w:r>
          </w:p>
        </w:tc>
      </w:tr>
      <w:tr w:rsidR="00CC2E3D" w:rsidRPr="00467A70" w:rsidTr="00147F31">
        <w:trPr>
          <w:trHeight w:val="23"/>
        </w:trPr>
        <w:tc>
          <w:tcPr>
            <w:tcW w:w="820" w:type="dxa"/>
            <w:shd w:val="clear" w:color="auto" w:fill="FFFFFF"/>
            <w:noWrap/>
          </w:tcPr>
          <w:p w:rsidR="00CC2E3D" w:rsidRPr="00F61139" w:rsidRDefault="00CC2E3D" w:rsidP="00F61139">
            <w:pPr>
              <w:pStyle w:val="ConsPlusNormal"/>
              <w:jc w:val="center"/>
              <w:rPr>
                <w:rFonts w:ascii="Times New Roman" w:hAnsi="Times New Roman" w:cs="Times New Roman"/>
              </w:rPr>
            </w:pPr>
            <w:r w:rsidRPr="00F61139">
              <w:rPr>
                <w:rFonts w:ascii="Times New Roman" w:hAnsi="Times New Roman" w:cs="Times New Roman"/>
              </w:rPr>
              <w:t>2.1.</w:t>
            </w:r>
          </w:p>
        </w:tc>
        <w:tc>
          <w:tcPr>
            <w:tcW w:w="4236"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rPr>
            </w:pPr>
            <w:r w:rsidRPr="00F61139">
              <w:rPr>
                <w:rFonts w:ascii="Times New Roman" w:hAnsi="Times New Roman" w:cs="Times New Roman"/>
              </w:rPr>
              <w:t xml:space="preserve">Доля детей в возрасте от 6 до 17 лет, зарегистрированных на территории города </w:t>
            </w:r>
            <w:r w:rsidRPr="00F61139">
              <w:rPr>
                <w:rFonts w:ascii="Times New Roman" w:hAnsi="Times New Roman" w:cs="Times New Roman"/>
              </w:rPr>
              <w:lastRenderedPageBreak/>
              <w:t>Орла, воспользовавшихся услугами по отдыху и оздоровлению детей, в общей численности детей данной возрастной группы</w:t>
            </w:r>
          </w:p>
          <w:p w:rsidR="00CC2E3D" w:rsidRPr="00F61139" w:rsidRDefault="00CC2E3D" w:rsidP="00627C25">
            <w:pPr>
              <w:pStyle w:val="ConsPlusNormal"/>
              <w:rPr>
                <w:rFonts w:ascii="Times New Roman" w:hAnsi="Times New Roman" w:cs="Times New Roman"/>
              </w:rPr>
            </w:pPr>
          </w:p>
        </w:tc>
        <w:tc>
          <w:tcPr>
            <w:tcW w:w="1306" w:type="dxa"/>
            <w:tcBorders>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rPr>
            </w:pPr>
            <w:r w:rsidRPr="00F61139">
              <w:rPr>
                <w:rFonts w:ascii="Times New Roman" w:hAnsi="Times New Roman" w:cs="Times New Roman"/>
              </w:rPr>
              <w:lastRenderedPageBreak/>
              <w:t>Процент</w:t>
            </w:r>
          </w:p>
        </w:tc>
        <w:tc>
          <w:tcPr>
            <w:tcW w:w="1526" w:type="dxa"/>
            <w:tcBorders>
              <w:left w:val="single" w:sz="4" w:space="0" w:color="000000"/>
            </w:tcBorders>
            <w:shd w:val="clear" w:color="auto" w:fill="FFFFFF"/>
            <w:noWrap/>
          </w:tcPr>
          <w:p w:rsidR="00CC2E3D" w:rsidRPr="00F61139" w:rsidRDefault="00CC2E3D" w:rsidP="00627C25">
            <w:pPr>
              <w:jc w:val="center"/>
              <w:rPr>
                <w:sz w:val="20"/>
                <w:szCs w:val="20"/>
              </w:rPr>
            </w:pPr>
            <w:r w:rsidRPr="00F61139">
              <w:rPr>
                <w:sz w:val="20"/>
                <w:szCs w:val="20"/>
              </w:rPr>
              <w:t>20,0</w:t>
            </w:r>
          </w:p>
        </w:tc>
        <w:tc>
          <w:tcPr>
            <w:tcW w:w="6911" w:type="dxa"/>
            <w:tcBorders>
              <w:left w:val="single" w:sz="4" w:space="0" w:color="000000"/>
              <w:right w:val="single" w:sz="4" w:space="0" w:color="000000"/>
            </w:tcBorders>
            <w:shd w:val="clear" w:color="auto" w:fill="FFFFFF"/>
            <w:noWrap/>
          </w:tcPr>
          <w:p w:rsidR="00CC2E3D" w:rsidRPr="00151672" w:rsidRDefault="00CC2E3D">
            <w:pPr>
              <w:jc w:val="center"/>
              <w:rPr>
                <w:sz w:val="20"/>
                <w:szCs w:val="20"/>
              </w:rPr>
            </w:pPr>
            <w:r>
              <w:rPr>
                <w:sz w:val="20"/>
                <w:szCs w:val="20"/>
              </w:rPr>
              <w:t>0</w:t>
            </w:r>
          </w:p>
        </w:tc>
      </w:tr>
      <w:tr w:rsidR="00CC2E3D" w:rsidRPr="00467A70" w:rsidTr="00147F31">
        <w:trPr>
          <w:trHeight w:val="305"/>
        </w:trPr>
        <w:tc>
          <w:tcPr>
            <w:tcW w:w="820" w:type="dxa"/>
            <w:shd w:val="clear" w:color="auto" w:fill="FFFFFF"/>
            <w:noWrap/>
          </w:tcPr>
          <w:p w:rsidR="00CC2E3D" w:rsidRPr="00174B07" w:rsidRDefault="00CC2E3D" w:rsidP="00655445">
            <w:pPr>
              <w:jc w:val="center"/>
              <w:rPr>
                <w:rFonts w:ascii="Calibri" w:hAnsi="Calibri" w:cs="Calibri"/>
                <w:lang w:val="en-US"/>
              </w:rPr>
            </w:pPr>
            <w:r w:rsidRPr="00174B07">
              <w:rPr>
                <w:lang w:val="en-US"/>
              </w:rPr>
              <w:lastRenderedPageBreak/>
              <w:t>3.</w:t>
            </w:r>
          </w:p>
        </w:tc>
        <w:tc>
          <w:tcPr>
            <w:tcW w:w="13979" w:type="dxa"/>
            <w:gridSpan w:val="4"/>
            <w:tcBorders>
              <w:left w:val="single" w:sz="4" w:space="0" w:color="000000"/>
              <w:right w:val="single" w:sz="4" w:space="0" w:color="000000"/>
            </w:tcBorders>
            <w:shd w:val="clear" w:color="auto" w:fill="FFFFFF"/>
            <w:noWrap/>
          </w:tcPr>
          <w:p w:rsidR="00CC2E3D" w:rsidRPr="00174B07" w:rsidRDefault="00CC2E3D">
            <w:pPr>
              <w:jc w:val="center"/>
              <w:rPr>
                <w:rFonts w:ascii="Calibri" w:hAnsi="Calibri" w:cs="Calibri"/>
              </w:rPr>
            </w:pPr>
            <w:r w:rsidRPr="00174B07">
              <w:rPr>
                <w:rFonts w:ascii="Times New Roman CYR" w:hAnsi="Times New Roman CYR" w:cs="Times New Roman CYR"/>
              </w:rPr>
              <w:t>Рынок услуг дополнительного образования детей</w:t>
            </w:r>
          </w:p>
        </w:tc>
      </w:tr>
      <w:tr w:rsidR="00CC2E3D" w:rsidRPr="00467A70" w:rsidTr="00147F31">
        <w:trPr>
          <w:trHeight w:val="23"/>
        </w:trPr>
        <w:tc>
          <w:tcPr>
            <w:tcW w:w="820" w:type="dxa"/>
            <w:shd w:val="clear" w:color="auto" w:fill="FFFFFF"/>
            <w:noWrap/>
          </w:tcPr>
          <w:p w:rsidR="00CC2E3D" w:rsidRPr="00F61139" w:rsidRDefault="00CC2E3D" w:rsidP="00F61139">
            <w:pPr>
              <w:pStyle w:val="ConsPlusNormal"/>
              <w:jc w:val="center"/>
              <w:rPr>
                <w:rFonts w:ascii="Times New Roman" w:hAnsi="Times New Roman" w:cs="Times New Roman"/>
                <w:szCs w:val="24"/>
              </w:rPr>
            </w:pPr>
            <w:r w:rsidRPr="00F61139">
              <w:rPr>
                <w:rFonts w:ascii="Times New Roman" w:hAnsi="Times New Roman" w:cs="Times New Roman"/>
                <w:szCs w:val="24"/>
              </w:rPr>
              <w:t>3.1.</w:t>
            </w:r>
          </w:p>
        </w:tc>
        <w:tc>
          <w:tcPr>
            <w:tcW w:w="4236"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szCs w:val="24"/>
              </w:rPr>
            </w:pPr>
            <w:r w:rsidRPr="00F61139">
              <w:rPr>
                <w:rFonts w:ascii="Times New Roman" w:hAnsi="Times New Roman" w:cs="Times New Roman"/>
                <w:szCs w:val="24"/>
              </w:rPr>
              <w:t xml:space="preserve">Количество частных образовательных организаций дополнительного образования, ед. </w:t>
            </w:r>
          </w:p>
        </w:tc>
        <w:tc>
          <w:tcPr>
            <w:tcW w:w="1306" w:type="dxa"/>
            <w:tcBorders>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szCs w:val="24"/>
              </w:rPr>
            </w:pPr>
            <w:r w:rsidRPr="00F61139">
              <w:rPr>
                <w:rFonts w:ascii="Times New Roman" w:hAnsi="Times New Roman" w:cs="Times New Roman"/>
                <w:szCs w:val="24"/>
              </w:rPr>
              <w:t>Ед.</w:t>
            </w:r>
          </w:p>
        </w:tc>
        <w:tc>
          <w:tcPr>
            <w:tcW w:w="1526" w:type="dxa"/>
            <w:tcBorders>
              <w:left w:val="single" w:sz="4" w:space="0" w:color="000000"/>
            </w:tcBorders>
            <w:noWrap/>
          </w:tcPr>
          <w:p w:rsidR="00CC2E3D" w:rsidRPr="00F61139" w:rsidRDefault="00CC2E3D" w:rsidP="00627C25">
            <w:pPr>
              <w:pStyle w:val="ConsPlusNormal"/>
              <w:jc w:val="center"/>
              <w:rPr>
                <w:rFonts w:ascii="Times New Roman" w:hAnsi="Times New Roman" w:cs="Times New Roman"/>
                <w:szCs w:val="24"/>
              </w:rPr>
            </w:pPr>
            <w:r w:rsidRPr="00F61139">
              <w:rPr>
                <w:rFonts w:ascii="Times New Roman" w:hAnsi="Times New Roman" w:cs="Times New Roman"/>
                <w:szCs w:val="24"/>
              </w:rPr>
              <w:t>2</w:t>
            </w:r>
          </w:p>
        </w:tc>
        <w:tc>
          <w:tcPr>
            <w:tcW w:w="6911" w:type="dxa"/>
            <w:tcBorders>
              <w:left w:val="single" w:sz="4" w:space="0" w:color="000000"/>
              <w:right w:val="single" w:sz="4" w:space="0" w:color="000000"/>
            </w:tcBorders>
            <w:noWrap/>
          </w:tcPr>
          <w:p w:rsidR="00CC2E3D" w:rsidRPr="00151672" w:rsidRDefault="00CC2E3D">
            <w:pPr>
              <w:jc w:val="center"/>
              <w:rPr>
                <w:sz w:val="20"/>
                <w:szCs w:val="20"/>
              </w:rPr>
            </w:pPr>
            <w:r>
              <w:rPr>
                <w:sz w:val="20"/>
                <w:szCs w:val="20"/>
              </w:rPr>
              <w:t>0</w:t>
            </w:r>
          </w:p>
        </w:tc>
      </w:tr>
      <w:tr w:rsidR="00CC2E3D" w:rsidRPr="00467A70" w:rsidTr="00147F31">
        <w:trPr>
          <w:trHeight w:val="23"/>
        </w:trPr>
        <w:tc>
          <w:tcPr>
            <w:tcW w:w="820" w:type="dxa"/>
            <w:tcBorders>
              <w:top w:val="single" w:sz="2" w:space="0" w:color="000000"/>
            </w:tcBorders>
            <w:shd w:val="clear" w:color="auto" w:fill="FFFFFF"/>
            <w:noWrap/>
          </w:tcPr>
          <w:p w:rsidR="00CC2E3D" w:rsidRPr="00174B07" w:rsidRDefault="00CC2E3D" w:rsidP="00655445">
            <w:pPr>
              <w:jc w:val="center"/>
              <w:rPr>
                <w:rFonts w:ascii="Calibri" w:hAnsi="Calibri" w:cs="Calibri"/>
                <w:lang w:val="en-US"/>
              </w:rPr>
            </w:pPr>
            <w:r w:rsidRPr="00174B07">
              <w:rPr>
                <w:lang w:val="en-US"/>
              </w:rPr>
              <w:t>4.</w:t>
            </w:r>
          </w:p>
        </w:tc>
        <w:tc>
          <w:tcPr>
            <w:tcW w:w="13979" w:type="dxa"/>
            <w:gridSpan w:val="4"/>
            <w:tcBorders>
              <w:top w:val="single" w:sz="2" w:space="0" w:color="000000"/>
              <w:left w:val="single" w:sz="4" w:space="0" w:color="000000"/>
              <w:right w:val="single" w:sz="4" w:space="0" w:color="000000"/>
            </w:tcBorders>
            <w:shd w:val="clear" w:color="auto" w:fill="FFFFFF"/>
            <w:noWrap/>
          </w:tcPr>
          <w:p w:rsidR="00CC2E3D" w:rsidRPr="00174B07" w:rsidRDefault="00CC2E3D">
            <w:pPr>
              <w:jc w:val="center"/>
              <w:rPr>
                <w:rFonts w:ascii="Calibri" w:hAnsi="Calibri" w:cs="Calibri"/>
              </w:rPr>
            </w:pPr>
            <w:r w:rsidRPr="00174B07">
              <w:rPr>
                <w:rFonts w:ascii="Times New Roman CYR" w:hAnsi="Times New Roman CYR" w:cs="Times New Roman CYR"/>
              </w:rPr>
              <w:t>Рынок услуг в сфере культуры</w:t>
            </w:r>
          </w:p>
        </w:tc>
      </w:tr>
      <w:tr w:rsidR="00CC2E3D" w:rsidRPr="00467A70" w:rsidTr="00147F31">
        <w:trPr>
          <w:trHeight w:val="23"/>
        </w:trPr>
        <w:tc>
          <w:tcPr>
            <w:tcW w:w="820" w:type="dxa"/>
            <w:shd w:val="clear" w:color="auto" w:fill="FFFFFF"/>
            <w:noWrap/>
          </w:tcPr>
          <w:p w:rsidR="00CC2E3D" w:rsidRPr="00F61139" w:rsidRDefault="00CC2E3D" w:rsidP="00F61139">
            <w:pPr>
              <w:pStyle w:val="ConsPlusNormal"/>
              <w:jc w:val="center"/>
              <w:rPr>
                <w:rFonts w:ascii="Times New Roman" w:hAnsi="Times New Roman" w:cs="Times New Roman"/>
                <w:szCs w:val="24"/>
              </w:rPr>
            </w:pPr>
            <w:r w:rsidRPr="00F61139">
              <w:rPr>
                <w:rFonts w:ascii="Times New Roman" w:hAnsi="Times New Roman" w:cs="Times New Roman"/>
                <w:szCs w:val="24"/>
              </w:rPr>
              <w:t>4.1.</w:t>
            </w:r>
          </w:p>
        </w:tc>
        <w:tc>
          <w:tcPr>
            <w:tcW w:w="4236" w:type="dxa"/>
            <w:tcBorders>
              <w:left w:val="single" w:sz="4" w:space="0" w:color="000000"/>
            </w:tcBorders>
            <w:shd w:val="clear" w:color="auto" w:fill="FFFFFF"/>
            <w:noWrap/>
          </w:tcPr>
          <w:p w:rsidR="00CC2E3D" w:rsidRPr="00F61139" w:rsidRDefault="00CC2E3D" w:rsidP="00627C25">
            <w:pPr>
              <w:pStyle w:val="ConsPlusNormal"/>
              <w:rPr>
                <w:rFonts w:ascii="Times New Roman" w:hAnsi="Times New Roman" w:cs="Times New Roman"/>
                <w:szCs w:val="24"/>
              </w:rPr>
            </w:pPr>
            <w:r w:rsidRPr="00F61139">
              <w:rPr>
                <w:rFonts w:ascii="Times New Roman" w:hAnsi="Times New Roman" w:cs="Times New Roman"/>
                <w:szCs w:val="24"/>
              </w:rPr>
              <w:t>Увеличение количества культурно-досуговых мероприятий по сравнению с предыдущим периодом</w:t>
            </w:r>
          </w:p>
          <w:p w:rsidR="00CC2E3D" w:rsidRPr="00F61139" w:rsidRDefault="00CC2E3D" w:rsidP="00627C25">
            <w:pPr>
              <w:pStyle w:val="ConsPlusNormal"/>
              <w:rPr>
                <w:rFonts w:ascii="Times New Roman" w:hAnsi="Times New Roman" w:cs="Times New Roman"/>
                <w:szCs w:val="24"/>
              </w:rPr>
            </w:pPr>
          </w:p>
        </w:tc>
        <w:tc>
          <w:tcPr>
            <w:tcW w:w="1306" w:type="dxa"/>
            <w:tcBorders>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szCs w:val="24"/>
              </w:rPr>
            </w:pPr>
            <w:r w:rsidRPr="00F61139">
              <w:rPr>
                <w:rFonts w:ascii="Times New Roman" w:hAnsi="Times New Roman" w:cs="Times New Roman"/>
                <w:szCs w:val="24"/>
              </w:rPr>
              <w:t>Процент</w:t>
            </w:r>
          </w:p>
        </w:tc>
        <w:tc>
          <w:tcPr>
            <w:tcW w:w="1526" w:type="dxa"/>
            <w:tcBorders>
              <w:left w:val="single" w:sz="4" w:space="0" w:color="000000"/>
            </w:tcBorders>
            <w:shd w:val="clear" w:color="auto" w:fill="FFFFFF"/>
            <w:noWrap/>
          </w:tcPr>
          <w:p w:rsidR="00CC2E3D" w:rsidRPr="00F61139" w:rsidRDefault="00CC2E3D" w:rsidP="00627C25">
            <w:pPr>
              <w:pStyle w:val="ConsPlusNormal"/>
              <w:jc w:val="center"/>
              <w:rPr>
                <w:rFonts w:ascii="Times New Roman" w:hAnsi="Times New Roman" w:cs="Times New Roman"/>
                <w:szCs w:val="24"/>
              </w:rPr>
            </w:pPr>
            <w:r w:rsidRPr="00F61139">
              <w:rPr>
                <w:rFonts w:ascii="Times New Roman" w:hAnsi="Times New Roman" w:cs="Times New Roman"/>
                <w:szCs w:val="24"/>
              </w:rPr>
              <w:t>1,0</w:t>
            </w:r>
          </w:p>
        </w:tc>
        <w:tc>
          <w:tcPr>
            <w:tcW w:w="6911" w:type="dxa"/>
            <w:tcBorders>
              <w:left w:val="single" w:sz="4" w:space="0" w:color="000000"/>
              <w:right w:val="single" w:sz="4" w:space="0" w:color="000000"/>
            </w:tcBorders>
            <w:shd w:val="clear" w:color="auto" w:fill="FFFFFF"/>
            <w:noWrap/>
          </w:tcPr>
          <w:p w:rsidR="00CC2E3D" w:rsidRPr="005508C3" w:rsidRDefault="00CC2E3D">
            <w:pPr>
              <w:tabs>
                <w:tab w:val="left" w:pos="10345"/>
              </w:tabs>
              <w:jc w:val="center"/>
              <w:rPr>
                <w:sz w:val="20"/>
                <w:szCs w:val="20"/>
              </w:rPr>
            </w:pPr>
          </w:p>
        </w:tc>
      </w:tr>
      <w:tr w:rsidR="00CC2E3D" w:rsidRPr="00467A70" w:rsidTr="00147F31">
        <w:trPr>
          <w:trHeight w:val="23"/>
        </w:trPr>
        <w:tc>
          <w:tcPr>
            <w:tcW w:w="820" w:type="dxa"/>
            <w:shd w:val="clear" w:color="auto" w:fill="FFFFFF"/>
            <w:noWrap/>
          </w:tcPr>
          <w:p w:rsidR="00CC2E3D" w:rsidRPr="00467A70" w:rsidRDefault="00CC2E3D" w:rsidP="00655445">
            <w:pPr>
              <w:jc w:val="center"/>
              <w:rPr>
                <w:rFonts w:ascii="Calibri" w:hAnsi="Calibri" w:cs="Calibri"/>
                <w:lang w:val="en-US"/>
              </w:rPr>
            </w:pPr>
            <w:r w:rsidRPr="00467A70">
              <w:rPr>
                <w:lang w:val="en-US"/>
              </w:rPr>
              <w:t>5.</w:t>
            </w:r>
          </w:p>
        </w:tc>
        <w:tc>
          <w:tcPr>
            <w:tcW w:w="13979" w:type="dxa"/>
            <w:gridSpan w:val="4"/>
            <w:tcBorders>
              <w:left w:val="single" w:sz="4" w:space="0" w:color="000000"/>
              <w:right w:val="single" w:sz="4" w:space="0" w:color="000000"/>
            </w:tcBorders>
            <w:shd w:val="clear" w:color="auto" w:fill="FFFFFF"/>
            <w:noWrap/>
          </w:tcPr>
          <w:p w:rsidR="00CC2E3D" w:rsidRPr="00AB0E3F" w:rsidRDefault="00CC2E3D">
            <w:pPr>
              <w:jc w:val="center"/>
              <w:rPr>
                <w:rFonts w:ascii="Calibri" w:hAnsi="Calibri" w:cs="Calibri"/>
                <w:lang w:val="en-US"/>
              </w:rPr>
            </w:pPr>
            <w:r w:rsidRPr="00AB0E3F">
              <w:rPr>
                <w:rFonts w:ascii="Times New Roman CYR" w:hAnsi="Times New Roman CYR" w:cs="Times New Roman CYR"/>
              </w:rPr>
              <w:t>Рынок розничной торговли</w:t>
            </w:r>
          </w:p>
        </w:tc>
      </w:tr>
      <w:tr w:rsidR="00CC2E3D" w:rsidRPr="00467A70" w:rsidTr="00AB0E3F">
        <w:trPr>
          <w:trHeight w:val="851"/>
        </w:trPr>
        <w:tc>
          <w:tcPr>
            <w:tcW w:w="820" w:type="dxa"/>
            <w:shd w:val="clear" w:color="auto" w:fill="FFFFFF"/>
            <w:noWrap/>
          </w:tcPr>
          <w:p w:rsidR="00CC2E3D" w:rsidRPr="00F61139" w:rsidRDefault="00CC2E3D" w:rsidP="0055506E">
            <w:pPr>
              <w:pStyle w:val="ConsPlusNormal"/>
              <w:jc w:val="center"/>
              <w:rPr>
                <w:rFonts w:ascii="Times New Roman" w:hAnsi="Times New Roman" w:cs="Times New Roman"/>
              </w:rPr>
            </w:pPr>
            <w:r w:rsidRPr="00F61139">
              <w:rPr>
                <w:rFonts w:ascii="Times New Roman" w:hAnsi="Times New Roman" w:cs="Times New Roman"/>
              </w:rPr>
              <w:t>5.1.</w:t>
            </w:r>
          </w:p>
        </w:tc>
        <w:tc>
          <w:tcPr>
            <w:tcW w:w="4236" w:type="dxa"/>
            <w:tcBorders>
              <w:left w:val="single" w:sz="4" w:space="0" w:color="000000"/>
            </w:tcBorders>
            <w:shd w:val="clear" w:color="auto" w:fill="FFFFFF"/>
            <w:noWrap/>
          </w:tcPr>
          <w:p w:rsidR="00CC2E3D" w:rsidRPr="00F61139" w:rsidRDefault="00CC2E3D" w:rsidP="0055506E">
            <w:pPr>
              <w:pStyle w:val="ConsPlusNormal"/>
              <w:rPr>
                <w:rFonts w:ascii="Times New Roman" w:hAnsi="Times New Roman" w:cs="Times New Roman"/>
              </w:rPr>
            </w:pPr>
            <w:r w:rsidRPr="00F61139">
              <w:rPr>
                <w:rFonts w:ascii="Times New Roman" w:hAnsi="Times New Roman" w:cs="Times New Roman"/>
              </w:rPr>
              <w:t>Минимальная обеспеченность населения площадью торговых объектов на 1 тыс. жителей</w:t>
            </w:r>
          </w:p>
        </w:tc>
        <w:tc>
          <w:tcPr>
            <w:tcW w:w="1306" w:type="dxa"/>
            <w:tcBorders>
              <w:left w:val="single" w:sz="4" w:space="0" w:color="000000"/>
            </w:tcBorders>
            <w:shd w:val="clear" w:color="auto" w:fill="FFFFFF"/>
            <w:noWrap/>
          </w:tcPr>
          <w:p w:rsidR="00CC2E3D" w:rsidRPr="00F61139" w:rsidRDefault="00CC2E3D" w:rsidP="0055506E">
            <w:pPr>
              <w:pStyle w:val="ConsPlusNormal"/>
              <w:jc w:val="center"/>
              <w:rPr>
                <w:rFonts w:ascii="Times New Roman" w:hAnsi="Times New Roman" w:cs="Times New Roman"/>
              </w:rPr>
            </w:pPr>
            <w:r w:rsidRPr="00F61139">
              <w:rPr>
                <w:rFonts w:ascii="Times New Roman" w:hAnsi="Times New Roman" w:cs="Times New Roman"/>
              </w:rPr>
              <w:t>Кв. м</w:t>
            </w:r>
          </w:p>
        </w:tc>
        <w:tc>
          <w:tcPr>
            <w:tcW w:w="1526" w:type="dxa"/>
            <w:tcBorders>
              <w:left w:val="single" w:sz="4" w:space="0" w:color="000000"/>
            </w:tcBorders>
            <w:shd w:val="clear" w:color="auto" w:fill="FFFFFF"/>
            <w:noWrap/>
          </w:tcPr>
          <w:p w:rsidR="00CC2E3D" w:rsidRPr="00F61139" w:rsidRDefault="00CC2E3D" w:rsidP="0055506E">
            <w:pPr>
              <w:jc w:val="center"/>
              <w:rPr>
                <w:sz w:val="20"/>
                <w:szCs w:val="20"/>
              </w:rPr>
            </w:pPr>
            <w:r>
              <w:rPr>
                <w:sz w:val="20"/>
                <w:szCs w:val="20"/>
              </w:rPr>
              <w:t>673</w:t>
            </w:r>
            <w:r w:rsidRPr="00F61139">
              <w:rPr>
                <w:sz w:val="20"/>
                <w:szCs w:val="20"/>
              </w:rPr>
              <w:t>,0</w:t>
            </w:r>
          </w:p>
        </w:tc>
        <w:tc>
          <w:tcPr>
            <w:tcW w:w="6911" w:type="dxa"/>
            <w:tcBorders>
              <w:left w:val="single" w:sz="4" w:space="0" w:color="000000"/>
              <w:right w:val="single" w:sz="4" w:space="0" w:color="000000"/>
            </w:tcBorders>
            <w:shd w:val="clear" w:color="auto" w:fill="FFFFFF"/>
            <w:noWrap/>
          </w:tcPr>
          <w:p w:rsidR="00CC2E3D" w:rsidRPr="001248FC" w:rsidRDefault="00CC2E3D" w:rsidP="0055506E">
            <w:pPr>
              <w:pStyle w:val="afe"/>
              <w:jc w:val="both"/>
              <w:rPr>
                <w:rFonts w:ascii="Times New Roman" w:hAnsi="Times New Roman"/>
              </w:rPr>
            </w:pPr>
            <w:r w:rsidRPr="001248FC">
              <w:rPr>
                <w:rFonts w:ascii="Times New Roman" w:hAnsi="Times New Roman"/>
              </w:rPr>
              <w:t>Достигнуто 1800,1 кв. м, что в 2,67 раза больше установленного показателя.</w:t>
            </w:r>
          </w:p>
        </w:tc>
      </w:tr>
      <w:tr w:rsidR="00CC2E3D" w:rsidRPr="00467A70" w:rsidTr="00AB0E3F">
        <w:trPr>
          <w:trHeight w:val="23"/>
        </w:trPr>
        <w:tc>
          <w:tcPr>
            <w:tcW w:w="820" w:type="dxa"/>
            <w:shd w:val="clear" w:color="auto" w:fill="FFFFFF"/>
            <w:noWrap/>
          </w:tcPr>
          <w:p w:rsidR="00CC2E3D" w:rsidRPr="00F61139" w:rsidRDefault="00CC2E3D" w:rsidP="0055506E">
            <w:pPr>
              <w:pStyle w:val="ConsPlusNormal"/>
              <w:jc w:val="center"/>
              <w:rPr>
                <w:rFonts w:ascii="Times New Roman" w:hAnsi="Times New Roman" w:cs="Times New Roman"/>
              </w:rPr>
            </w:pPr>
            <w:r w:rsidRPr="00F61139">
              <w:rPr>
                <w:rFonts w:ascii="Times New Roman" w:hAnsi="Times New Roman" w:cs="Times New Roman"/>
              </w:rPr>
              <w:t>5.2.</w:t>
            </w:r>
          </w:p>
        </w:tc>
        <w:tc>
          <w:tcPr>
            <w:tcW w:w="4236" w:type="dxa"/>
            <w:tcBorders>
              <w:left w:val="single" w:sz="4" w:space="0" w:color="000000"/>
            </w:tcBorders>
            <w:shd w:val="clear" w:color="auto" w:fill="FFFFFF"/>
            <w:noWrap/>
          </w:tcPr>
          <w:p w:rsidR="00CC2E3D" w:rsidRPr="00F61139" w:rsidRDefault="00CC2E3D" w:rsidP="0055506E">
            <w:pPr>
              <w:pStyle w:val="ConsPlusNormal"/>
              <w:rPr>
                <w:rFonts w:ascii="Times New Roman" w:hAnsi="Times New Roman" w:cs="Times New Roman"/>
              </w:rPr>
            </w:pPr>
            <w:r w:rsidRPr="00F61139">
              <w:rPr>
                <w:rFonts w:ascii="Times New Roman" w:hAnsi="Times New Roman" w:cs="Times New Roman"/>
              </w:rPr>
              <w:t>Количество ярмарочных мероприятий (проводимых на постоянной основе, в год)</w:t>
            </w:r>
          </w:p>
          <w:p w:rsidR="00CC2E3D" w:rsidRPr="00F61139" w:rsidRDefault="00CC2E3D" w:rsidP="0055506E">
            <w:pPr>
              <w:pStyle w:val="ConsPlusNormal"/>
              <w:rPr>
                <w:rFonts w:ascii="Times New Roman" w:hAnsi="Times New Roman" w:cs="Times New Roman"/>
              </w:rPr>
            </w:pPr>
          </w:p>
        </w:tc>
        <w:tc>
          <w:tcPr>
            <w:tcW w:w="1306" w:type="dxa"/>
            <w:tcBorders>
              <w:left w:val="single" w:sz="4" w:space="0" w:color="000000"/>
            </w:tcBorders>
            <w:shd w:val="clear" w:color="auto" w:fill="FFFFFF"/>
            <w:noWrap/>
          </w:tcPr>
          <w:p w:rsidR="00CC2E3D" w:rsidRPr="00F61139" w:rsidRDefault="00CC2E3D" w:rsidP="0055506E">
            <w:pPr>
              <w:pStyle w:val="ConsPlusNormal"/>
              <w:jc w:val="center"/>
              <w:rPr>
                <w:rFonts w:ascii="Times New Roman" w:hAnsi="Times New Roman" w:cs="Times New Roman"/>
              </w:rPr>
            </w:pPr>
            <w:r w:rsidRPr="00F61139">
              <w:rPr>
                <w:rFonts w:ascii="Times New Roman" w:hAnsi="Times New Roman" w:cs="Times New Roman"/>
              </w:rPr>
              <w:t>Ед.</w:t>
            </w:r>
          </w:p>
        </w:tc>
        <w:tc>
          <w:tcPr>
            <w:tcW w:w="1526" w:type="dxa"/>
            <w:tcBorders>
              <w:left w:val="single" w:sz="4" w:space="0" w:color="000000"/>
            </w:tcBorders>
            <w:shd w:val="clear" w:color="auto" w:fill="FFFFFF"/>
            <w:noWrap/>
          </w:tcPr>
          <w:p w:rsidR="00CC2E3D" w:rsidRPr="00F61139" w:rsidRDefault="00CC2E3D" w:rsidP="0055506E">
            <w:pPr>
              <w:jc w:val="center"/>
              <w:rPr>
                <w:sz w:val="20"/>
                <w:szCs w:val="20"/>
              </w:rPr>
            </w:pPr>
            <w:r w:rsidRPr="00F61139">
              <w:rPr>
                <w:sz w:val="20"/>
                <w:szCs w:val="20"/>
              </w:rPr>
              <w:t>312</w:t>
            </w:r>
          </w:p>
        </w:tc>
        <w:tc>
          <w:tcPr>
            <w:tcW w:w="6911" w:type="dxa"/>
            <w:tcBorders>
              <w:left w:val="single" w:sz="4" w:space="0" w:color="000000"/>
              <w:right w:val="single" w:sz="4" w:space="0" w:color="000000"/>
            </w:tcBorders>
            <w:shd w:val="clear" w:color="auto" w:fill="FFFFFF"/>
            <w:noWrap/>
          </w:tcPr>
          <w:p w:rsidR="00CC2E3D" w:rsidRPr="00F10ADE" w:rsidRDefault="00CC2E3D" w:rsidP="0055506E">
            <w:pPr>
              <w:pStyle w:val="afe"/>
              <w:rPr>
                <w:rFonts w:ascii="Times New Roman" w:hAnsi="Times New Roman"/>
              </w:rPr>
            </w:pPr>
            <w:r w:rsidRPr="00F10ADE">
              <w:rPr>
                <w:rFonts w:ascii="Times New Roman" w:hAnsi="Times New Roman"/>
              </w:rPr>
              <w:t>Проведено 77 ярморочных мероприятий (снижение показателя связано с уменьшением числа ярмарочных площадок).</w:t>
            </w:r>
          </w:p>
        </w:tc>
      </w:tr>
      <w:tr w:rsidR="00CC2E3D" w:rsidRPr="00467A70" w:rsidTr="00147F31">
        <w:trPr>
          <w:trHeight w:val="23"/>
        </w:trPr>
        <w:tc>
          <w:tcPr>
            <w:tcW w:w="820" w:type="dxa"/>
            <w:shd w:val="clear" w:color="auto" w:fill="FFFFFF"/>
            <w:noWrap/>
          </w:tcPr>
          <w:p w:rsidR="00CC2E3D" w:rsidRPr="00467A70" w:rsidRDefault="00CC2E3D" w:rsidP="0055506E">
            <w:pPr>
              <w:jc w:val="center"/>
              <w:rPr>
                <w:rFonts w:ascii="Calibri" w:hAnsi="Calibri" w:cs="Calibri"/>
                <w:lang w:val="en-US"/>
              </w:rPr>
            </w:pPr>
            <w:r w:rsidRPr="00467A70">
              <w:rPr>
                <w:lang w:val="en-US"/>
              </w:rPr>
              <w:t>6.</w:t>
            </w:r>
          </w:p>
        </w:tc>
        <w:tc>
          <w:tcPr>
            <w:tcW w:w="13979" w:type="dxa"/>
            <w:gridSpan w:val="4"/>
            <w:tcBorders>
              <w:left w:val="single" w:sz="4" w:space="0" w:color="000000"/>
              <w:right w:val="single" w:sz="4" w:space="0" w:color="000000"/>
            </w:tcBorders>
            <w:shd w:val="clear" w:color="auto" w:fill="FFFFFF"/>
            <w:noWrap/>
          </w:tcPr>
          <w:p w:rsidR="00CC2E3D" w:rsidRPr="00467A70" w:rsidRDefault="00CC2E3D" w:rsidP="0055506E">
            <w:pPr>
              <w:jc w:val="center"/>
              <w:rPr>
                <w:rFonts w:ascii="Calibri" w:hAnsi="Calibri" w:cs="Calibri"/>
              </w:rPr>
            </w:pPr>
            <w:r w:rsidRPr="00467A70">
              <w:rPr>
                <w:rFonts w:ascii="Times New Roman CYR" w:hAnsi="Times New Roman CYR" w:cs="Times New Roman CYR"/>
              </w:rPr>
              <w:t>Рынок услуг жилищно-коммунального хозяйства</w:t>
            </w:r>
          </w:p>
        </w:tc>
      </w:tr>
      <w:tr w:rsidR="00CC2E3D" w:rsidRPr="00467A70" w:rsidTr="00147F31">
        <w:trPr>
          <w:trHeight w:val="23"/>
        </w:trPr>
        <w:tc>
          <w:tcPr>
            <w:tcW w:w="820" w:type="dxa"/>
            <w:shd w:val="clear" w:color="auto" w:fill="FFFFFF"/>
            <w:noWrap/>
          </w:tcPr>
          <w:p w:rsidR="00CC2E3D" w:rsidRPr="00F61139" w:rsidRDefault="00CC2E3D" w:rsidP="0055506E">
            <w:pPr>
              <w:pStyle w:val="ConsPlusNormal"/>
              <w:jc w:val="center"/>
              <w:rPr>
                <w:rFonts w:ascii="Times New Roman" w:hAnsi="Times New Roman" w:cs="Times New Roman"/>
              </w:rPr>
            </w:pPr>
            <w:r w:rsidRPr="00F61139">
              <w:rPr>
                <w:rFonts w:ascii="Times New Roman" w:hAnsi="Times New Roman" w:cs="Times New Roman"/>
              </w:rPr>
              <w:t>6.1.</w:t>
            </w:r>
          </w:p>
        </w:tc>
        <w:tc>
          <w:tcPr>
            <w:tcW w:w="4236" w:type="dxa"/>
            <w:tcBorders>
              <w:left w:val="single" w:sz="4" w:space="0" w:color="000000"/>
            </w:tcBorders>
            <w:shd w:val="clear" w:color="auto" w:fill="FFFFFF"/>
            <w:noWrap/>
          </w:tcPr>
          <w:p w:rsidR="00CC2E3D" w:rsidRPr="00F61139" w:rsidRDefault="00CC2E3D" w:rsidP="0055506E">
            <w:pPr>
              <w:pStyle w:val="ConsPlusNormal"/>
              <w:rPr>
                <w:rFonts w:ascii="Times New Roman" w:hAnsi="Times New Roman" w:cs="Times New Roman"/>
              </w:rPr>
            </w:pPr>
            <w:r w:rsidRPr="00F61139">
              <w:rPr>
                <w:rFonts w:ascii="Times New Roman" w:hAnsi="Times New Roman" w:cs="Times New Roman"/>
              </w:rPr>
              <w:t>Доля организаций коммунального комплекса,  использующих объекты  коммунальной инфраструктуры на праве частной собственности,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города Орла</w:t>
            </w:r>
          </w:p>
        </w:tc>
        <w:tc>
          <w:tcPr>
            <w:tcW w:w="1306" w:type="dxa"/>
            <w:tcBorders>
              <w:left w:val="single" w:sz="4" w:space="0" w:color="000000"/>
            </w:tcBorders>
            <w:shd w:val="clear" w:color="auto" w:fill="FFFFFF"/>
            <w:noWrap/>
          </w:tcPr>
          <w:p w:rsidR="00CC2E3D" w:rsidRPr="00F61139" w:rsidRDefault="00CC2E3D" w:rsidP="0055506E">
            <w:pPr>
              <w:pStyle w:val="ConsPlusNormal"/>
              <w:jc w:val="center"/>
              <w:rPr>
                <w:rFonts w:ascii="Times New Roman" w:hAnsi="Times New Roman" w:cs="Times New Roman"/>
              </w:rPr>
            </w:pPr>
            <w:r w:rsidRPr="00F61139">
              <w:rPr>
                <w:rFonts w:ascii="Times New Roman" w:hAnsi="Times New Roman" w:cs="Times New Roman"/>
              </w:rPr>
              <w:t>Процент</w:t>
            </w:r>
          </w:p>
        </w:tc>
        <w:tc>
          <w:tcPr>
            <w:tcW w:w="1526" w:type="dxa"/>
            <w:tcBorders>
              <w:left w:val="single" w:sz="4" w:space="0" w:color="000000"/>
            </w:tcBorders>
            <w:shd w:val="clear" w:color="auto" w:fill="FFFFFF"/>
            <w:noWrap/>
          </w:tcPr>
          <w:p w:rsidR="00CC2E3D" w:rsidRPr="00F61139" w:rsidRDefault="00CC2E3D" w:rsidP="0055506E">
            <w:pPr>
              <w:jc w:val="center"/>
              <w:rPr>
                <w:sz w:val="20"/>
                <w:szCs w:val="20"/>
              </w:rPr>
            </w:pPr>
            <w:r w:rsidRPr="00F61139">
              <w:rPr>
                <w:sz w:val="20"/>
                <w:szCs w:val="20"/>
              </w:rPr>
              <w:t>94</w:t>
            </w:r>
          </w:p>
        </w:tc>
        <w:tc>
          <w:tcPr>
            <w:tcW w:w="6911" w:type="dxa"/>
            <w:tcBorders>
              <w:left w:val="single" w:sz="4" w:space="0" w:color="000000"/>
              <w:right w:val="single" w:sz="4" w:space="0" w:color="000000"/>
            </w:tcBorders>
            <w:shd w:val="clear" w:color="auto" w:fill="FFFFFF"/>
            <w:noWrap/>
          </w:tcPr>
          <w:p w:rsidR="00CC2E3D" w:rsidRPr="001248FC" w:rsidRDefault="00CC2E3D" w:rsidP="0055506E">
            <w:pPr>
              <w:jc w:val="center"/>
              <w:rPr>
                <w:rFonts w:ascii="Calibri" w:hAnsi="Calibri" w:cs="Calibri"/>
                <w:sz w:val="20"/>
                <w:szCs w:val="20"/>
              </w:rPr>
            </w:pPr>
            <w:r>
              <w:rPr>
                <w:rFonts w:ascii="Calibri" w:hAnsi="Calibri" w:cs="Calibri"/>
                <w:sz w:val="20"/>
                <w:szCs w:val="20"/>
              </w:rPr>
              <w:t>94,6</w:t>
            </w:r>
          </w:p>
        </w:tc>
      </w:tr>
      <w:tr w:rsidR="00CC2E3D" w:rsidRPr="00467A70" w:rsidTr="00147F31">
        <w:trPr>
          <w:trHeight w:val="23"/>
        </w:trPr>
        <w:tc>
          <w:tcPr>
            <w:tcW w:w="820" w:type="dxa"/>
            <w:shd w:val="clear" w:color="auto" w:fill="FFFFFF"/>
            <w:noWrap/>
          </w:tcPr>
          <w:p w:rsidR="00CC2E3D" w:rsidRPr="00F61139" w:rsidRDefault="00CC2E3D" w:rsidP="0055506E">
            <w:pPr>
              <w:pStyle w:val="ConsPlusNormal"/>
              <w:jc w:val="center"/>
              <w:rPr>
                <w:rFonts w:ascii="Times New Roman" w:hAnsi="Times New Roman" w:cs="Times New Roman"/>
              </w:rPr>
            </w:pPr>
            <w:r w:rsidRPr="00F61139">
              <w:rPr>
                <w:rFonts w:ascii="Times New Roman" w:hAnsi="Times New Roman" w:cs="Times New Roman"/>
              </w:rPr>
              <w:t>6.2.</w:t>
            </w:r>
          </w:p>
        </w:tc>
        <w:tc>
          <w:tcPr>
            <w:tcW w:w="4236" w:type="dxa"/>
            <w:tcBorders>
              <w:left w:val="single" w:sz="4" w:space="0" w:color="000000"/>
            </w:tcBorders>
            <w:shd w:val="clear" w:color="auto" w:fill="FFFFFF"/>
            <w:noWrap/>
          </w:tcPr>
          <w:p w:rsidR="00CC2E3D" w:rsidRPr="00F61139" w:rsidRDefault="00CC2E3D" w:rsidP="0055506E">
            <w:pPr>
              <w:pStyle w:val="ConsPlusNormal"/>
              <w:rPr>
                <w:rFonts w:ascii="Times New Roman" w:hAnsi="Times New Roman" w:cs="Times New Roman"/>
              </w:rPr>
            </w:pPr>
            <w:r w:rsidRPr="00F61139">
              <w:rPr>
                <w:rFonts w:ascii="Times New Roman" w:hAnsi="Times New Roman" w:cs="Times New Roman"/>
              </w:rPr>
              <w:t xml:space="preserve">Наличие «Горячей телефонной линии», а также электронной формы обратной связи в информационно-телекоммуникационной сети Интернет </w:t>
            </w:r>
          </w:p>
        </w:tc>
        <w:tc>
          <w:tcPr>
            <w:tcW w:w="1306" w:type="dxa"/>
            <w:tcBorders>
              <w:left w:val="single" w:sz="4" w:space="0" w:color="000000"/>
            </w:tcBorders>
            <w:shd w:val="clear" w:color="auto" w:fill="FFFFFF"/>
            <w:noWrap/>
          </w:tcPr>
          <w:p w:rsidR="00CC2E3D" w:rsidRPr="00F61139" w:rsidRDefault="00CC2E3D" w:rsidP="0055506E">
            <w:pPr>
              <w:pStyle w:val="ConsPlusNormal"/>
              <w:jc w:val="center"/>
              <w:rPr>
                <w:rFonts w:ascii="Times New Roman" w:hAnsi="Times New Roman" w:cs="Times New Roman"/>
              </w:rPr>
            </w:pPr>
            <w:r w:rsidRPr="00F61139">
              <w:rPr>
                <w:rFonts w:ascii="Times New Roman" w:hAnsi="Times New Roman" w:cs="Times New Roman"/>
              </w:rPr>
              <w:t>Ед.</w:t>
            </w:r>
          </w:p>
        </w:tc>
        <w:tc>
          <w:tcPr>
            <w:tcW w:w="1526" w:type="dxa"/>
            <w:tcBorders>
              <w:left w:val="single" w:sz="4" w:space="0" w:color="000000"/>
            </w:tcBorders>
            <w:shd w:val="clear" w:color="auto" w:fill="FFFFFF"/>
            <w:noWrap/>
          </w:tcPr>
          <w:p w:rsidR="00CC2E3D" w:rsidRPr="00F61139" w:rsidRDefault="00CC2E3D" w:rsidP="0055506E">
            <w:pPr>
              <w:jc w:val="center"/>
              <w:rPr>
                <w:sz w:val="20"/>
                <w:szCs w:val="20"/>
              </w:rPr>
            </w:pPr>
            <w:r w:rsidRPr="00F61139">
              <w:rPr>
                <w:sz w:val="20"/>
                <w:szCs w:val="20"/>
              </w:rPr>
              <w:t>1</w:t>
            </w:r>
          </w:p>
        </w:tc>
        <w:tc>
          <w:tcPr>
            <w:tcW w:w="6911" w:type="dxa"/>
            <w:tcBorders>
              <w:left w:val="single" w:sz="4" w:space="0" w:color="000000"/>
              <w:right w:val="single" w:sz="4" w:space="0" w:color="000000"/>
            </w:tcBorders>
            <w:shd w:val="clear" w:color="auto" w:fill="FFFFFF"/>
            <w:noWrap/>
          </w:tcPr>
          <w:p w:rsidR="00CC2E3D" w:rsidRPr="001248FC" w:rsidRDefault="00CC2E3D" w:rsidP="0055506E">
            <w:pPr>
              <w:jc w:val="center"/>
              <w:rPr>
                <w:rFonts w:ascii="Calibri" w:hAnsi="Calibri" w:cs="Calibri"/>
                <w:sz w:val="20"/>
                <w:szCs w:val="20"/>
              </w:rPr>
            </w:pPr>
            <w:r w:rsidRPr="001248FC">
              <w:rPr>
                <w:rFonts w:ascii="Times New Roman CYR" w:hAnsi="Times New Roman CYR" w:cs="Times New Roman CYR"/>
                <w:sz w:val="20"/>
                <w:szCs w:val="20"/>
              </w:rPr>
              <w:t>Телефонная линия диспетчерской службы, электронная форма обратной связи info@orel-adm.ru</w:t>
            </w:r>
          </w:p>
        </w:tc>
      </w:tr>
      <w:tr w:rsidR="00CC2E3D" w:rsidRPr="00467A70" w:rsidTr="00147F31">
        <w:trPr>
          <w:trHeight w:val="23"/>
        </w:trPr>
        <w:tc>
          <w:tcPr>
            <w:tcW w:w="820" w:type="dxa"/>
            <w:shd w:val="clear" w:color="auto" w:fill="FFFFFF"/>
            <w:noWrap/>
          </w:tcPr>
          <w:p w:rsidR="00CC2E3D" w:rsidRPr="00467A70" w:rsidRDefault="00CC2E3D" w:rsidP="0055506E">
            <w:pPr>
              <w:jc w:val="center"/>
              <w:rPr>
                <w:rFonts w:ascii="Calibri" w:hAnsi="Calibri" w:cs="Calibri"/>
                <w:lang w:val="en-US"/>
              </w:rPr>
            </w:pPr>
            <w:r w:rsidRPr="00467A70">
              <w:rPr>
                <w:lang w:val="en-US"/>
              </w:rPr>
              <w:t>7.</w:t>
            </w:r>
          </w:p>
        </w:tc>
        <w:tc>
          <w:tcPr>
            <w:tcW w:w="13979" w:type="dxa"/>
            <w:gridSpan w:val="4"/>
            <w:tcBorders>
              <w:left w:val="single" w:sz="4" w:space="0" w:color="000000"/>
              <w:right w:val="single" w:sz="4" w:space="0" w:color="000000"/>
            </w:tcBorders>
            <w:shd w:val="clear" w:color="auto" w:fill="FFFFFF"/>
            <w:noWrap/>
          </w:tcPr>
          <w:p w:rsidR="00CC2E3D" w:rsidRPr="00467A70" w:rsidRDefault="00CC2E3D" w:rsidP="0055506E">
            <w:pPr>
              <w:jc w:val="center"/>
              <w:rPr>
                <w:rFonts w:ascii="Calibri" w:hAnsi="Calibri" w:cs="Calibri"/>
              </w:rPr>
            </w:pPr>
            <w:r w:rsidRPr="00467A70">
              <w:rPr>
                <w:rFonts w:ascii="Times New Roman CYR" w:hAnsi="Times New Roman CYR" w:cs="Times New Roman CYR"/>
              </w:rPr>
              <w:t>Рынок услуг перевозок пассажиров наземным транспортом</w:t>
            </w:r>
          </w:p>
        </w:tc>
      </w:tr>
      <w:tr w:rsidR="00CC2E3D" w:rsidRPr="00467A70" w:rsidTr="00147F31">
        <w:trPr>
          <w:trHeight w:val="23"/>
        </w:trPr>
        <w:tc>
          <w:tcPr>
            <w:tcW w:w="820" w:type="dxa"/>
            <w:shd w:val="clear" w:color="auto" w:fill="FFFFFF"/>
            <w:noWrap/>
          </w:tcPr>
          <w:p w:rsidR="00CC2E3D" w:rsidRPr="00F61139" w:rsidRDefault="00CC2E3D" w:rsidP="0055506E">
            <w:pPr>
              <w:pStyle w:val="ConsPlusNormal"/>
              <w:jc w:val="center"/>
              <w:rPr>
                <w:rFonts w:ascii="Times New Roman" w:hAnsi="Times New Roman" w:cs="Times New Roman"/>
                <w:szCs w:val="24"/>
              </w:rPr>
            </w:pPr>
            <w:r w:rsidRPr="00F61139">
              <w:rPr>
                <w:rFonts w:ascii="Times New Roman" w:hAnsi="Times New Roman" w:cs="Times New Roman"/>
                <w:szCs w:val="24"/>
              </w:rPr>
              <w:t>7.1.</w:t>
            </w:r>
          </w:p>
        </w:tc>
        <w:tc>
          <w:tcPr>
            <w:tcW w:w="4236" w:type="dxa"/>
            <w:tcBorders>
              <w:left w:val="single" w:sz="4" w:space="0" w:color="000000"/>
            </w:tcBorders>
            <w:shd w:val="clear" w:color="auto" w:fill="FFFFFF"/>
            <w:noWrap/>
          </w:tcPr>
          <w:p w:rsidR="00CC2E3D" w:rsidRPr="00F61139" w:rsidRDefault="00CC2E3D" w:rsidP="0055506E">
            <w:pPr>
              <w:pStyle w:val="ConsPlusNormal"/>
              <w:rPr>
                <w:rFonts w:ascii="Times New Roman" w:hAnsi="Times New Roman" w:cs="Times New Roman"/>
                <w:szCs w:val="24"/>
              </w:rPr>
            </w:pPr>
            <w:r w:rsidRPr="00F61139">
              <w:rPr>
                <w:rFonts w:ascii="Times New Roman" w:hAnsi="Times New Roman" w:cs="Times New Roman"/>
                <w:szCs w:val="24"/>
              </w:rPr>
              <w:t xml:space="preserve">Доля маршрутов регулярных перевозок города Орла, на которых осуществляются перевозки пассажиров негосударственными (немуниципальными) перевозчиками, в общем </w:t>
            </w:r>
            <w:r w:rsidRPr="00F61139">
              <w:rPr>
                <w:rFonts w:ascii="Times New Roman" w:hAnsi="Times New Roman" w:cs="Times New Roman"/>
                <w:szCs w:val="24"/>
              </w:rPr>
              <w:lastRenderedPageBreak/>
              <w:t>количестве маршрутов регулярных перевозок пассажиров наземным транспортом в городе Орле</w:t>
            </w:r>
          </w:p>
        </w:tc>
        <w:tc>
          <w:tcPr>
            <w:tcW w:w="1306" w:type="dxa"/>
            <w:tcBorders>
              <w:left w:val="single" w:sz="4" w:space="0" w:color="000000"/>
            </w:tcBorders>
            <w:shd w:val="clear" w:color="auto" w:fill="FFFFFF"/>
            <w:noWrap/>
          </w:tcPr>
          <w:p w:rsidR="00CC2E3D" w:rsidRPr="00F61139" w:rsidRDefault="00CC2E3D" w:rsidP="0055506E">
            <w:pPr>
              <w:pStyle w:val="ConsPlusNormal"/>
              <w:jc w:val="center"/>
              <w:rPr>
                <w:rFonts w:ascii="Times New Roman" w:hAnsi="Times New Roman" w:cs="Times New Roman"/>
                <w:szCs w:val="24"/>
              </w:rPr>
            </w:pPr>
            <w:r w:rsidRPr="00F61139">
              <w:rPr>
                <w:rFonts w:ascii="Times New Roman" w:hAnsi="Times New Roman" w:cs="Times New Roman"/>
                <w:szCs w:val="24"/>
              </w:rPr>
              <w:lastRenderedPageBreak/>
              <w:t>Процент</w:t>
            </w:r>
          </w:p>
        </w:tc>
        <w:tc>
          <w:tcPr>
            <w:tcW w:w="1526" w:type="dxa"/>
            <w:tcBorders>
              <w:left w:val="single" w:sz="4" w:space="0" w:color="000000"/>
            </w:tcBorders>
            <w:shd w:val="clear" w:color="auto" w:fill="FFFFFF"/>
            <w:noWrap/>
          </w:tcPr>
          <w:p w:rsidR="00CC2E3D" w:rsidRPr="00F61139" w:rsidRDefault="00CC2E3D" w:rsidP="0055506E">
            <w:pPr>
              <w:pStyle w:val="ConsPlusNormal"/>
              <w:jc w:val="center"/>
              <w:rPr>
                <w:rFonts w:ascii="Times New Roman" w:hAnsi="Times New Roman" w:cs="Times New Roman"/>
                <w:szCs w:val="24"/>
              </w:rPr>
            </w:pPr>
            <w:r w:rsidRPr="00F61139">
              <w:rPr>
                <w:rFonts w:ascii="Times New Roman" w:hAnsi="Times New Roman" w:cs="Times New Roman"/>
                <w:szCs w:val="24"/>
              </w:rPr>
              <w:t>80</w:t>
            </w:r>
          </w:p>
        </w:tc>
        <w:tc>
          <w:tcPr>
            <w:tcW w:w="6911" w:type="dxa"/>
            <w:tcBorders>
              <w:left w:val="single" w:sz="4" w:space="0" w:color="000000"/>
              <w:right w:val="single" w:sz="4" w:space="0" w:color="000000"/>
            </w:tcBorders>
            <w:shd w:val="clear" w:color="auto" w:fill="FFFFFF"/>
            <w:noWrap/>
          </w:tcPr>
          <w:p w:rsidR="00CC2E3D" w:rsidRPr="00B843CC" w:rsidRDefault="00CC2E3D" w:rsidP="0055506E">
            <w:pPr>
              <w:pStyle w:val="afe"/>
              <w:jc w:val="center"/>
              <w:rPr>
                <w:rFonts w:ascii="Times New Roman" w:hAnsi="Times New Roman"/>
              </w:rPr>
            </w:pPr>
            <w:r w:rsidRPr="00B843CC">
              <w:rPr>
                <w:rStyle w:val="af0"/>
                <w:rFonts w:ascii="Times New Roman" w:hAnsi="Times New Roman"/>
                <w:color w:val="000000"/>
                <w:kern w:val="1"/>
                <w:u w:val="none"/>
                <w:shd w:val="clear" w:color="auto" w:fill="FFFFFF"/>
                <w:lang w:eastAsia="en-US"/>
              </w:rPr>
              <w:t>71,08%</w:t>
            </w:r>
          </w:p>
        </w:tc>
      </w:tr>
    </w:tbl>
    <w:p w:rsidR="00CC2E3D" w:rsidRPr="00467A70" w:rsidRDefault="00CC2E3D"/>
    <w:sectPr w:rsidR="00CC2E3D" w:rsidRPr="00467A70" w:rsidSect="00464065">
      <w:pgSz w:w="16838" w:h="11906" w:orient="landscape"/>
      <w:pgMar w:top="1134" w:right="1134" w:bottom="1134" w:left="1134"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E3D" w:rsidRDefault="00CC2E3D">
      <w:r>
        <w:separator/>
      </w:r>
    </w:p>
  </w:endnote>
  <w:endnote w:type="continuationSeparator" w:id="0">
    <w:p w:rsidR="00CC2E3D" w:rsidRDefault="00CC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E3D" w:rsidRDefault="00CC2E3D">
      <w:r>
        <w:separator/>
      </w:r>
    </w:p>
  </w:footnote>
  <w:footnote w:type="continuationSeparator" w:id="0">
    <w:p w:rsidR="00CC2E3D" w:rsidRDefault="00CC2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BC91E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21C835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890A86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386C1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5FC99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F4A6E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1E8A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45818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3A6C1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9DC514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065"/>
    <w:rsid w:val="00002992"/>
    <w:rsid w:val="000029BD"/>
    <w:rsid w:val="00006AC5"/>
    <w:rsid w:val="000122C7"/>
    <w:rsid w:val="00012789"/>
    <w:rsid w:val="00027ED3"/>
    <w:rsid w:val="00030B9C"/>
    <w:rsid w:val="0003172D"/>
    <w:rsid w:val="00032E9C"/>
    <w:rsid w:val="000347CB"/>
    <w:rsid w:val="000378D6"/>
    <w:rsid w:val="0004544E"/>
    <w:rsid w:val="00053847"/>
    <w:rsid w:val="000602E8"/>
    <w:rsid w:val="00063A41"/>
    <w:rsid w:val="0006594C"/>
    <w:rsid w:val="00073A46"/>
    <w:rsid w:val="00081331"/>
    <w:rsid w:val="0008140E"/>
    <w:rsid w:val="0008242A"/>
    <w:rsid w:val="00090BAD"/>
    <w:rsid w:val="000A7E38"/>
    <w:rsid w:val="000D02E9"/>
    <w:rsid w:val="000D71DA"/>
    <w:rsid w:val="000E0B4E"/>
    <w:rsid w:val="000E11B2"/>
    <w:rsid w:val="000E4586"/>
    <w:rsid w:val="000E7C09"/>
    <w:rsid w:val="000F0AB9"/>
    <w:rsid w:val="000F27B4"/>
    <w:rsid w:val="00112786"/>
    <w:rsid w:val="00113780"/>
    <w:rsid w:val="00115BC9"/>
    <w:rsid w:val="001248FC"/>
    <w:rsid w:val="001306DA"/>
    <w:rsid w:val="00130B71"/>
    <w:rsid w:val="00130ED1"/>
    <w:rsid w:val="001372BA"/>
    <w:rsid w:val="00147F31"/>
    <w:rsid w:val="00151672"/>
    <w:rsid w:val="00154341"/>
    <w:rsid w:val="001561B5"/>
    <w:rsid w:val="0016368B"/>
    <w:rsid w:val="00174B07"/>
    <w:rsid w:val="001759ED"/>
    <w:rsid w:val="00176DA5"/>
    <w:rsid w:val="00185A7F"/>
    <w:rsid w:val="001A7322"/>
    <w:rsid w:val="001B5B13"/>
    <w:rsid w:val="001B6880"/>
    <w:rsid w:val="001B79E6"/>
    <w:rsid w:val="001C6AC3"/>
    <w:rsid w:val="001C7AB2"/>
    <w:rsid w:val="001D47B7"/>
    <w:rsid w:val="001D6AC3"/>
    <w:rsid w:val="001D6B12"/>
    <w:rsid w:val="002015C1"/>
    <w:rsid w:val="00201D08"/>
    <w:rsid w:val="00201FD9"/>
    <w:rsid w:val="002048FA"/>
    <w:rsid w:val="002246A0"/>
    <w:rsid w:val="0024491B"/>
    <w:rsid w:val="002457C9"/>
    <w:rsid w:val="00254332"/>
    <w:rsid w:val="002650A1"/>
    <w:rsid w:val="002675FF"/>
    <w:rsid w:val="0027398A"/>
    <w:rsid w:val="002A5DE3"/>
    <w:rsid w:val="002B0768"/>
    <w:rsid w:val="002B1741"/>
    <w:rsid w:val="002C22C2"/>
    <w:rsid w:val="002C531B"/>
    <w:rsid w:val="002C7614"/>
    <w:rsid w:val="002E1855"/>
    <w:rsid w:val="002F49FD"/>
    <w:rsid w:val="002F6C3C"/>
    <w:rsid w:val="0030030C"/>
    <w:rsid w:val="003025A0"/>
    <w:rsid w:val="00321E74"/>
    <w:rsid w:val="00324A5E"/>
    <w:rsid w:val="00327D02"/>
    <w:rsid w:val="003314AE"/>
    <w:rsid w:val="00343FF0"/>
    <w:rsid w:val="003531FC"/>
    <w:rsid w:val="00366318"/>
    <w:rsid w:val="00372D1C"/>
    <w:rsid w:val="003752E3"/>
    <w:rsid w:val="003774F5"/>
    <w:rsid w:val="003910D5"/>
    <w:rsid w:val="003C0DB7"/>
    <w:rsid w:val="003C62EC"/>
    <w:rsid w:val="003D0D7E"/>
    <w:rsid w:val="003E5822"/>
    <w:rsid w:val="003F4229"/>
    <w:rsid w:val="00406E6D"/>
    <w:rsid w:val="00415DE7"/>
    <w:rsid w:val="00426AA5"/>
    <w:rsid w:val="0043174C"/>
    <w:rsid w:val="0043736C"/>
    <w:rsid w:val="00441B2A"/>
    <w:rsid w:val="004431B7"/>
    <w:rsid w:val="00451C67"/>
    <w:rsid w:val="00463B59"/>
    <w:rsid w:val="00464065"/>
    <w:rsid w:val="0046559C"/>
    <w:rsid w:val="00467A70"/>
    <w:rsid w:val="004815D3"/>
    <w:rsid w:val="00493860"/>
    <w:rsid w:val="00495737"/>
    <w:rsid w:val="00495EE5"/>
    <w:rsid w:val="0049673C"/>
    <w:rsid w:val="0049703D"/>
    <w:rsid w:val="004A1C99"/>
    <w:rsid w:val="004A75FA"/>
    <w:rsid w:val="004C1928"/>
    <w:rsid w:val="004C4A30"/>
    <w:rsid w:val="004C663D"/>
    <w:rsid w:val="004D0752"/>
    <w:rsid w:val="004D6473"/>
    <w:rsid w:val="004E6B7A"/>
    <w:rsid w:val="004E78C1"/>
    <w:rsid w:val="004F62CE"/>
    <w:rsid w:val="004F6578"/>
    <w:rsid w:val="005071C1"/>
    <w:rsid w:val="0051627A"/>
    <w:rsid w:val="00524AF4"/>
    <w:rsid w:val="00527ADA"/>
    <w:rsid w:val="005425A4"/>
    <w:rsid w:val="00546C4D"/>
    <w:rsid w:val="005508C3"/>
    <w:rsid w:val="0055506E"/>
    <w:rsid w:val="005676AD"/>
    <w:rsid w:val="0057040B"/>
    <w:rsid w:val="00577802"/>
    <w:rsid w:val="005823D9"/>
    <w:rsid w:val="00586244"/>
    <w:rsid w:val="005B109B"/>
    <w:rsid w:val="005B1FBD"/>
    <w:rsid w:val="005C36A8"/>
    <w:rsid w:val="005C6456"/>
    <w:rsid w:val="005C6522"/>
    <w:rsid w:val="005D5CB8"/>
    <w:rsid w:val="005E38FC"/>
    <w:rsid w:val="005F0D01"/>
    <w:rsid w:val="005F5D7A"/>
    <w:rsid w:val="00607B54"/>
    <w:rsid w:val="0061169E"/>
    <w:rsid w:val="00616409"/>
    <w:rsid w:val="0062171A"/>
    <w:rsid w:val="00627C25"/>
    <w:rsid w:val="00640485"/>
    <w:rsid w:val="006449E2"/>
    <w:rsid w:val="006521AE"/>
    <w:rsid w:val="00653858"/>
    <w:rsid w:val="00655445"/>
    <w:rsid w:val="006635EA"/>
    <w:rsid w:val="00663A91"/>
    <w:rsid w:val="00684885"/>
    <w:rsid w:val="00693B9A"/>
    <w:rsid w:val="0069429B"/>
    <w:rsid w:val="006B6B7C"/>
    <w:rsid w:val="006C5A67"/>
    <w:rsid w:val="006C5F8A"/>
    <w:rsid w:val="006D3041"/>
    <w:rsid w:val="006D5920"/>
    <w:rsid w:val="006E1B40"/>
    <w:rsid w:val="006E5E1E"/>
    <w:rsid w:val="006F2CCA"/>
    <w:rsid w:val="006F46FE"/>
    <w:rsid w:val="006F685F"/>
    <w:rsid w:val="00704B58"/>
    <w:rsid w:val="00711CFC"/>
    <w:rsid w:val="00744245"/>
    <w:rsid w:val="00744281"/>
    <w:rsid w:val="0075347F"/>
    <w:rsid w:val="0076094A"/>
    <w:rsid w:val="00762B24"/>
    <w:rsid w:val="007810DE"/>
    <w:rsid w:val="00794F04"/>
    <w:rsid w:val="007A6771"/>
    <w:rsid w:val="007B23D2"/>
    <w:rsid w:val="007B58B3"/>
    <w:rsid w:val="007B6035"/>
    <w:rsid w:val="007B71A5"/>
    <w:rsid w:val="007E0564"/>
    <w:rsid w:val="007F192A"/>
    <w:rsid w:val="007F692C"/>
    <w:rsid w:val="007F7DDD"/>
    <w:rsid w:val="008066DB"/>
    <w:rsid w:val="00810012"/>
    <w:rsid w:val="008114FC"/>
    <w:rsid w:val="00815DAF"/>
    <w:rsid w:val="008177DD"/>
    <w:rsid w:val="00822800"/>
    <w:rsid w:val="00830B10"/>
    <w:rsid w:val="0083506D"/>
    <w:rsid w:val="008458ED"/>
    <w:rsid w:val="00846348"/>
    <w:rsid w:val="00846998"/>
    <w:rsid w:val="0085136E"/>
    <w:rsid w:val="00854248"/>
    <w:rsid w:val="00862C21"/>
    <w:rsid w:val="00863793"/>
    <w:rsid w:val="00867E29"/>
    <w:rsid w:val="0088303C"/>
    <w:rsid w:val="008833C7"/>
    <w:rsid w:val="00891325"/>
    <w:rsid w:val="0089188A"/>
    <w:rsid w:val="00893B56"/>
    <w:rsid w:val="00895F06"/>
    <w:rsid w:val="008A1563"/>
    <w:rsid w:val="008B1E8B"/>
    <w:rsid w:val="008B44F9"/>
    <w:rsid w:val="008D0F11"/>
    <w:rsid w:val="008E79DB"/>
    <w:rsid w:val="008F1D87"/>
    <w:rsid w:val="008F5E4A"/>
    <w:rsid w:val="008F7ADE"/>
    <w:rsid w:val="00921E10"/>
    <w:rsid w:val="00926221"/>
    <w:rsid w:val="00933326"/>
    <w:rsid w:val="00933CF7"/>
    <w:rsid w:val="0093454F"/>
    <w:rsid w:val="00945B19"/>
    <w:rsid w:val="0097413D"/>
    <w:rsid w:val="00976601"/>
    <w:rsid w:val="00981A5C"/>
    <w:rsid w:val="009839BF"/>
    <w:rsid w:val="00984765"/>
    <w:rsid w:val="00987066"/>
    <w:rsid w:val="00992263"/>
    <w:rsid w:val="009A282C"/>
    <w:rsid w:val="009A5602"/>
    <w:rsid w:val="009B3509"/>
    <w:rsid w:val="009B427B"/>
    <w:rsid w:val="009C5A42"/>
    <w:rsid w:val="009D5909"/>
    <w:rsid w:val="009E013C"/>
    <w:rsid w:val="009E2A56"/>
    <w:rsid w:val="009E38F7"/>
    <w:rsid w:val="009F1AAA"/>
    <w:rsid w:val="009F389F"/>
    <w:rsid w:val="00A02738"/>
    <w:rsid w:val="00A046D0"/>
    <w:rsid w:val="00A0701A"/>
    <w:rsid w:val="00A077B3"/>
    <w:rsid w:val="00A2524B"/>
    <w:rsid w:val="00A27355"/>
    <w:rsid w:val="00A33D5C"/>
    <w:rsid w:val="00A34BF8"/>
    <w:rsid w:val="00A4514F"/>
    <w:rsid w:val="00A5046F"/>
    <w:rsid w:val="00A607B2"/>
    <w:rsid w:val="00A676D7"/>
    <w:rsid w:val="00A7001F"/>
    <w:rsid w:val="00A72114"/>
    <w:rsid w:val="00A72832"/>
    <w:rsid w:val="00A7441E"/>
    <w:rsid w:val="00A7614D"/>
    <w:rsid w:val="00A8517F"/>
    <w:rsid w:val="00A938A3"/>
    <w:rsid w:val="00A949CD"/>
    <w:rsid w:val="00A96EA7"/>
    <w:rsid w:val="00A9736C"/>
    <w:rsid w:val="00AB0E3F"/>
    <w:rsid w:val="00AB1C87"/>
    <w:rsid w:val="00AC1D9E"/>
    <w:rsid w:val="00AC6603"/>
    <w:rsid w:val="00AD57C5"/>
    <w:rsid w:val="00AF2020"/>
    <w:rsid w:val="00AF27C6"/>
    <w:rsid w:val="00AF363C"/>
    <w:rsid w:val="00B00DA0"/>
    <w:rsid w:val="00B0582A"/>
    <w:rsid w:val="00B23CD8"/>
    <w:rsid w:val="00B45217"/>
    <w:rsid w:val="00B66491"/>
    <w:rsid w:val="00B670A8"/>
    <w:rsid w:val="00B72030"/>
    <w:rsid w:val="00B72BE8"/>
    <w:rsid w:val="00B77893"/>
    <w:rsid w:val="00B83307"/>
    <w:rsid w:val="00B843CC"/>
    <w:rsid w:val="00B90CE9"/>
    <w:rsid w:val="00BA007F"/>
    <w:rsid w:val="00BA3B5C"/>
    <w:rsid w:val="00BA5247"/>
    <w:rsid w:val="00BB2168"/>
    <w:rsid w:val="00BC0584"/>
    <w:rsid w:val="00BC5182"/>
    <w:rsid w:val="00BC7A15"/>
    <w:rsid w:val="00BD0787"/>
    <w:rsid w:val="00BD49CC"/>
    <w:rsid w:val="00BD7C33"/>
    <w:rsid w:val="00BE3B6E"/>
    <w:rsid w:val="00BE5504"/>
    <w:rsid w:val="00BF1046"/>
    <w:rsid w:val="00BF2A0E"/>
    <w:rsid w:val="00BF6C7E"/>
    <w:rsid w:val="00C0047B"/>
    <w:rsid w:val="00C03740"/>
    <w:rsid w:val="00C13CA9"/>
    <w:rsid w:val="00C1400C"/>
    <w:rsid w:val="00C164AC"/>
    <w:rsid w:val="00C17002"/>
    <w:rsid w:val="00C240BA"/>
    <w:rsid w:val="00C2663E"/>
    <w:rsid w:val="00C427E4"/>
    <w:rsid w:val="00C52C7B"/>
    <w:rsid w:val="00C60C73"/>
    <w:rsid w:val="00C64518"/>
    <w:rsid w:val="00C65450"/>
    <w:rsid w:val="00C65DFE"/>
    <w:rsid w:val="00C729A5"/>
    <w:rsid w:val="00C759B3"/>
    <w:rsid w:val="00C762D9"/>
    <w:rsid w:val="00C805BB"/>
    <w:rsid w:val="00C81613"/>
    <w:rsid w:val="00C85987"/>
    <w:rsid w:val="00C873C3"/>
    <w:rsid w:val="00CA1EEC"/>
    <w:rsid w:val="00CA4DB4"/>
    <w:rsid w:val="00CB1245"/>
    <w:rsid w:val="00CB4A54"/>
    <w:rsid w:val="00CB6CAF"/>
    <w:rsid w:val="00CC0DB2"/>
    <w:rsid w:val="00CC2E3D"/>
    <w:rsid w:val="00CC58F4"/>
    <w:rsid w:val="00CD09D3"/>
    <w:rsid w:val="00CD26CE"/>
    <w:rsid w:val="00CD7797"/>
    <w:rsid w:val="00CE086C"/>
    <w:rsid w:val="00D031A5"/>
    <w:rsid w:val="00D077E2"/>
    <w:rsid w:val="00D23037"/>
    <w:rsid w:val="00D24A76"/>
    <w:rsid w:val="00D27066"/>
    <w:rsid w:val="00D30FE6"/>
    <w:rsid w:val="00D332E5"/>
    <w:rsid w:val="00D37692"/>
    <w:rsid w:val="00D61AF3"/>
    <w:rsid w:val="00D64861"/>
    <w:rsid w:val="00D722B0"/>
    <w:rsid w:val="00D72A19"/>
    <w:rsid w:val="00D73E26"/>
    <w:rsid w:val="00D802F5"/>
    <w:rsid w:val="00D85BBC"/>
    <w:rsid w:val="00D91097"/>
    <w:rsid w:val="00D969D3"/>
    <w:rsid w:val="00DA18B2"/>
    <w:rsid w:val="00DA26BA"/>
    <w:rsid w:val="00DA4B9A"/>
    <w:rsid w:val="00DA4CC5"/>
    <w:rsid w:val="00DB7532"/>
    <w:rsid w:val="00DE362E"/>
    <w:rsid w:val="00DE4B80"/>
    <w:rsid w:val="00DF0769"/>
    <w:rsid w:val="00DF2110"/>
    <w:rsid w:val="00DF43E9"/>
    <w:rsid w:val="00E0214D"/>
    <w:rsid w:val="00E079D6"/>
    <w:rsid w:val="00E248A1"/>
    <w:rsid w:val="00E32FE5"/>
    <w:rsid w:val="00E42B5C"/>
    <w:rsid w:val="00E46ADF"/>
    <w:rsid w:val="00E5097A"/>
    <w:rsid w:val="00E52A8D"/>
    <w:rsid w:val="00E64F28"/>
    <w:rsid w:val="00E80FC8"/>
    <w:rsid w:val="00E84E12"/>
    <w:rsid w:val="00E85394"/>
    <w:rsid w:val="00E96BF5"/>
    <w:rsid w:val="00E978E2"/>
    <w:rsid w:val="00EA04CC"/>
    <w:rsid w:val="00EB3CA2"/>
    <w:rsid w:val="00EC29C1"/>
    <w:rsid w:val="00EC2BC1"/>
    <w:rsid w:val="00EC5F6F"/>
    <w:rsid w:val="00ED02E3"/>
    <w:rsid w:val="00ED158E"/>
    <w:rsid w:val="00ED54C6"/>
    <w:rsid w:val="00ED65FE"/>
    <w:rsid w:val="00EE6000"/>
    <w:rsid w:val="00EF565F"/>
    <w:rsid w:val="00F014B9"/>
    <w:rsid w:val="00F015AD"/>
    <w:rsid w:val="00F01926"/>
    <w:rsid w:val="00F03639"/>
    <w:rsid w:val="00F0569F"/>
    <w:rsid w:val="00F10ADE"/>
    <w:rsid w:val="00F20F48"/>
    <w:rsid w:val="00F22DE0"/>
    <w:rsid w:val="00F25680"/>
    <w:rsid w:val="00F25816"/>
    <w:rsid w:val="00F3277C"/>
    <w:rsid w:val="00F32A74"/>
    <w:rsid w:val="00F32D18"/>
    <w:rsid w:val="00F50CF6"/>
    <w:rsid w:val="00F51D44"/>
    <w:rsid w:val="00F5636C"/>
    <w:rsid w:val="00F61139"/>
    <w:rsid w:val="00F66D77"/>
    <w:rsid w:val="00F737E2"/>
    <w:rsid w:val="00F83A2B"/>
    <w:rsid w:val="00F8413C"/>
    <w:rsid w:val="00F93A29"/>
    <w:rsid w:val="00F97870"/>
    <w:rsid w:val="00F97AFE"/>
    <w:rsid w:val="00FA02D2"/>
    <w:rsid w:val="00FA3CEA"/>
    <w:rsid w:val="00FB10DF"/>
    <w:rsid w:val="00FB3007"/>
    <w:rsid w:val="00FB5A99"/>
    <w:rsid w:val="00FC1541"/>
    <w:rsid w:val="00FD0972"/>
    <w:rsid w:val="00FD264B"/>
    <w:rsid w:val="00FE2EE3"/>
    <w:rsid w:val="00FE3F64"/>
    <w:rsid w:val="00FF150E"/>
    <w:rsid w:val="00FF2EB1"/>
    <w:rsid w:val="00FF7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64065"/>
    <w:rPr>
      <w:rFonts w:eastAsia="Times New Roman" w:cs="Times New Roman"/>
      <w:sz w:val="24"/>
      <w:szCs w:val="24"/>
      <w:lang w:eastAsia="zh-CN"/>
    </w:rPr>
  </w:style>
  <w:style w:type="paragraph" w:styleId="1">
    <w:name w:val="heading 1"/>
    <w:basedOn w:val="a"/>
    <w:next w:val="a"/>
    <w:link w:val="10"/>
    <w:uiPriority w:val="99"/>
    <w:qFormat/>
    <w:rsid w:val="00464065"/>
    <w:pPr>
      <w:keepNext/>
      <w:keepLines/>
      <w:spacing w:before="480" w:after="200"/>
      <w:outlineLvl w:val="0"/>
    </w:pPr>
    <w:rPr>
      <w:rFonts w:ascii="Arial" w:eastAsia="DejaVu Sans" w:hAnsi="Arial"/>
      <w:sz w:val="40"/>
      <w:szCs w:val="40"/>
      <w:lang w:eastAsia="ru-RU"/>
    </w:rPr>
  </w:style>
  <w:style w:type="paragraph" w:styleId="2">
    <w:name w:val="heading 2"/>
    <w:basedOn w:val="a"/>
    <w:next w:val="a"/>
    <w:link w:val="20"/>
    <w:uiPriority w:val="99"/>
    <w:qFormat/>
    <w:rsid w:val="00464065"/>
    <w:pPr>
      <w:keepNext/>
      <w:keepLines/>
      <w:spacing w:before="360" w:after="200"/>
      <w:outlineLvl w:val="1"/>
    </w:pPr>
    <w:rPr>
      <w:rFonts w:ascii="Arial" w:eastAsia="DejaVu Sans" w:hAnsi="Arial"/>
      <w:sz w:val="34"/>
      <w:szCs w:val="20"/>
      <w:lang w:eastAsia="ru-RU"/>
    </w:rPr>
  </w:style>
  <w:style w:type="paragraph" w:styleId="3">
    <w:name w:val="heading 3"/>
    <w:basedOn w:val="a"/>
    <w:next w:val="a"/>
    <w:link w:val="30"/>
    <w:uiPriority w:val="99"/>
    <w:qFormat/>
    <w:rsid w:val="00464065"/>
    <w:pPr>
      <w:keepNext/>
      <w:keepLines/>
      <w:spacing w:before="320" w:after="200"/>
      <w:outlineLvl w:val="2"/>
    </w:pPr>
    <w:rPr>
      <w:rFonts w:ascii="Arial" w:eastAsia="DejaVu Sans" w:hAnsi="Arial"/>
      <w:sz w:val="30"/>
      <w:szCs w:val="30"/>
      <w:lang w:eastAsia="ru-RU"/>
    </w:rPr>
  </w:style>
  <w:style w:type="paragraph" w:styleId="4">
    <w:name w:val="heading 4"/>
    <w:basedOn w:val="a"/>
    <w:next w:val="a"/>
    <w:link w:val="40"/>
    <w:uiPriority w:val="99"/>
    <w:qFormat/>
    <w:rsid w:val="00464065"/>
    <w:pPr>
      <w:keepNext/>
      <w:keepLines/>
      <w:spacing w:before="320" w:after="200"/>
      <w:outlineLvl w:val="3"/>
    </w:pPr>
    <w:rPr>
      <w:rFonts w:ascii="Arial" w:eastAsia="DejaVu Sans" w:hAnsi="Arial"/>
      <w:b/>
      <w:bCs/>
      <w:sz w:val="26"/>
      <w:szCs w:val="26"/>
      <w:lang w:eastAsia="ru-RU"/>
    </w:rPr>
  </w:style>
  <w:style w:type="paragraph" w:styleId="5">
    <w:name w:val="heading 5"/>
    <w:basedOn w:val="a"/>
    <w:next w:val="a"/>
    <w:link w:val="50"/>
    <w:uiPriority w:val="99"/>
    <w:qFormat/>
    <w:rsid w:val="00464065"/>
    <w:pPr>
      <w:keepNext/>
      <w:keepLines/>
      <w:spacing w:before="320" w:after="200"/>
      <w:outlineLvl w:val="4"/>
    </w:pPr>
    <w:rPr>
      <w:rFonts w:ascii="Arial" w:eastAsia="DejaVu Sans" w:hAnsi="Arial"/>
      <w:b/>
      <w:bCs/>
      <w:lang w:eastAsia="ru-RU"/>
    </w:rPr>
  </w:style>
  <w:style w:type="paragraph" w:styleId="6">
    <w:name w:val="heading 6"/>
    <w:basedOn w:val="a"/>
    <w:next w:val="a"/>
    <w:link w:val="60"/>
    <w:uiPriority w:val="99"/>
    <w:qFormat/>
    <w:rsid w:val="00464065"/>
    <w:pPr>
      <w:keepNext/>
      <w:keepLines/>
      <w:spacing w:before="320" w:after="200"/>
      <w:outlineLvl w:val="5"/>
    </w:pPr>
    <w:rPr>
      <w:rFonts w:ascii="Arial" w:eastAsia="DejaVu Sans" w:hAnsi="Arial"/>
      <w:b/>
      <w:bCs/>
      <w:sz w:val="22"/>
      <w:szCs w:val="22"/>
      <w:lang w:eastAsia="ru-RU"/>
    </w:rPr>
  </w:style>
  <w:style w:type="paragraph" w:styleId="7">
    <w:name w:val="heading 7"/>
    <w:basedOn w:val="a"/>
    <w:next w:val="a"/>
    <w:link w:val="70"/>
    <w:uiPriority w:val="99"/>
    <w:qFormat/>
    <w:rsid w:val="00464065"/>
    <w:pPr>
      <w:keepNext/>
      <w:keepLines/>
      <w:spacing w:before="320" w:after="200"/>
      <w:outlineLvl w:val="6"/>
    </w:pPr>
    <w:rPr>
      <w:rFonts w:ascii="Arial" w:eastAsia="DejaVu Sans" w:hAnsi="Arial"/>
      <w:b/>
      <w:bCs/>
      <w:i/>
      <w:iCs/>
      <w:sz w:val="22"/>
      <w:szCs w:val="22"/>
      <w:lang w:eastAsia="ru-RU"/>
    </w:rPr>
  </w:style>
  <w:style w:type="paragraph" w:styleId="8">
    <w:name w:val="heading 8"/>
    <w:basedOn w:val="a"/>
    <w:next w:val="a"/>
    <w:link w:val="80"/>
    <w:uiPriority w:val="99"/>
    <w:qFormat/>
    <w:rsid w:val="00464065"/>
    <w:pPr>
      <w:keepNext/>
      <w:keepLines/>
      <w:spacing w:before="320" w:after="200"/>
      <w:outlineLvl w:val="7"/>
    </w:pPr>
    <w:rPr>
      <w:rFonts w:ascii="Arial" w:eastAsia="DejaVu Sans" w:hAnsi="Arial"/>
      <w:i/>
      <w:iCs/>
      <w:sz w:val="22"/>
      <w:szCs w:val="22"/>
      <w:lang w:eastAsia="ru-RU"/>
    </w:rPr>
  </w:style>
  <w:style w:type="paragraph" w:styleId="9">
    <w:name w:val="heading 9"/>
    <w:basedOn w:val="a"/>
    <w:next w:val="a"/>
    <w:link w:val="90"/>
    <w:uiPriority w:val="99"/>
    <w:qFormat/>
    <w:rsid w:val="00464065"/>
    <w:pPr>
      <w:keepNext/>
      <w:keepLines/>
      <w:spacing w:before="320" w:after="200"/>
      <w:outlineLvl w:val="8"/>
    </w:pPr>
    <w:rPr>
      <w:rFonts w:ascii="Arial" w:eastAsia="DejaVu Sans" w:hAnsi="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4065"/>
    <w:rPr>
      <w:rFonts w:ascii="Arial" w:hAnsi="Arial" w:cs="Times New Roman"/>
      <w:sz w:val="40"/>
    </w:rPr>
  </w:style>
  <w:style w:type="character" w:customStyle="1" w:styleId="20">
    <w:name w:val="Заголовок 2 Знак"/>
    <w:basedOn w:val="a0"/>
    <w:link w:val="2"/>
    <w:uiPriority w:val="99"/>
    <w:locked/>
    <w:rsid w:val="00464065"/>
    <w:rPr>
      <w:rFonts w:ascii="Arial" w:hAnsi="Arial" w:cs="Times New Roman"/>
      <w:sz w:val="34"/>
    </w:rPr>
  </w:style>
  <w:style w:type="character" w:customStyle="1" w:styleId="30">
    <w:name w:val="Заголовок 3 Знак"/>
    <w:basedOn w:val="a0"/>
    <w:link w:val="3"/>
    <w:uiPriority w:val="99"/>
    <w:locked/>
    <w:rsid w:val="00464065"/>
    <w:rPr>
      <w:rFonts w:ascii="Arial" w:hAnsi="Arial" w:cs="Times New Roman"/>
      <w:sz w:val="30"/>
    </w:rPr>
  </w:style>
  <w:style w:type="character" w:customStyle="1" w:styleId="40">
    <w:name w:val="Заголовок 4 Знак"/>
    <w:basedOn w:val="a0"/>
    <w:link w:val="4"/>
    <w:uiPriority w:val="99"/>
    <w:locked/>
    <w:rsid w:val="00464065"/>
    <w:rPr>
      <w:rFonts w:ascii="Arial" w:hAnsi="Arial" w:cs="Times New Roman"/>
      <w:b/>
      <w:sz w:val="26"/>
    </w:rPr>
  </w:style>
  <w:style w:type="character" w:customStyle="1" w:styleId="50">
    <w:name w:val="Заголовок 5 Знак"/>
    <w:basedOn w:val="a0"/>
    <w:link w:val="5"/>
    <w:uiPriority w:val="99"/>
    <w:locked/>
    <w:rsid w:val="00464065"/>
    <w:rPr>
      <w:rFonts w:ascii="Arial" w:hAnsi="Arial" w:cs="Times New Roman"/>
      <w:b/>
      <w:sz w:val="24"/>
    </w:rPr>
  </w:style>
  <w:style w:type="character" w:customStyle="1" w:styleId="60">
    <w:name w:val="Заголовок 6 Знак"/>
    <w:basedOn w:val="a0"/>
    <w:link w:val="6"/>
    <w:uiPriority w:val="99"/>
    <w:locked/>
    <w:rsid w:val="00464065"/>
    <w:rPr>
      <w:rFonts w:ascii="Arial" w:hAnsi="Arial" w:cs="Times New Roman"/>
      <w:b/>
      <w:sz w:val="22"/>
    </w:rPr>
  </w:style>
  <w:style w:type="character" w:customStyle="1" w:styleId="70">
    <w:name w:val="Заголовок 7 Знак"/>
    <w:basedOn w:val="a0"/>
    <w:link w:val="7"/>
    <w:uiPriority w:val="99"/>
    <w:locked/>
    <w:rsid w:val="00464065"/>
    <w:rPr>
      <w:rFonts w:ascii="Arial" w:hAnsi="Arial" w:cs="Times New Roman"/>
      <w:b/>
      <w:i/>
      <w:sz w:val="22"/>
    </w:rPr>
  </w:style>
  <w:style w:type="character" w:customStyle="1" w:styleId="80">
    <w:name w:val="Заголовок 8 Знак"/>
    <w:basedOn w:val="a0"/>
    <w:link w:val="8"/>
    <w:uiPriority w:val="99"/>
    <w:locked/>
    <w:rsid w:val="00464065"/>
    <w:rPr>
      <w:rFonts w:ascii="Arial" w:hAnsi="Arial" w:cs="Times New Roman"/>
      <w:i/>
      <w:sz w:val="22"/>
    </w:rPr>
  </w:style>
  <w:style w:type="character" w:customStyle="1" w:styleId="90">
    <w:name w:val="Заголовок 9 Знак"/>
    <w:basedOn w:val="a0"/>
    <w:link w:val="9"/>
    <w:uiPriority w:val="99"/>
    <w:locked/>
    <w:rsid w:val="00464065"/>
    <w:rPr>
      <w:rFonts w:ascii="Arial" w:hAnsi="Arial" w:cs="Times New Roman"/>
      <w:i/>
      <w:sz w:val="21"/>
    </w:rPr>
  </w:style>
  <w:style w:type="paragraph" w:styleId="a3">
    <w:name w:val="List Paragraph"/>
    <w:basedOn w:val="a"/>
    <w:uiPriority w:val="99"/>
    <w:qFormat/>
    <w:rsid w:val="00464065"/>
    <w:pPr>
      <w:ind w:left="720"/>
      <w:contextualSpacing/>
    </w:pPr>
  </w:style>
  <w:style w:type="paragraph" w:styleId="a4">
    <w:name w:val="No Spacing"/>
    <w:uiPriority w:val="99"/>
    <w:qFormat/>
    <w:rsid w:val="00464065"/>
    <w:rPr>
      <w:sz w:val="24"/>
      <w:szCs w:val="24"/>
      <w:lang w:val="en-US" w:eastAsia="zh-CN" w:bidi="hi-IN"/>
    </w:rPr>
  </w:style>
  <w:style w:type="paragraph" w:styleId="a5">
    <w:name w:val="Title"/>
    <w:basedOn w:val="a"/>
    <w:next w:val="a"/>
    <w:link w:val="a6"/>
    <w:uiPriority w:val="99"/>
    <w:qFormat/>
    <w:rsid w:val="00464065"/>
    <w:pPr>
      <w:spacing w:before="300" w:after="200"/>
      <w:contextualSpacing/>
    </w:pPr>
    <w:rPr>
      <w:rFonts w:eastAsia="DejaVu Sans"/>
      <w:sz w:val="48"/>
      <w:szCs w:val="48"/>
      <w:lang w:eastAsia="ru-RU"/>
    </w:rPr>
  </w:style>
  <w:style w:type="character" w:customStyle="1" w:styleId="a6">
    <w:name w:val="Название Знак"/>
    <w:basedOn w:val="a0"/>
    <w:link w:val="a5"/>
    <w:uiPriority w:val="99"/>
    <w:locked/>
    <w:rsid w:val="00464065"/>
    <w:rPr>
      <w:rFonts w:cs="Times New Roman"/>
      <w:sz w:val="48"/>
    </w:rPr>
  </w:style>
  <w:style w:type="paragraph" w:styleId="a7">
    <w:name w:val="Subtitle"/>
    <w:basedOn w:val="a"/>
    <w:next w:val="a"/>
    <w:link w:val="a8"/>
    <w:uiPriority w:val="99"/>
    <w:qFormat/>
    <w:rsid w:val="00464065"/>
    <w:pPr>
      <w:spacing w:before="200" w:after="200"/>
    </w:pPr>
    <w:rPr>
      <w:rFonts w:eastAsia="DejaVu Sans"/>
      <w:lang w:eastAsia="ru-RU"/>
    </w:rPr>
  </w:style>
  <w:style w:type="character" w:customStyle="1" w:styleId="a8">
    <w:name w:val="Подзаголовок Знак"/>
    <w:basedOn w:val="a0"/>
    <w:link w:val="a7"/>
    <w:uiPriority w:val="99"/>
    <w:locked/>
    <w:rsid w:val="00464065"/>
    <w:rPr>
      <w:rFonts w:cs="Times New Roman"/>
      <w:sz w:val="24"/>
    </w:rPr>
  </w:style>
  <w:style w:type="paragraph" w:styleId="21">
    <w:name w:val="Quote"/>
    <w:basedOn w:val="a"/>
    <w:next w:val="a"/>
    <w:link w:val="22"/>
    <w:uiPriority w:val="99"/>
    <w:qFormat/>
    <w:rsid w:val="00464065"/>
    <w:pPr>
      <w:ind w:left="720" w:right="720"/>
    </w:pPr>
    <w:rPr>
      <w:rFonts w:eastAsia="DejaVu Sans"/>
      <w:i/>
      <w:sz w:val="20"/>
      <w:szCs w:val="20"/>
      <w:lang w:eastAsia="ru-RU"/>
    </w:rPr>
  </w:style>
  <w:style w:type="character" w:customStyle="1" w:styleId="22">
    <w:name w:val="Цитата 2 Знак"/>
    <w:basedOn w:val="a0"/>
    <w:link w:val="21"/>
    <w:uiPriority w:val="99"/>
    <w:locked/>
    <w:rsid w:val="00464065"/>
    <w:rPr>
      <w:rFonts w:cs="Times New Roman"/>
      <w:i/>
    </w:rPr>
  </w:style>
  <w:style w:type="paragraph" w:styleId="a9">
    <w:name w:val="Intense Quote"/>
    <w:basedOn w:val="a"/>
    <w:next w:val="a"/>
    <w:link w:val="aa"/>
    <w:uiPriority w:val="99"/>
    <w:qFormat/>
    <w:rsid w:val="00464065"/>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DejaVu Sans"/>
      <w:i/>
      <w:sz w:val="20"/>
      <w:szCs w:val="20"/>
      <w:lang w:eastAsia="ru-RU"/>
    </w:rPr>
  </w:style>
  <w:style w:type="character" w:customStyle="1" w:styleId="aa">
    <w:name w:val="Выделенная цитата Знак"/>
    <w:basedOn w:val="a0"/>
    <w:link w:val="a9"/>
    <w:uiPriority w:val="99"/>
    <w:locked/>
    <w:rsid w:val="00464065"/>
    <w:rPr>
      <w:rFonts w:cs="Times New Roman"/>
      <w:i/>
    </w:rPr>
  </w:style>
  <w:style w:type="paragraph" w:styleId="ab">
    <w:name w:val="header"/>
    <w:basedOn w:val="a"/>
    <w:link w:val="ac"/>
    <w:uiPriority w:val="99"/>
    <w:rsid w:val="00464065"/>
    <w:pPr>
      <w:tabs>
        <w:tab w:val="center" w:pos="7143"/>
        <w:tab w:val="right" w:pos="14287"/>
      </w:tabs>
    </w:pPr>
  </w:style>
  <w:style w:type="character" w:customStyle="1" w:styleId="ac">
    <w:name w:val="Верхний колонтитул Знак"/>
    <w:basedOn w:val="a0"/>
    <w:link w:val="ab"/>
    <w:uiPriority w:val="99"/>
    <w:locked/>
    <w:rsid w:val="00464065"/>
    <w:rPr>
      <w:rFonts w:cs="Times New Roman"/>
    </w:rPr>
  </w:style>
  <w:style w:type="paragraph" w:styleId="ad">
    <w:name w:val="footer"/>
    <w:basedOn w:val="a"/>
    <w:link w:val="ae"/>
    <w:uiPriority w:val="99"/>
    <w:rsid w:val="00464065"/>
    <w:pPr>
      <w:tabs>
        <w:tab w:val="center" w:pos="7143"/>
        <w:tab w:val="right" w:pos="14287"/>
      </w:tabs>
    </w:pPr>
  </w:style>
  <w:style w:type="character" w:customStyle="1" w:styleId="FooterChar">
    <w:name w:val="Footer Char"/>
    <w:basedOn w:val="a0"/>
    <w:uiPriority w:val="99"/>
    <w:locked/>
    <w:rsid w:val="00464065"/>
    <w:rPr>
      <w:rFonts w:cs="Times New Roman"/>
    </w:rPr>
  </w:style>
  <w:style w:type="character" w:customStyle="1" w:styleId="ae">
    <w:name w:val="Нижний колонтитул Знак"/>
    <w:link w:val="ad"/>
    <w:uiPriority w:val="99"/>
    <w:locked/>
    <w:rsid w:val="00464065"/>
  </w:style>
  <w:style w:type="table" w:styleId="af">
    <w:name w:val="Table Grid"/>
    <w:basedOn w:val="a1"/>
    <w:uiPriority w:val="99"/>
    <w:rsid w:val="00464065"/>
    <w:rPr>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464065"/>
    <w:rPr>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464065"/>
    <w:rPr>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464065"/>
    <w:rPr>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464065"/>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sid w:val="00464065"/>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sid w:val="00464065"/>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464065"/>
    <w:rPr>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464065"/>
    <w:rPr>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464065"/>
    <w:rPr>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464065"/>
    <w:rPr>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464065"/>
    <w:rPr>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464065"/>
    <w:rPr>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464065"/>
    <w:rPr>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464065"/>
    <w:rPr>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464065"/>
    <w:rPr>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464065"/>
    <w:rPr>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464065"/>
    <w:rPr>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464065"/>
    <w:rPr>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464065"/>
    <w:rPr>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464065"/>
    <w:rPr>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464065"/>
    <w:rPr>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464065"/>
    <w:rPr>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464065"/>
    <w:rPr>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464065"/>
    <w:rPr>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464065"/>
    <w:rPr>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464065"/>
    <w:rPr>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464065"/>
    <w:rPr>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99"/>
    <w:rsid w:val="00464065"/>
    <w:rPr>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464065"/>
    <w:rPr>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464065"/>
    <w:rPr>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464065"/>
    <w:rPr>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464065"/>
    <w:rPr>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464065"/>
    <w:rPr>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464065"/>
    <w:rPr>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464065"/>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464065"/>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464065"/>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464065"/>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464065"/>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464065"/>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464065"/>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464065"/>
    <w:rPr>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464065"/>
    <w:rPr>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464065"/>
    <w:rPr>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464065"/>
    <w:rPr>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464065"/>
    <w:rPr>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464065"/>
    <w:rPr>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464065"/>
    <w:rPr>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464065"/>
    <w:rPr>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464065"/>
    <w:rPr>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464065"/>
    <w:rPr>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464065"/>
    <w:rPr>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464065"/>
    <w:rPr>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464065"/>
    <w:rPr>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464065"/>
    <w:rPr>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464065"/>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464065"/>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464065"/>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464065"/>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464065"/>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464065"/>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464065"/>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464065"/>
    <w:rPr>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464065"/>
    <w:rPr>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464065"/>
    <w:rPr>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464065"/>
    <w:rPr>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464065"/>
    <w:rPr>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464065"/>
    <w:rPr>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464065"/>
    <w:rPr>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464065"/>
    <w:rPr>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464065"/>
    <w:rPr>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464065"/>
    <w:rPr>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464065"/>
    <w:rPr>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464065"/>
    <w:rPr>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464065"/>
    <w:rPr>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464065"/>
    <w:rPr>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464065"/>
    <w:rPr>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464065"/>
    <w:rPr>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464065"/>
    <w:rPr>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464065"/>
    <w:rPr>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464065"/>
    <w:rPr>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464065"/>
    <w:rPr>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464065"/>
    <w:rPr>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464065"/>
    <w:rPr>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464065"/>
    <w:rPr>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464065"/>
    <w:rPr>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464065"/>
    <w:rPr>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464065"/>
    <w:rPr>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464065"/>
    <w:rPr>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464065"/>
    <w:rPr>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464065"/>
    <w:rPr>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464065"/>
    <w:rPr>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464065"/>
    <w:rPr>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464065"/>
    <w:rPr>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464065"/>
    <w:rPr>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464065"/>
    <w:rPr>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464065"/>
    <w:rPr>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464065"/>
    <w:rPr>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464065"/>
    <w:rPr>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464065"/>
    <w:rPr>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464065"/>
    <w:rPr>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464065"/>
    <w:rPr>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464065"/>
    <w:rPr>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464065"/>
    <w:rPr>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46406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46406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46406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46406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46406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46406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46406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464065"/>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464065"/>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464065"/>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464065"/>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464065"/>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464065"/>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464065"/>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464065"/>
    <w:rPr>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464065"/>
    <w:rPr>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464065"/>
    <w:rPr>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464065"/>
    <w:rPr>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464065"/>
    <w:rPr>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464065"/>
    <w:rPr>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464065"/>
    <w:rPr>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basedOn w:val="a0"/>
    <w:uiPriority w:val="99"/>
    <w:rsid w:val="00464065"/>
    <w:rPr>
      <w:rFonts w:cs="Times New Roman"/>
      <w:color w:val="0000FF"/>
      <w:u w:val="single"/>
    </w:rPr>
  </w:style>
  <w:style w:type="paragraph" w:styleId="af1">
    <w:name w:val="footnote text"/>
    <w:basedOn w:val="a"/>
    <w:link w:val="af2"/>
    <w:uiPriority w:val="99"/>
    <w:semiHidden/>
    <w:rsid w:val="00464065"/>
    <w:pPr>
      <w:spacing w:after="40"/>
    </w:pPr>
    <w:rPr>
      <w:rFonts w:eastAsia="DejaVu Sans"/>
      <w:sz w:val="18"/>
      <w:szCs w:val="20"/>
      <w:lang w:eastAsia="ru-RU"/>
    </w:rPr>
  </w:style>
  <w:style w:type="character" w:customStyle="1" w:styleId="af2">
    <w:name w:val="Текст сноски Знак"/>
    <w:basedOn w:val="a0"/>
    <w:link w:val="af1"/>
    <w:uiPriority w:val="99"/>
    <w:locked/>
    <w:rsid w:val="00464065"/>
    <w:rPr>
      <w:rFonts w:cs="Times New Roman"/>
      <w:sz w:val="18"/>
    </w:rPr>
  </w:style>
  <w:style w:type="character" w:styleId="af3">
    <w:name w:val="footnote reference"/>
    <w:basedOn w:val="a0"/>
    <w:uiPriority w:val="99"/>
    <w:rsid w:val="00464065"/>
    <w:rPr>
      <w:rFonts w:cs="Times New Roman"/>
      <w:vertAlign w:val="superscript"/>
    </w:rPr>
  </w:style>
  <w:style w:type="paragraph" w:styleId="af4">
    <w:name w:val="endnote text"/>
    <w:basedOn w:val="a"/>
    <w:link w:val="af5"/>
    <w:uiPriority w:val="99"/>
    <w:semiHidden/>
    <w:rsid w:val="00464065"/>
    <w:rPr>
      <w:rFonts w:eastAsia="DejaVu Sans"/>
      <w:sz w:val="20"/>
      <w:szCs w:val="20"/>
      <w:lang w:eastAsia="ru-RU"/>
    </w:rPr>
  </w:style>
  <w:style w:type="character" w:customStyle="1" w:styleId="af5">
    <w:name w:val="Текст концевой сноски Знак"/>
    <w:basedOn w:val="a0"/>
    <w:link w:val="af4"/>
    <w:uiPriority w:val="99"/>
    <w:locked/>
    <w:rsid w:val="00464065"/>
    <w:rPr>
      <w:rFonts w:cs="Times New Roman"/>
      <w:sz w:val="20"/>
    </w:rPr>
  </w:style>
  <w:style w:type="character" w:styleId="af6">
    <w:name w:val="endnote reference"/>
    <w:basedOn w:val="a0"/>
    <w:uiPriority w:val="99"/>
    <w:semiHidden/>
    <w:rsid w:val="00464065"/>
    <w:rPr>
      <w:rFonts w:cs="Times New Roman"/>
      <w:vertAlign w:val="superscript"/>
    </w:rPr>
  </w:style>
  <w:style w:type="paragraph" w:styleId="12">
    <w:name w:val="toc 1"/>
    <w:basedOn w:val="a"/>
    <w:next w:val="a"/>
    <w:uiPriority w:val="99"/>
    <w:rsid w:val="00464065"/>
    <w:pPr>
      <w:spacing w:after="57"/>
    </w:pPr>
  </w:style>
  <w:style w:type="paragraph" w:styleId="23">
    <w:name w:val="toc 2"/>
    <w:basedOn w:val="a"/>
    <w:next w:val="a"/>
    <w:uiPriority w:val="99"/>
    <w:rsid w:val="00464065"/>
    <w:pPr>
      <w:spacing w:after="57"/>
      <w:ind w:left="283"/>
    </w:pPr>
  </w:style>
  <w:style w:type="paragraph" w:styleId="32">
    <w:name w:val="toc 3"/>
    <w:basedOn w:val="a"/>
    <w:next w:val="a"/>
    <w:uiPriority w:val="99"/>
    <w:rsid w:val="00464065"/>
    <w:pPr>
      <w:spacing w:after="57"/>
      <w:ind w:left="567"/>
    </w:pPr>
  </w:style>
  <w:style w:type="paragraph" w:styleId="42">
    <w:name w:val="toc 4"/>
    <w:basedOn w:val="a"/>
    <w:next w:val="a"/>
    <w:uiPriority w:val="99"/>
    <w:rsid w:val="00464065"/>
    <w:pPr>
      <w:spacing w:after="57"/>
      <w:ind w:left="850"/>
    </w:pPr>
  </w:style>
  <w:style w:type="paragraph" w:styleId="52">
    <w:name w:val="toc 5"/>
    <w:basedOn w:val="a"/>
    <w:next w:val="a"/>
    <w:uiPriority w:val="99"/>
    <w:rsid w:val="00464065"/>
    <w:pPr>
      <w:spacing w:after="57"/>
      <w:ind w:left="1134"/>
    </w:pPr>
  </w:style>
  <w:style w:type="paragraph" w:styleId="61">
    <w:name w:val="toc 6"/>
    <w:basedOn w:val="a"/>
    <w:next w:val="a"/>
    <w:uiPriority w:val="99"/>
    <w:rsid w:val="00464065"/>
    <w:pPr>
      <w:spacing w:after="57"/>
      <w:ind w:left="1417"/>
    </w:pPr>
  </w:style>
  <w:style w:type="paragraph" w:styleId="71">
    <w:name w:val="toc 7"/>
    <w:basedOn w:val="a"/>
    <w:next w:val="a"/>
    <w:uiPriority w:val="99"/>
    <w:rsid w:val="00464065"/>
    <w:pPr>
      <w:spacing w:after="57"/>
      <w:ind w:left="1701"/>
    </w:pPr>
  </w:style>
  <w:style w:type="paragraph" w:styleId="81">
    <w:name w:val="toc 8"/>
    <w:basedOn w:val="a"/>
    <w:next w:val="a"/>
    <w:uiPriority w:val="99"/>
    <w:rsid w:val="00464065"/>
    <w:pPr>
      <w:spacing w:after="57"/>
      <w:ind w:left="1984"/>
    </w:pPr>
  </w:style>
  <w:style w:type="paragraph" w:styleId="91">
    <w:name w:val="toc 9"/>
    <w:basedOn w:val="a"/>
    <w:next w:val="a"/>
    <w:uiPriority w:val="99"/>
    <w:rsid w:val="00464065"/>
    <w:pPr>
      <w:spacing w:after="57"/>
      <w:ind w:left="2268"/>
    </w:pPr>
  </w:style>
  <w:style w:type="paragraph" w:styleId="af7">
    <w:name w:val="TOC Heading"/>
    <w:basedOn w:val="1"/>
    <w:uiPriority w:val="99"/>
    <w:qFormat/>
    <w:rsid w:val="00464065"/>
    <w:pPr>
      <w:keepNext w:val="0"/>
      <w:keepLines w:val="0"/>
      <w:spacing w:before="0" w:after="0"/>
      <w:outlineLvl w:val="9"/>
    </w:pPr>
    <w:rPr>
      <w:rFonts w:ascii="Times New Roman" w:hAnsi="Times New Roman" w:cs="DejaVu Sans"/>
      <w:sz w:val="24"/>
      <w:szCs w:val="24"/>
      <w:lang w:val="en-US" w:eastAsia="zh-CN" w:bidi="hi-IN"/>
    </w:rPr>
  </w:style>
  <w:style w:type="paragraph" w:styleId="af8">
    <w:name w:val="table of figures"/>
    <w:basedOn w:val="a"/>
    <w:next w:val="a"/>
    <w:uiPriority w:val="99"/>
    <w:rsid w:val="00464065"/>
  </w:style>
  <w:style w:type="character" w:customStyle="1" w:styleId="InternetLink">
    <w:name w:val="Internet Link"/>
    <w:uiPriority w:val="99"/>
    <w:rsid w:val="00464065"/>
    <w:rPr>
      <w:color w:val="000080"/>
      <w:u w:val="single"/>
    </w:rPr>
  </w:style>
  <w:style w:type="paragraph" w:customStyle="1" w:styleId="Heading">
    <w:name w:val="Heading"/>
    <w:basedOn w:val="a"/>
    <w:next w:val="af9"/>
    <w:uiPriority w:val="99"/>
    <w:rsid w:val="00464065"/>
    <w:pPr>
      <w:keepNext/>
      <w:spacing w:before="240" w:after="120"/>
    </w:pPr>
    <w:rPr>
      <w:rFonts w:ascii="Arial" w:eastAsia="DejaVu Sans" w:hAnsi="Arial" w:cs="DejaVu Sans"/>
      <w:sz w:val="28"/>
      <w:szCs w:val="28"/>
    </w:rPr>
  </w:style>
  <w:style w:type="paragraph" w:styleId="af9">
    <w:name w:val="Body Text"/>
    <w:basedOn w:val="a"/>
    <w:link w:val="afa"/>
    <w:uiPriority w:val="99"/>
    <w:rsid w:val="00464065"/>
    <w:pPr>
      <w:spacing w:after="140" w:line="276" w:lineRule="auto"/>
    </w:pPr>
  </w:style>
  <w:style w:type="character" w:customStyle="1" w:styleId="afa">
    <w:name w:val="Основной текст Знак"/>
    <w:basedOn w:val="a0"/>
    <w:link w:val="af9"/>
    <w:uiPriority w:val="99"/>
    <w:semiHidden/>
    <w:locked/>
    <w:rsid w:val="00F014B9"/>
    <w:rPr>
      <w:rFonts w:eastAsia="Times New Roman" w:cs="Times New Roman"/>
      <w:sz w:val="24"/>
      <w:szCs w:val="24"/>
      <w:lang w:eastAsia="zh-CN"/>
    </w:rPr>
  </w:style>
  <w:style w:type="paragraph" w:styleId="afb">
    <w:name w:val="List"/>
    <w:basedOn w:val="af9"/>
    <w:uiPriority w:val="99"/>
    <w:rsid w:val="00464065"/>
  </w:style>
  <w:style w:type="paragraph" w:styleId="afc">
    <w:name w:val="caption"/>
    <w:basedOn w:val="a"/>
    <w:uiPriority w:val="99"/>
    <w:qFormat/>
    <w:rsid w:val="00464065"/>
    <w:pPr>
      <w:suppressLineNumbers/>
      <w:spacing w:before="120" w:after="120"/>
    </w:pPr>
    <w:rPr>
      <w:i/>
      <w:iCs/>
    </w:rPr>
  </w:style>
  <w:style w:type="paragraph" w:customStyle="1" w:styleId="Index">
    <w:name w:val="Index"/>
    <w:basedOn w:val="a"/>
    <w:uiPriority w:val="99"/>
    <w:rsid w:val="00464065"/>
    <w:pPr>
      <w:suppressLineNumbers/>
    </w:pPr>
  </w:style>
  <w:style w:type="paragraph" w:customStyle="1" w:styleId="TableContents">
    <w:name w:val="Table Contents"/>
    <w:basedOn w:val="a"/>
    <w:uiPriority w:val="99"/>
    <w:rsid w:val="00464065"/>
    <w:pPr>
      <w:suppressLineNumbers/>
    </w:pPr>
  </w:style>
  <w:style w:type="paragraph" w:customStyle="1" w:styleId="TableHeading">
    <w:name w:val="Table Heading"/>
    <w:basedOn w:val="TableContents"/>
    <w:uiPriority w:val="99"/>
    <w:rsid w:val="00464065"/>
    <w:pPr>
      <w:jc w:val="center"/>
    </w:pPr>
    <w:rPr>
      <w:b/>
      <w:bCs/>
    </w:rPr>
  </w:style>
  <w:style w:type="character" w:customStyle="1" w:styleId="afd">
    <w:name w:val="Другое_"/>
    <w:basedOn w:val="a0"/>
    <w:link w:val="afe"/>
    <w:uiPriority w:val="99"/>
    <w:locked/>
    <w:rsid w:val="00D23037"/>
    <w:rPr>
      <w:rFonts w:ascii="Arial" w:hAnsi="Arial" w:cs="Times New Roman"/>
      <w:lang w:bidi="ar-SA"/>
    </w:rPr>
  </w:style>
  <w:style w:type="paragraph" w:customStyle="1" w:styleId="afe">
    <w:name w:val="Другое"/>
    <w:basedOn w:val="a"/>
    <w:link w:val="afd"/>
    <w:uiPriority w:val="99"/>
    <w:rsid w:val="00D23037"/>
    <w:pPr>
      <w:widowControl w:val="0"/>
    </w:pPr>
    <w:rPr>
      <w:rFonts w:ascii="Arial" w:eastAsia="DejaVu Sans" w:hAnsi="Arial"/>
      <w:noProof/>
      <w:sz w:val="20"/>
      <w:szCs w:val="20"/>
      <w:lang w:eastAsia="ru-RU"/>
    </w:rPr>
  </w:style>
  <w:style w:type="paragraph" w:customStyle="1" w:styleId="ConsPlusNormal">
    <w:name w:val="ConsPlusNormal"/>
    <w:uiPriority w:val="99"/>
    <w:rsid w:val="00154341"/>
    <w:pPr>
      <w:suppressAutoHyphens/>
      <w:autoSpaceDE w:val="0"/>
    </w:pPr>
    <w:rPr>
      <w:rFonts w:ascii="Arial" w:hAnsi="Arial" w:cs="Arial"/>
      <w:kern w:val="1"/>
      <w:sz w:val="20"/>
      <w:szCs w:val="20"/>
      <w:lang w:eastAsia="ar-SA"/>
    </w:rPr>
  </w:style>
  <w:style w:type="paragraph" w:styleId="aff">
    <w:name w:val="Balloon Text"/>
    <w:basedOn w:val="a"/>
    <w:link w:val="aff0"/>
    <w:uiPriority w:val="99"/>
    <w:semiHidden/>
    <w:locked/>
    <w:rsid w:val="00030B9C"/>
    <w:rPr>
      <w:rFonts w:ascii="Tahoma" w:hAnsi="Tahoma" w:cs="Tahoma"/>
      <w:sz w:val="16"/>
      <w:szCs w:val="16"/>
    </w:rPr>
  </w:style>
  <w:style w:type="character" w:customStyle="1" w:styleId="aff0">
    <w:name w:val="Текст выноски Знак"/>
    <w:basedOn w:val="a0"/>
    <w:link w:val="aff"/>
    <w:uiPriority w:val="99"/>
    <w:semiHidden/>
    <w:locked/>
    <w:rsid w:val="00D722B0"/>
    <w:rPr>
      <w:rFonts w:eastAsia="Times New Roman" w:cs="Times New Roman"/>
      <w:sz w:val="2"/>
      <w:lang w:eastAsia="zh-CN"/>
    </w:rPr>
  </w:style>
  <w:style w:type="character" w:styleId="aff1">
    <w:name w:val="annotation reference"/>
    <w:basedOn w:val="a0"/>
    <w:uiPriority w:val="99"/>
    <w:semiHidden/>
    <w:locked/>
    <w:rsid w:val="007B6035"/>
    <w:rPr>
      <w:rFonts w:cs="Times New Roman"/>
      <w:sz w:val="16"/>
      <w:szCs w:val="16"/>
    </w:rPr>
  </w:style>
  <w:style w:type="paragraph" w:styleId="aff2">
    <w:name w:val="annotation text"/>
    <w:basedOn w:val="a"/>
    <w:link w:val="aff3"/>
    <w:uiPriority w:val="99"/>
    <w:semiHidden/>
    <w:locked/>
    <w:rsid w:val="007B6035"/>
    <w:rPr>
      <w:sz w:val="20"/>
      <w:szCs w:val="20"/>
    </w:rPr>
  </w:style>
  <w:style w:type="character" w:customStyle="1" w:styleId="aff3">
    <w:name w:val="Текст примечания Знак"/>
    <w:basedOn w:val="a0"/>
    <w:link w:val="aff2"/>
    <w:uiPriority w:val="99"/>
    <w:semiHidden/>
    <w:locked/>
    <w:rsid w:val="007B6035"/>
    <w:rPr>
      <w:rFonts w:eastAsia="Times New Roman" w:cs="Times New Roman"/>
      <w:sz w:val="20"/>
      <w:szCs w:val="20"/>
      <w:lang w:eastAsia="zh-CN"/>
    </w:rPr>
  </w:style>
  <w:style w:type="paragraph" w:styleId="aff4">
    <w:name w:val="annotation subject"/>
    <w:basedOn w:val="aff2"/>
    <w:next w:val="aff2"/>
    <w:link w:val="aff5"/>
    <w:uiPriority w:val="99"/>
    <w:semiHidden/>
    <w:locked/>
    <w:rsid w:val="007B6035"/>
    <w:rPr>
      <w:b/>
      <w:bCs/>
    </w:rPr>
  </w:style>
  <w:style w:type="character" w:customStyle="1" w:styleId="aff5">
    <w:name w:val="Тема примечания Знак"/>
    <w:basedOn w:val="aff3"/>
    <w:link w:val="aff4"/>
    <w:uiPriority w:val="99"/>
    <w:semiHidden/>
    <w:locked/>
    <w:rsid w:val="007B6035"/>
    <w:rPr>
      <w:rFonts w:eastAsia="Times New Roman" w:cs="Times New Roman"/>
      <w:b/>
      <w:bCs/>
      <w:sz w:val="20"/>
      <w:szCs w:val="20"/>
      <w:lang w:eastAsia="zh-CN"/>
    </w:rPr>
  </w:style>
  <w:style w:type="paragraph" w:customStyle="1" w:styleId="Standard">
    <w:name w:val="Standard"/>
    <w:uiPriority w:val="99"/>
    <w:rsid w:val="00830B10"/>
    <w:pPr>
      <w:widowControl w:val="0"/>
      <w:suppressAutoHyphens/>
      <w:autoSpaceDN w:val="0"/>
      <w:textAlignment w:val="baseline"/>
    </w:pPr>
    <w:rPr>
      <w:rFonts w:eastAsia="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l-adm.ru/ru/activity/sodeystvie-razvitiyu-konkurentsii/" TargetMode="External"/><Relationship Id="rId13" Type="http://schemas.openxmlformats.org/officeDocument/2006/relationships/hyperlink" Target="http://www.orel-adm.ru/ru/activity/zhkk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rel-adm.ru" TargetMode="External"/><Relationship Id="rId5" Type="http://schemas.openxmlformats.org/officeDocument/2006/relationships/webSettings" Target="webSettings.xml"/><Relationship Id="rId15" Type="http://schemas.openxmlformats.org/officeDocument/2006/relationships/hyperlink" Target="http://www.orel-adm.ru/ur/activity/transport/" TargetMode="External"/><Relationship Id="rId10" Type="http://schemas.openxmlformats.org/officeDocument/2006/relationships/hyperlink" Target="http://www.utp.sberbank-ast.ru" TargetMode="External"/><Relationship Id="rId4" Type="http://schemas.openxmlformats.org/officeDocument/2006/relationships/settings" Target="settings.xml"/><Relationship Id="rId9" Type="http://schemas.openxmlformats.org/officeDocument/2006/relationships/hyperlink" Target="consultantplus://offline/ref=9E7E5649A8EE00DDC73EA2255C379D4A4110FC2AD3F660DA42AA616FBB23A7B23C541F0850C1698DA2321D74bBN" TargetMode="External"/><Relationship Id="rId14" Type="http://schemas.openxmlformats.org/officeDocument/2006/relationships/hyperlink" Target="http://www.orel-adm.ru/ur/activity/tran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1246</TotalTime>
  <Pages>16</Pages>
  <Words>5103</Words>
  <Characters>29091</Characters>
  <Application>Microsoft Office Word</Application>
  <DocSecurity>0</DocSecurity>
  <Lines>242</Lines>
  <Paragraphs>68</Paragraphs>
  <ScaleCrop>false</ScaleCrop>
  <Company/>
  <LinksUpToDate>false</LinksUpToDate>
  <CharactersWithSpaces>34126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ходе реализации плана мероприятий («дорожной карты») </dc:title>
  <dc:subject/>
  <dc:creator>Александр Викторович</dc:creator>
  <cp:keywords/>
  <dc:description/>
  <cp:lastModifiedBy>Митин Сергей Владимирович</cp:lastModifiedBy>
  <cp:revision>176</cp:revision>
  <cp:lastPrinted>2022-04-19T13:58:00Z</cp:lastPrinted>
  <dcterms:created xsi:type="dcterms:W3CDTF">2022-02-14T11:43:00Z</dcterms:created>
  <dcterms:modified xsi:type="dcterms:W3CDTF">2023-07-24T14:11:00Z</dcterms:modified>
</cp:coreProperties>
</file>