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B91" w:rsidRPr="00985A05" w:rsidRDefault="00EE4B91" w:rsidP="00EE4B91">
      <w:pPr>
        <w:pStyle w:val="Standard"/>
        <w:spacing w:line="20" w:lineRule="atLeast"/>
        <w:jc w:val="center"/>
        <w:rPr>
          <w:b/>
          <w:bCs/>
          <w:sz w:val="28"/>
          <w:szCs w:val="28"/>
          <w:lang w:val="ru-RU"/>
        </w:rPr>
      </w:pPr>
      <w:r w:rsidRPr="00985A05">
        <w:rPr>
          <w:b/>
          <w:bCs/>
          <w:sz w:val="28"/>
          <w:szCs w:val="28"/>
          <w:lang w:val="ru-RU"/>
        </w:rPr>
        <w:t>Заключение о результатах</w:t>
      </w:r>
    </w:p>
    <w:p w:rsidR="00EE4B91" w:rsidRPr="00985A05" w:rsidRDefault="00EE4B91" w:rsidP="00EE4B91">
      <w:pPr>
        <w:pStyle w:val="Standard"/>
        <w:spacing w:line="20" w:lineRule="atLeast"/>
        <w:jc w:val="center"/>
        <w:rPr>
          <w:b/>
          <w:bCs/>
          <w:sz w:val="28"/>
          <w:szCs w:val="28"/>
          <w:lang w:val="ru-RU"/>
        </w:rPr>
      </w:pPr>
      <w:r w:rsidRPr="00985A05">
        <w:rPr>
          <w:b/>
          <w:bCs/>
          <w:sz w:val="28"/>
          <w:szCs w:val="28"/>
          <w:lang w:val="ru-RU"/>
        </w:rPr>
        <w:t>публичных слушаний</w:t>
      </w:r>
    </w:p>
    <w:p w:rsidR="00EE4B91" w:rsidRPr="00985A05" w:rsidRDefault="00EE4B91" w:rsidP="00EE4B91">
      <w:pPr>
        <w:pStyle w:val="Standard"/>
        <w:spacing w:line="20" w:lineRule="atLeast"/>
        <w:jc w:val="center"/>
        <w:rPr>
          <w:b/>
          <w:bCs/>
          <w:sz w:val="28"/>
          <w:szCs w:val="28"/>
          <w:lang w:val="ru-RU"/>
        </w:rPr>
      </w:pPr>
    </w:p>
    <w:p w:rsidR="00EE4B91" w:rsidRPr="00985A05" w:rsidRDefault="00EE4B91" w:rsidP="00EE4B91">
      <w:pPr>
        <w:pStyle w:val="Standard"/>
        <w:spacing w:line="20" w:lineRule="atLeast"/>
        <w:jc w:val="right"/>
        <w:rPr>
          <w:b/>
          <w:bCs/>
          <w:sz w:val="28"/>
          <w:szCs w:val="28"/>
          <w:lang w:val="ru-RU"/>
        </w:rPr>
      </w:pPr>
      <w:r w:rsidRPr="00985A05">
        <w:rPr>
          <w:b/>
          <w:bCs/>
          <w:sz w:val="28"/>
          <w:szCs w:val="28"/>
          <w:lang w:val="ru-RU"/>
        </w:rPr>
        <w:t>от «</w:t>
      </w:r>
      <w:r w:rsidR="00985A05" w:rsidRPr="00985A05">
        <w:rPr>
          <w:b/>
          <w:bCs/>
          <w:sz w:val="28"/>
          <w:szCs w:val="28"/>
          <w:lang w:val="ru-RU"/>
        </w:rPr>
        <w:t>02</w:t>
      </w:r>
      <w:r w:rsidRPr="00985A05">
        <w:rPr>
          <w:b/>
          <w:bCs/>
          <w:sz w:val="28"/>
          <w:szCs w:val="28"/>
          <w:lang w:val="ru-RU"/>
        </w:rPr>
        <w:t xml:space="preserve">» </w:t>
      </w:r>
      <w:r w:rsidR="00985A05" w:rsidRPr="00985A05">
        <w:rPr>
          <w:b/>
          <w:bCs/>
          <w:sz w:val="28"/>
          <w:szCs w:val="28"/>
          <w:lang w:val="ru-RU"/>
        </w:rPr>
        <w:t>декабря</w:t>
      </w:r>
      <w:r w:rsidRPr="00985A05">
        <w:rPr>
          <w:b/>
          <w:bCs/>
          <w:sz w:val="28"/>
          <w:szCs w:val="28"/>
          <w:lang w:val="ru-RU"/>
        </w:rPr>
        <w:t xml:space="preserve"> 2022 г.</w:t>
      </w:r>
    </w:p>
    <w:p w:rsidR="00EE4B91" w:rsidRPr="00985A05" w:rsidRDefault="00EE4B91" w:rsidP="00EE4B91">
      <w:pPr>
        <w:pStyle w:val="Standard"/>
        <w:spacing w:line="20" w:lineRule="atLeast"/>
        <w:jc w:val="right"/>
        <w:rPr>
          <w:b/>
          <w:bCs/>
          <w:sz w:val="28"/>
          <w:szCs w:val="28"/>
          <w:lang w:val="ru-RU"/>
        </w:rPr>
      </w:pPr>
    </w:p>
    <w:p w:rsidR="00EE4B91" w:rsidRPr="00985A05" w:rsidRDefault="00EE4B91" w:rsidP="00EE4B91">
      <w:pPr>
        <w:pStyle w:val="Standard"/>
        <w:ind w:firstLine="708"/>
        <w:jc w:val="both"/>
        <w:rPr>
          <w:b/>
          <w:sz w:val="28"/>
          <w:szCs w:val="28"/>
          <w:lang w:val="ru-RU"/>
        </w:rPr>
      </w:pPr>
      <w:r w:rsidRPr="00985A05">
        <w:rPr>
          <w:bCs/>
          <w:sz w:val="28"/>
          <w:szCs w:val="28"/>
          <w:lang w:val="ru-RU"/>
        </w:rPr>
        <w:t xml:space="preserve">Наименование проекта, рассмотренного на публичных слушаниях: </w:t>
      </w:r>
      <w:r w:rsidRPr="00985A05">
        <w:rPr>
          <w:rFonts w:cs="Times New Roman"/>
          <w:b/>
          <w:bCs/>
          <w:sz w:val="28"/>
          <w:szCs w:val="28"/>
          <w:lang w:val="ru-RU"/>
        </w:rPr>
        <w:t>«</w:t>
      </w:r>
      <w:r w:rsidR="00603D17" w:rsidRPr="000560A0">
        <w:rPr>
          <w:b/>
          <w:color w:val="000000"/>
          <w:sz w:val="28"/>
          <w:szCs w:val="28"/>
          <w:lang w:val="ru-RU"/>
        </w:rPr>
        <w:t xml:space="preserve">Проект документации по планировке территории </w:t>
      </w:r>
      <w:r w:rsidR="00603D17">
        <w:rPr>
          <w:b/>
          <w:color w:val="000000"/>
          <w:sz w:val="28"/>
          <w:szCs w:val="28"/>
          <w:lang w:val="ru-RU"/>
        </w:rPr>
        <w:t xml:space="preserve">комплексного развития </w:t>
      </w:r>
      <w:r w:rsidR="00603D17" w:rsidRPr="000560A0">
        <w:rPr>
          <w:b/>
          <w:color w:val="000000"/>
          <w:sz w:val="28"/>
          <w:szCs w:val="28"/>
          <w:lang w:val="ru-RU"/>
        </w:rPr>
        <w:t>жилой застройки в муниципальном образовании «Город Орел», ограниченной улицами Куйбышева, Цветаева, Наугорским шоссе</w:t>
      </w:r>
      <w:r w:rsidR="00603D17">
        <w:rPr>
          <w:b/>
          <w:color w:val="000000"/>
          <w:sz w:val="28"/>
          <w:szCs w:val="28"/>
          <w:lang w:val="ru-RU"/>
        </w:rPr>
        <w:br/>
      </w:r>
      <w:r w:rsidR="00603D17" w:rsidRPr="000560A0">
        <w:rPr>
          <w:b/>
          <w:color w:val="000000"/>
          <w:sz w:val="28"/>
          <w:szCs w:val="28"/>
          <w:lang w:val="ru-RU"/>
        </w:rPr>
        <w:t xml:space="preserve">и границей земельного участка с кадастровым номером </w:t>
      </w:r>
      <w:r w:rsidR="00603D17">
        <w:rPr>
          <w:b/>
          <w:color w:val="000000"/>
          <w:sz w:val="28"/>
          <w:szCs w:val="28"/>
          <w:lang w:val="ru-RU"/>
        </w:rPr>
        <w:t>5</w:t>
      </w:r>
      <w:r w:rsidR="00603D17" w:rsidRPr="000560A0">
        <w:rPr>
          <w:b/>
          <w:color w:val="000000"/>
          <w:sz w:val="28"/>
          <w:szCs w:val="28"/>
          <w:lang w:val="ru-RU"/>
        </w:rPr>
        <w:t>7:25:0010301:1065</w:t>
      </w:r>
      <w:r w:rsidRPr="00985A05">
        <w:rPr>
          <w:rFonts w:cs="Times New Roman"/>
          <w:b/>
          <w:bCs/>
          <w:sz w:val="28"/>
          <w:szCs w:val="28"/>
          <w:lang w:val="ru-RU"/>
        </w:rPr>
        <w:t>»</w:t>
      </w:r>
    </w:p>
    <w:p w:rsidR="00EE4B91" w:rsidRPr="00985A05" w:rsidRDefault="00EE4B91" w:rsidP="00EE4B91">
      <w:pPr>
        <w:pStyle w:val="Standard"/>
        <w:jc w:val="both"/>
        <w:rPr>
          <w:b/>
          <w:bCs/>
          <w:sz w:val="28"/>
          <w:szCs w:val="28"/>
          <w:lang w:val="ru-RU"/>
        </w:rPr>
      </w:pPr>
    </w:p>
    <w:p w:rsidR="00EE4B91" w:rsidRPr="00985A05" w:rsidRDefault="00EE4B91" w:rsidP="00EE4B91">
      <w:pPr>
        <w:pStyle w:val="Standard"/>
        <w:jc w:val="both"/>
        <w:rPr>
          <w:sz w:val="28"/>
          <w:szCs w:val="28"/>
          <w:lang w:val="ru-RU"/>
        </w:rPr>
      </w:pPr>
      <w:r w:rsidRPr="00985A05">
        <w:rPr>
          <w:bCs/>
          <w:sz w:val="28"/>
          <w:szCs w:val="28"/>
          <w:lang w:val="ru-RU"/>
        </w:rPr>
        <w:t>Правовой акт о назначении публичных слушаний</w:t>
      </w:r>
    </w:p>
    <w:p w:rsidR="008E23C9" w:rsidRPr="00985A05" w:rsidRDefault="00985A05" w:rsidP="008E23C9">
      <w:pPr>
        <w:pStyle w:val="Standard"/>
        <w:jc w:val="both"/>
        <w:rPr>
          <w:rFonts w:cs="Times New Roman"/>
          <w:b/>
          <w:bCs/>
          <w:color w:val="FF0000"/>
          <w:sz w:val="28"/>
          <w:szCs w:val="28"/>
          <w:lang w:val="ru-RU"/>
        </w:rPr>
      </w:pPr>
      <w:r w:rsidRPr="00985A05">
        <w:rPr>
          <w:rFonts w:cs="Times New Roman"/>
          <w:b/>
          <w:bCs/>
          <w:sz w:val="28"/>
          <w:szCs w:val="28"/>
          <w:lang w:val="ru-RU"/>
        </w:rPr>
        <w:t>Постановление Мэра города Орла от 16.11.2022 г. № 72</w:t>
      </w:r>
    </w:p>
    <w:p w:rsidR="00EE4B91" w:rsidRPr="00985A05" w:rsidRDefault="00EE4B91" w:rsidP="00EE4B91">
      <w:pPr>
        <w:pStyle w:val="Standard"/>
        <w:spacing w:line="20" w:lineRule="atLeast"/>
        <w:jc w:val="both"/>
        <w:rPr>
          <w:bCs/>
          <w:sz w:val="28"/>
          <w:szCs w:val="28"/>
          <w:lang w:val="ru-RU"/>
        </w:rPr>
      </w:pPr>
    </w:p>
    <w:p w:rsidR="00EE4B91" w:rsidRPr="00985A05" w:rsidRDefault="00EE4B91" w:rsidP="00EE4B91">
      <w:pPr>
        <w:pStyle w:val="Standard"/>
        <w:spacing w:line="20" w:lineRule="atLeast"/>
        <w:jc w:val="both"/>
        <w:rPr>
          <w:b/>
          <w:sz w:val="28"/>
          <w:szCs w:val="28"/>
          <w:lang w:val="ru-RU"/>
        </w:rPr>
      </w:pPr>
      <w:r w:rsidRPr="00985A05">
        <w:rPr>
          <w:bCs/>
          <w:sz w:val="28"/>
          <w:szCs w:val="28"/>
          <w:lang w:val="ru-RU"/>
        </w:rPr>
        <w:t xml:space="preserve">Количество участников публичных слушаний: </w:t>
      </w:r>
      <w:r w:rsidR="00985A05">
        <w:rPr>
          <w:b/>
          <w:bCs/>
          <w:sz w:val="28"/>
          <w:szCs w:val="28"/>
          <w:lang w:val="ru-RU"/>
        </w:rPr>
        <w:t>12</w:t>
      </w:r>
      <w:r w:rsidRPr="00985A05">
        <w:rPr>
          <w:b/>
          <w:bCs/>
          <w:sz w:val="28"/>
          <w:szCs w:val="28"/>
          <w:lang w:val="ru-RU"/>
        </w:rPr>
        <w:t xml:space="preserve"> человек</w:t>
      </w:r>
    </w:p>
    <w:p w:rsidR="00EE4B91" w:rsidRPr="00985A05" w:rsidRDefault="00EE4B91" w:rsidP="00EE4B91">
      <w:pPr>
        <w:pStyle w:val="Standard"/>
        <w:spacing w:line="20" w:lineRule="atLeast"/>
        <w:jc w:val="both"/>
        <w:rPr>
          <w:bCs/>
          <w:sz w:val="28"/>
          <w:szCs w:val="28"/>
          <w:lang w:val="ru-RU"/>
        </w:rPr>
      </w:pPr>
    </w:p>
    <w:p w:rsidR="00EE4B91" w:rsidRPr="00985A05" w:rsidRDefault="00EE4B91" w:rsidP="00EE4B91">
      <w:pPr>
        <w:pStyle w:val="Standard"/>
        <w:spacing w:line="20" w:lineRule="atLeast"/>
        <w:jc w:val="both"/>
        <w:rPr>
          <w:b/>
          <w:bCs/>
          <w:sz w:val="28"/>
          <w:szCs w:val="28"/>
          <w:lang w:val="ru-RU"/>
        </w:rPr>
      </w:pPr>
      <w:r w:rsidRPr="00985A05">
        <w:rPr>
          <w:bCs/>
          <w:sz w:val="28"/>
          <w:szCs w:val="28"/>
          <w:lang w:val="ru-RU"/>
        </w:rPr>
        <w:t xml:space="preserve">Реквизиты протокола публичных слушаний, на основании которого подготовлено заключение: </w:t>
      </w:r>
      <w:r w:rsidR="00376C40" w:rsidRPr="00985A05">
        <w:rPr>
          <w:b/>
          <w:bCs/>
          <w:sz w:val="28"/>
          <w:szCs w:val="28"/>
          <w:lang w:val="ru-RU"/>
        </w:rPr>
        <w:t>от «</w:t>
      </w:r>
      <w:r w:rsidR="00985A05">
        <w:rPr>
          <w:b/>
          <w:bCs/>
          <w:sz w:val="28"/>
          <w:szCs w:val="28"/>
          <w:lang w:val="ru-RU"/>
        </w:rPr>
        <w:t>01</w:t>
      </w:r>
      <w:r w:rsidRPr="00985A05">
        <w:rPr>
          <w:b/>
          <w:bCs/>
          <w:sz w:val="28"/>
          <w:szCs w:val="28"/>
          <w:lang w:val="ru-RU"/>
        </w:rPr>
        <w:t xml:space="preserve">» </w:t>
      </w:r>
      <w:r w:rsidR="00985A05">
        <w:rPr>
          <w:b/>
          <w:bCs/>
          <w:sz w:val="28"/>
          <w:szCs w:val="28"/>
          <w:lang w:val="ru-RU"/>
        </w:rPr>
        <w:t>дека</w:t>
      </w:r>
      <w:r w:rsidR="007623AD" w:rsidRPr="00985A05">
        <w:rPr>
          <w:b/>
          <w:bCs/>
          <w:sz w:val="28"/>
          <w:szCs w:val="28"/>
          <w:lang w:val="ru-RU"/>
        </w:rPr>
        <w:t>бря</w:t>
      </w:r>
      <w:r w:rsidRPr="00985A05">
        <w:rPr>
          <w:b/>
          <w:bCs/>
          <w:sz w:val="28"/>
          <w:szCs w:val="28"/>
          <w:lang w:val="ru-RU"/>
        </w:rPr>
        <w:t xml:space="preserve"> 2022 года № </w:t>
      </w:r>
      <w:r w:rsidR="00985A05">
        <w:rPr>
          <w:b/>
          <w:bCs/>
          <w:sz w:val="28"/>
          <w:szCs w:val="28"/>
          <w:lang w:val="ru-RU"/>
        </w:rPr>
        <w:t>63</w:t>
      </w:r>
    </w:p>
    <w:p w:rsidR="00EE4B91" w:rsidRPr="00985A05" w:rsidRDefault="00EE4B91" w:rsidP="00EE4B91">
      <w:pPr>
        <w:pStyle w:val="Standard"/>
        <w:spacing w:line="20" w:lineRule="atLeast"/>
        <w:jc w:val="both"/>
        <w:rPr>
          <w:bCs/>
          <w:sz w:val="28"/>
          <w:szCs w:val="28"/>
          <w:lang w:val="ru-RU"/>
        </w:rPr>
      </w:pPr>
    </w:p>
    <w:p w:rsidR="00EE4B91" w:rsidRPr="00985A05" w:rsidRDefault="00EE4B91" w:rsidP="00EE4B91">
      <w:pPr>
        <w:pStyle w:val="Standard"/>
        <w:spacing w:line="20" w:lineRule="atLeast"/>
        <w:jc w:val="center"/>
        <w:rPr>
          <w:b/>
          <w:sz w:val="28"/>
          <w:szCs w:val="28"/>
          <w:lang w:val="ru-RU"/>
        </w:rPr>
      </w:pPr>
      <w:r w:rsidRPr="00985A05">
        <w:rPr>
          <w:b/>
          <w:sz w:val="28"/>
          <w:szCs w:val="28"/>
          <w:lang w:val="ru-RU"/>
        </w:rPr>
        <w:t>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w:t>
      </w:r>
    </w:p>
    <w:p w:rsidR="007623AD" w:rsidRPr="00985A05" w:rsidRDefault="007623AD" w:rsidP="00EE4B91">
      <w:pPr>
        <w:pStyle w:val="Standard"/>
        <w:spacing w:line="20" w:lineRule="atLeast"/>
        <w:jc w:val="center"/>
        <w:rPr>
          <w:b/>
          <w:sz w:val="28"/>
          <w:szCs w:val="28"/>
          <w:lang w:val="ru-RU"/>
        </w:rPr>
      </w:pPr>
    </w:p>
    <w:tbl>
      <w:tblPr>
        <w:tblW w:w="9360" w:type="dxa"/>
        <w:tblLayout w:type="fixed"/>
        <w:tblCellMar>
          <w:left w:w="10" w:type="dxa"/>
          <w:right w:w="10" w:type="dxa"/>
        </w:tblCellMar>
        <w:tblLook w:val="04A0" w:firstRow="1" w:lastRow="0" w:firstColumn="1" w:lastColumn="0" w:noHBand="0" w:noVBand="1"/>
      </w:tblPr>
      <w:tblGrid>
        <w:gridCol w:w="599"/>
        <w:gridCol w:w="4574"/>
        <w:gridCol w:w="4187"/>
      </w:tblGrid>
      <w:tr w:rsidR="00EE4B91" w:rsidRPr="00985A05" w:rsidTr="004C730D">
        <w:trPr>
          <w:trHeight w:val="480"/>
        </w:trPr>
        <w:tc>
          <w:tcPr>
            <w:tcW w:w="599" w:type="dxa"/>
            <w:tcBorders>
              <w:top w:val="single" w:sz="6" w:space="0" w:color="00000A"/>
              <w:left w:val="single" w:sz="6" w:space="0" w:color="00000A"/>
              <w:bottom w:val="single" w:sz="4" w:space="0" w:color="00000A"/>
              <w:right w:val="single" w:sz="6" w:space="0" w:color="00000A"/>
            </w:tcBorders>
            <w:tcMar>
              <w:top w:w="0" w:type="dxa"/>
              <w:left w:w="70" w:type="dxa"/>
              <w:bottom w:w="0" w:type="dxa"/>
              <w:right w:w="70" w:type="dxa"/>
            </w:tcMar>
            <w:vAlign w:val="center"/>
            <w:hideMark/>
          </w:tcPr>
          <w:p w:rsidR="00EE4B91" w:rsidRPr="00985A05" w:rsidRDefault="00EE4B91" w:rsidP="00132714">
            <w:pPr>
              <w:pStyle w:val="Standard"/>
              <w:spacing w:line="20" w:lineRule="atLeast"/>
              <w:jc w:val="center"/>
              <w:rPr>
                <w:sz w:val="28"/>
                <w:szCs w:val="28"/>
              </w:rPr>
            </w:pPr>
            <w:r w:rsidRPr="00985A05">
              <w:rPr>
                <w:b/>
                <w:bCs/>
                <w:sz w:val="28"/>
                <w:szCs w:val="28"/>
              </w:rPr>
              <w:t>№ п/п</w:t>
            </w:r>
          </w:p>
        </w:tc>
        <w:tc>
          <w:tcPr>
            <w:tcW w:w="4574"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hideMark/>
          </w:tcPr>
          <w:p w:rsidR="00EE4B91" w:rsidRPr="00985A05" w:rsidRDefault="00EE4B91" w:rsidP="00132714">
            <w:pPr>
              <w:pStyle w:val="Standard"/>
              <w:spacing w:line="20" w:lineRule="atLeast"/>
              <w:jc w:val="center"/>
              <w:rPr>
                <w:b/>
                <w:bCs/>
                <w:sz w:val="28"/>
                <w:szCs w:val="28"/>
              </w:rPr>
            </w:pPr>
            <w:r w:rsidRPr="00985A05">
              <w:rPr>
                <w:b/>
                <w:sz w:val="28"/>
                <w:szCs w:val="28"/>
              </w:rPr>
              <w:t>Содержание</w:t>
            </w:r>
          </w:p>
        </w:tc>
        <w:tc>
          <w:tcPr>
            <w:tcW w:w="4187"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hideMark/>
          </w:tcPr>
          <w:p w:rsidR="00EE4B91" w:rsidRPr="00985A05" w:rsidRDefault="00EE4B91" w:rsidP="00132714">
            <w:pPr>
              <w:pStyle w:val="Standard"/>
              <w:spacing w:line="20" w:lineRule="atLeast"/>
              <w:jc w:val="center"/>
              <w:rPr>
                <w:b/>
                <w:bCs/>
                <w:sz w:val="28"/>
                <w:szCs w:val="28"/>
              </w:rPr>
            </w:pPr>
            <w:r w:rsidRPr="00985A05">
              <w:rPr>
                <w:b/>
                <w:bCs/>
                <w:sz w:val="28"/>
                <w:szCs w:val="28"/>
              </w:rPr>
              <w:t>Аргументированные</w:t>
            </w:r>
          </w:p>
          <w:p w:rsidR="00EE4B91" w:rsidRPr="00985A05" w:rsidRDefault="00EE4B91" w:rsidP="00132714">
            <w:pPr>
              <w:pStyle w:val="Standard"/>
              <w:spacing w:line="20" w:lineRule="atLeast"/>
              <w:jc w:val="center"/>
              <w:rPr>
                <w:sz w:val="28"/>
                <w:szCs w:val="28"/>
              </w:rPr>
            </w:pPr>
            <w:r w:rsidRPr="00985A05">
              <w:rPr>
                <w:b/>
                <w:bCs/>
                <w:sz w:val="28"/>
                <w:szCs w:val="28"/>
              </w:rPr>
              <w:t>рекомендации комиссии</w:t>
            </w:r>
          </w:p>
        </w:tc>
      </w:tr>
      <w:tr w:rsidR="00EE4B91" w:rsidRPr="00985A05" w:rsidTr="004C730D">
        <w:trPr>
          <w:trHeight w:val="978"/>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EE4B91" w:rsidRPr="00985A05" w:rsidRDefault="00EE4B91" w:rsidP="00CA665E">
            <w:pPr>
              <w:pStyle w:val="Standard"/>
              <w:spacing w:line="20" w:lineRule="atLeast"/>
              <w:jc w:val="center"/>
              <w:rPr>
                <w:bCs/>
                <w:sz w:val="28"/>
                <w:szCs w:val="28"/>
                <w:lang w:val="ru-RU"/>
              </w:rPr>
            </w:pPr>
            <w:r w:rsidRPr="00985A05">
              <w:rPr>
                <w:bCs/>
                <w:sz w:val="28"/>
                <w:szCs w:val="28"/>
                <w:lang w:val="ru-RU"/>
              </w:rPr>
              <w:t>1</w:t>
            </w:r>
          </w:p>
        </w:tc>
        <w:tc>
          <w:tcPr>
            <w:tcW w:w="4574"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vAlign w:val="center"/>
          </w:tcPr>
          <w:p w:rsidR="00EE4B91" w:rsidRPr="00985A05" w:rsidRDefault="00985A05" w:rsidP="00985A05">
            <w:pPr>
              <w:pStyle w:val="Standard"/>
              <w:spacing w:line="252" w:lineRule="auto"/>
              <w:contextualSpacing/>
              <w:rPr>
                <w:sz w:val="28"/>
                <w:szCs w:val="28"/>
                <w:lang w:val="ru-RU"/>
              </w:rPr>
            </w:pPr>
            <w:r w:rsidRPr="000560A0">
              <w:rPr>
                <w:sz w:val="28"/>
                <w:szCs w:val="28"/>
                <w:lang w:val="ru-RU"/>
              </w:rPr>
              <w:t xml:space="preserve">Рассматриваемая территория должна быть благоустроенной, безопасной и удобной для жителей. В этой связи мы увеличили участок под детский сад, предусмотрели в проекте сквер, который будет благоустроен за счет средств застройщика. Также мы считаем, что это первый проект с парковочными местами – предусмотрены многоуровневые парковки. Ключевым моментов в проекте является то, что в первую очередь мы планируем бесплатно для жителей из аварийных домов по ул. Плещеевская и ул. Грановского переселить их в полностью отделанные квартиры многоквартирного жилого дома 1 очереди застройки. Срок </w:t>
            </w:r>
            <w:r w:rsidRPr="000560A0">
              <w:rPr>
                <w:sz w:val="28"/>
                <w:szCs w:val="28"/>
                <w:lang w:val="ru-RU"/>
              </w:rPr>
              <w:lastRenderedPageBreak/>
              <w:t>строительства первого дома 2023-2024 гг</w:t>
            </w:r>
            <w:r>
              <w:rPr>
                <w:sz w:val="28"/>
                <w:szCs w:val="28"/>
                <w:lang w:val="ru-RU"/>
              </w:rPr>
              <w:t>.</w:t>
            </w:r>
            <w:r w:rsidRPr="000560A0">
              <w:rPr>
                <w:sz w:val="28"/>
                <w:szCs w:val="28"/>
                <w:lang w:val="ru-RU"/>
              </w:rPr>
              <w:t xml:space="preserve">, так как необходимо еще строительство инженерных коммуникаций. Все многоквартирные жилые дома будут 10 этажей с индивидуальным отоплением в каждой квартире. </w:t>
            </w:r>
          </w:p>
        </w:tc>
        <w:tc>
          <w:tcPr>
            <w:tcW w:w="4187"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tcPr>
          <w:p w:rsidR="00EE4B91" w:rsidRPr="00985A05" w:rsidRDefault="00985A05" w:rsidP="00985A05">
            <w:pPr>
              <w:pStyle w:val="Standard"/>
              <w:spacing w:line="20" w:lineRule="atLeast"/>
              <w:rPr>
                <w:sz w:val="28"/>
                <w:szCs w:val="28"/>
                <w:lang w:val="ru-RU"/>
              </w:rPr>
            </w:pPr>
            <w:r w:rsidRPr="00985A05">
              <w:rPr>
                <w:sz w:val="28"/>
                <w:szCs w:val="28"/>
                <w:lang w:val="ru-RU"/>
              </w:rPr>
              <w:lastRenderedPageBreak/>
              <w:t>Учесть высказанное.</w:t>
            </w:r>
          </w:p>
        </w:tc>
      </w:tr>
      <w:tr w:rsidR="00985A05" w:rsidRPr="00985A05" w:rsidTr="00052EDD">
        <w:trPr>
          <w:trHeight w:val="978"/>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985A05" w:rsidRDefault="009A05C4" w:rsidP="00CA665E">
            <w:pPr>
              <w:pStyle w:val="Standard"/>
              <w:spacing w:line="20" w:lineRule="atLeast"/>
              <w:jc w:val="center"/>
              <w:rPr>
                <w:bCs/>
                <w:sz w:val="28"/>
                <w:szCs w:val="28"/>
                <w:lang w:val="ru-RU"/>
              </w:rPr>
            </w:pPr>
            <w:r>
              <w:rPr>
                <w:bCs/>
                <w:sz w:val="28"/>
                <w:szCs w:val="28"/>
                <w:lang w:val="ru-RU"/>
              </w:rPr>
              <w:t>3</w:t>
            </w:r>
          </w:p>
        </w:tc>
        <w:tc>
          <w:tcPr>
            <w:tcW w:w="4574"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tcPr>
          <w:p w:rsidR="00985A05" w:rsidRPr="000560A0" w:rsidRDefault="00985A05" w:rsidP="00052EDD">
            <w:pPr>
              <w:widowControl/>
              <w:suppressAutoHyphens w:val="0"/>
              <w:autoSpaceDE w:val="0"/>
              <w:adjustRightInd w:val="0"/>
              <w:rPr>
                <w:rFonts w:eastAsiaTheme="minorHAnsi" w:cs="Times New Roman"/>
                <w:kern w:val="0"/>
                <w:sz w:val="28"/>
                <w:szCs w:val="28"/>
                <w:lang w:val="ru-RU" w:bidi="ar-SA"/>
              </w:rPr>
            </w:pPr>
            <w:r w:rsidRPr="000560A0">
              <w:rPr>
                <w:rFonts w:eastAsiaTheme="minorHAnsi" w:cs="Times New Roman"/>
                <w:kern w:val="0"/>
                <w:sz w:val="28"/>
                <w:szCs w:val="28"/>
                <w:lang w:val="ru-RU" w:bidi="ar-SA"/>
              </w:rPr>
              <w:t>Я являюсь жителем многоквартирного жилого дома по ул. Куйбышева и 1 этап строительства напротив наших двух аварийных домов по ул. Куйбышева, д. 8 и д. 10. Входим ли мы в вашу программу комплексного развития территории?</w:t>
            </w:r>
          </w:p>
        </w:tc>
        <w:tc>
          <w:tcPr>
            <w:tcW w:w="4187"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tcPr>
          <w:p w:rsidR="00985A05" w:rsidRDefault="00985A05" w:rsidP="00985A05">
            <w:pPr>
              <w:pStyle w:val="Standard"/>
              <w:spacing w:line="20" w:lineRule="atLeast"/>
              <w:rPr>
                <w:rFonts w:eastAsiaTheme="minorHAnsi" w:cs="Times New Roman"/>
                <w:kern w:val="0"/>
                <w:sz w:val="28"/>
                <w:szCs w:val="28"/>
                <w:lang w:val="ru-RU" w:bidi="ar-SA"/>
              </w:rPr>
            </w:pPr>
            <w:r>
              <w:rPr>
                <w:rFonts w:eastAsiaTheme="minorHAnsi" w:cs="Times New Roman"/>
                <w:kern w:val="0"/>
                <w:sz w:val="28"/>
                <w:szCs w:val="28"/>
                <w:lang w:val="ru-RU" w:bidi="ar-SA"/>
              </w:rPr>
              <w:t>Учесть высказанное.</w:t>
            </w:r>
          </w:p>
          <w:p w:rsidR="00985A05" w:rsidRPr="00985A05" w:rsidRDefault="00985A05" w:rsidP="00985A05">
            <w:pPr>
              <w:pStyle w:val="Standard"/>
              <w:spacing w:line="20" w:lineRule="atLeast"/>
              <w:rPr>
                <w:sz w:val="28"/>
                <w:szCs w:val="28"/>
                <w:lang w:val="ru-RU"/>
              </w:rPr>
            </w:pPr>
            <w:r w:rsidRPr="000560A0">
              <w:rPr>
                <w:rFonts w:eastAsiaTheme="minorHAnsi" w:cs="Times New Roman"/>
                <w:kern w:val="0"/>
                <w:sz w:val="28"/>
                <w:szCs w:val="28"/>
                <w:lang w:val="ru-RU" w:bidi="ar-SA"/>
              </w:rPr>
              <w:t xml:space="preserve">Три многоквартирных дома по ул. Куйбышева, </w:t>
            </w:r>
            <w:r>
              <w:rPr>
                <w:rFonts w:eastAsiaTheme="minorHAnsi" w:cs="Times New Roman"/>
                <w:kern w:val="0"/>
                <w:sz w:val="28"/>
                <w:szCs w:val="28"/>
                <w:lang w:val="ru-RU" w:bidi="ar-SA"/>
              </w:rPr>
              <w:t xml:space="preserve">д. 8, д. 10 и по ул. Плещеевская, д. 21а </w:t>
            </w:r>
            <w:r w:rsidRPr="000560A0">
              <w:rPr>
                <w:rFonts w:eastAsiaTheme="minorHAnsi" w:cs="Times New Roman"/>
                <w:kern w:val="0"/>
                <w:sz w:val="28"/>
                <w:szCs w:val="28"/>
                <w:lang w:val="ru-RU" w:bidi="ar-SA"/>
              </w:rPr>
              <w:t>не входят в эту программу. Участок под домами не позволяет разместить многоквартирный жилой дом. Жители аварийных многоквартирных домов будут расселены в рамках Муниципальной программы в установленные сроки, указанные в направленных им уведомлениях. Муниципальная программа профинансирована федеральным центром полностью.</w:t>
            </w:r>
          </w:p>
        </w:tc>
      </w:tr>
    </w:tbl>
    <w:p w:rsidR="00EE4B91" w:rsidRPr="00985A05" w:rsidRDefault="00EE4B91" w:rsidP="00EE4B91">
      <w:pPr>
        <w:pStyle w:val="Standard"/>
        <w:jc w:val="center"/>
        <w:rPr>
          <w:b/>
          <w:sz w:val="28"/>
          <w:szCs w:val="28"/>
          <w:lang w:val="ru-RU"/>
        </w:rPr>
      </w:pPr>
    </w:p>
    <w:p w:rsidR="00EE4B91" w:rsidRPr="00985A05" w:rsidRDefault="00EE4B91" w:rsidP="00EE4B91">
      <w:pPr>
        <w:pStyle w:val="Standard"/>
        <w:jc w:val="center"/>
        <w:rPr>
          <w:b/>
          <w:sz w:val="28"/>
          <w:szCs w:val="28"/>
          <w:lang w:val="ru-RU"/>
        </w:rPr>
      </w:pPr>
      <w:r w:rsidRPr="00985A05">
        <w:rPr>
          <w:b/>
          <w:sz w:val="28"/>
          <w:szCs w:val="28"/>
          <w:lang w:val="ru-RU"/>
        </w:rPr>
        <w:t>Предложения и замечания иных участников публичных слушаний</w:t>
      </w:r>
    </w:p>
    <w:p w:rsidR="007623AD" w:rsidRPr="00985A05" w:rsidRDefault="007623AD" w:rsidP="00EE4B91">
      <w:pPr>
        <w:pStyle w:val="Standard"/>
        <w:jc w:val="center"/>
        <w:rPr>
          <w:b/>
          <w:sz w:val="28"/>
          <w:szCs w:val="28"/>
          <w:lang w:val="ru-RU"/>
        </w:rPr>
      </w:pPr>
    </w:p>
    <w:tbl>
      <w:tblPr>
        <w:tblW w:w="9360" w:type="dxa"/>
        <w:tblLayout w:type="fixed"/>
        <w:tblCellMar>
          <w:left w:w="10" w:type="dxa"/>
          <w:right w:w="10" w:type="dxa"/>
        </w:tblCellMar>
        <w:tblLook w:val="04A0" w:firstRow="1" w:lastRow="0" w:firstColumn="1" w:lastColumn="0" w:noHBand="0" w:noVBand="1"/>
      </w:tblPr>
      <w:tblGrid>
        <w:gridCol w:w="599"/>
        <w:gridCol w:w="4433"/>
        <w:gridCol w:w="4328"/>
      </w:tblGrid>
      <w:tr w:rsidR="00EE4B91" w:rsidRPr="00985A05" w:rsidTr="006C405D">
        <w:trPr>
          <w:trHeight w:val="480"/>
        </w:trPr>
        <w:tc>
          <w:tcPr>
            <w:tcW w:w="599"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hideMark/>
          </w:tcPr>
          <w:p w:rsidR="00EE4B91" w:rsidRPr="00985A05" w:rsidRDefault="00EE4B91" w:rsidP="00132714">
            <w:pPr>
              <w:pStyle w:val="Standard"/>
              <w:spacing w:line="20" w:lineRule="atLeast"/>
              <w:jc w:val="center"/>
              <w:rPr>
                <w:sz w:val="28"/>
                <w:szCs w:val="28"/>
                <w:lang w:val="ru-RU"/>
              </w:rPr>
            </w:pPr>
            <w:r w:rsidRPr="00985A05">
              <w:rPr>
                <w:b/>
                <w:bCs/>
                <w:sz w:val="28"/>
                <w:szCs w:val="28"/>
                <w:lang w:val="ru-RU"/>
              </w:rPr>
              <w:t>№ п/п</w:t>
            </w:r>
          </w:p>
        </w:tc>
        <w:tc>
          <w:tcPr>
            <w:tcW w:w="4433"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hideMark/>
          </w:tcPr>
          <w:p w:rsidR="00EE4B91" w:rsidRPr="00985A05" w:rsidRDefault="00EE4B91" w:rsidP="00132714">
            <w:pPr>
              <w:pStyle w:val="Standard"/>
              <w:spacing w:line="20" w:lineRule="atLeast"/>
              <w:jc w:val="center"/>
              <w:rPr>
                <w:sz w:val="28"/>
                <w:szCs w:val="28"/>
                <w:lang w:val="ru-RU"/>
              </w:rPr>
            </w:pPr>
            <w:r w:rsidRPr="00985A05">
              <w:rPr>
                <w:b/>
                <w:sz w:val="28"/>
                <w:szCs w:val="28"/>
                <w:lang w:val="ru-RU"/>
              </w:rPr>
              <w:t>Содержание</w:t>
            </w:r>
          </w:p>
        </w:tc>
        <w:tc>
          <w:tcPr>
            <w:tcW w:w="4328"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hideMark/>
          </w:tcPr>
          <w:p w:rsidR="00EE4B91" w:rsidRPr="00985A05" w:rsidRDefault="00EE4B91" w:rsidP="00132714">
            <w:pPr>
              <w:pStyle w:val="Standard"/>
              <w:spacing w:line="20" w:lineRule="atLeast"/>
              <w:jc w:val="center"/>
              <w:rPr>
                <w:b/>
                <w:bCs/>
                <w:sz w:val="28"/>
                <w:szCs w:val="28"/>
                <w:lang w:val="ru-RU"/>
              </w:rPr>
            </w:pPr>
            <w:r w:rsidRPr="00985A05">
              <w:rPr>
                <w:b/>
                <w:bCs/>
                <w:sz w:val="28"/>
                <w:szCs w:val="28"/>
                <w:lang w:val="ru-RU"/>
              </w:rPr>
              <w:t>Аргументированные</w:t>
            </w:r>
          </w:p>
          <w:p w:rsidR="00EE4B91" w:rsidRPr="00985A05" w:rsidRDefault="00EE4B91" w:rsidP="00132714">
            <w:pPr>
              <w:pStyle w:val="Standard"/>
              <w:spacing w:line="20" w:lineRule="atLeast"/>
              <w:jc w:val="center"/>
              <w:rPr>
                <w:sz w:val="28"/>
                <w:szCs w:val="28"/>
                <w:lang w:val="ru-RU"/>
              </w:rPr>
            </w:pPr>
            <w:r w:rsidRPr="00985A05">
              <w:rPr>
                <w:b/>
                <w:bCs/>
                <w:sz w:val="28"/>
                <w:szCs w:val="28"/>
                <w:lang w:val="ru-RU"/>
              </w:rPr>
              <w:t>рекомендации комиссии</w:t>
            </w:r>
          </w:p>
        </w:tc>
      </w:tr>
      <w:tr w:rsidR="006C405D" w:rsidRPr="00985A05" w:rsidTr="006C405D">
        <w:trPr>
          <w:trHeight w:val="480"/>
        </w:trPr>
        <w:tc>
          <w:tcPr>
            <w:tcW w:w="599"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tcPr>
          <w:p w:rsidR="006C405D" w:rsidRPr="00985A05" w:rsidRDefault="006C405D" w:rsidP="006C405D">
            <w:pPr>
              <w:pStyle w:val="Standard"/>
              <w:spacing w:line="20" w:lineRule="atLeast"/>
              <w:jc w:val="center"/>
              <w:rPr>
                <w:bCs/>
                <w:sz w:val="28"/>
                <w:szCs w:val="28"/>
                <w:lang w:val="ru-RU"/>
              </w:rPr>
            </w:pPr>
            <w:r w:rsidRPr="00985A05">
              <w:rPr>
                <w:bCs/>
                <w:sz w:val="28"/>
                <w:szCs w:val="28"/>
                <w:lang w:val="ru-RU"/>
              </w:rPr>
              <w:t>1</w:t>
            </w:r>
          </w:p>
        </w:tc>
        <w:tc>
          <w:tcPr>
            <w:tcW w:w="4433"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tcPr>
          <w:p w:rsidR="006C405D" w:rsidRDefault="006C405D" w:rsidP="006C405D">
            <w:pPr>
              <w:pStyle w:val="Standard"/>
              <w:spacing w:line="252" w:lineRule="auto"/>
              <w:contextualSpacing/>
              <w:rPr>
                <w:rFonts w:eastAsiaTheme="minorHAnsi" w:cs="Times New Roman"/>
                <w:kern w:val="0"/>
                <w:sz w:val="28"/>
                <w:szCs w:val="28"/>
                <w:lang w:val="ru-RU" w:bidi="ar-SA"/>
              </w:rPr>
            </w:pPr>
            <w:r w:rsidRPr="000560A0">
              <w:rPr>
                <w:rFonts w:eastAsiaTheme="minorHAnsi" w:cs="Times New Roman"/>
                <w:kern w:val="0"/>
                <w:sz w:val="28"/>
                <w:szCs w:val="28"/>
                <w:lang w:val="ru-RU" w:bidi="ar-SA"/>
              </w:rPr>
              <w:t xml:space="preserve">В крытых парковках </w:t>
            </w:r>
            <w:r>
              <w:rPr>
                <w:rFonts w:eastAsiaTheme="minorHAnsi" w:cs="Times New Roman"/>
                <w:kern w:val="0"/>
                <w:sz w:val="28"/>
                <w:szCs w:val="28"/>
                <w:lang w:val="ru-RU" w:bidi="ar-SA"/>
              </w:rPr>
              <w:t xml:space="preserve">места </w:t>
            </w:r>
            <w:r w:rsidRPr="000560A0">
              <w:rPr>
                <w:rFonts w:eastAsiaTheme="minorHAnsi" w:cs="Times New Roman"/>
                <w:kern w:val="0"/>
                <w:sz w:val="28"/>
                <w:szCs w:val="28"/>
                <w:lang w:val="ru-RU" w:bidi="ar-SA"/>
              </w:rPr>
              <w:t>будут продаваться или сдаваться в аренду?</w:t>
            </w:r>
            <w:r>
              <w:rPr>
                <w:rFonts w:eastAsiaTheme="minorHAnsi" w:cs="Times New Roman"/>
                <w:kern w:val="0"/>
                <w:sz w:val="28"/>
                <w:szCs w:val="28"/>
                <w:lang w:val="ru-RU" w:bidi="ar-SA"/>
              </w:rPr>
              <w:t xml:space="preserve"> </w:t>
            </w:r>
            <w:r w:rsidRPr="000560A0">
              <w:rPr>
                <w:rFonts w:eastAsiaTheme="minorHAnsi" w:cs="Times New Roman"/>
                <w:kern w:val="0"/>
                <w:sz w:val="28"/>
                <w:szCs w:val="28"/>
                <w:lang w:val="ru-RU" w:bidi="ar-SA"/>
              </w:rPr>
              <w:t>Территория квартала будет закрыта забором с видеонаблюдением или открытая?</w:t>
            </w:r>
          </w:p>
          <w:p w:rsidR="006C405D" w:rsidRDefault="006C405D" w:rsidP="006C405D">
            <w:pPr>
              <w:pStyle w:val="Standard"/>
              <w:spacing w:line="252" w:lineRule="auto"/>
              <w:contextualSpacing/>
              <w:rPr>
                <w:rFonts w:eastAsiaTheme="minorHAnsi" w:cs="Times New Roman"/>
                <w:kern w:val="0"/>
                <w:sz w:val="28"/>
                <w:szCs w:val="28"/>
                <w:lang w:val="ru-RU" w:bidi="ar-SA"/>
              </w:rPr>
            </w:pPr>
          </w:p>
          <w:p w:rsidR="006C405D" w:rsidRPr="00985A05" w:rsidRDefault="006C405D" w:rsidP="006C405D">
            <w:pPr>
              <w:pStyle w:val="Standard"/>
              <w:spacing w:after="160" w:line="252" w:lineRule="auto"/>
              <w:contextualSpacing/>
              <w:rPr>
                <w:sz w:val="28"/>
                <w:szCs w:val="28"/>
                <w:lang w:val="ru-RU"/>
              </w:rPr>
            </w:pPr>
            <w:r w:rsidRPr="000560A0">
              <w:rPr>
                <w:sz w:val="28"/>
                <w:szCs w:val="28"/>
                <w:lang w:val="ru-RU"/>
              </w:rPr>
              <w:t xml:space="preserve">Планируется, что часть парковок будет бесплатной. Ввиду того, что есть вопросы по грунтам, возможно будет минимальная цена, для того, чтобы возместить затраты на строительство. Как застройщику не хотелось бы чтобы это была закрытая территория, так как предусмотрено строительство </w:t>
            </w:r>
            <w:r w:rsidRPr="000560A0">
              <w:rPr>
                <w:sz w:val="28"/>
                <w:szCs w:val="28"/>
                <w:lang w:val="ru-RU"/>
              </w:rPr>
              <w:lastRenderedPageBreak/>
              <w:t>детского сада и для его посетителей должен быть безбарьерный доступ. Но собственники помещений в многоквартирном доме могут принять решение об установке ограждения при необходимости. Однозначно будут огорожены детские площадки. Все что касается безопасности — это будет соблюдено.</w:t>
            </w:r>
          </w:p>
        </w:tc>
        <w:tc>
          <w:tcPr>
            <w:tcW w:w="4328"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tcPr>
          <w:p w:rsidR="006C405D" w:rsidRPr="00985A05" w:rsidRDefault="006C405D" w:rsidP="006C405D">
            <w:pPr>
              <w:pStyle w:val="Standard"/>
              <w:spacing w:line="20" w:lineRule="atLeast"/>
              <w:rPr>
                <w:sz w:val="28"/>
                <w:szCs w:val="28"/>
                <w:lang w:val="ru-RU"/>
              </w:rPr>
            </w:pPr>
            <w:r w:rsidRPr="00985A05">
              <w:rPr>
                <w:sz w:val="28"/>
                <w:szCs w:val="28"/>
                <w:lang w:val="ru-RU"/>
              </w:rPr>
              <w:lastRenderedPageBreak/>
              <w:t>Учесть высказанное.</w:t>
            </w:r>
          </w:p>
        </w:tc>
      </w:tr>
      <w:tr w:rsidR="009A05C4" w:rsidRPr="00597CED" w:rsidTr="006C405D">
        <w:trPr>
          <w:trHeight w:val="480"/>
        </w:trPr>
        <w:tc>
          <w:tcPr>
            <w:tcW w:w="599"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tcPr>
          <w:p w:rsidR="009A05C4" w:rsidRPr="00985A05" w:rsidRDefault="009A05C4" w:rsidP="006C405D">
            <w:pPr>
              <w:pStyle w:val="Standard"/>
              <w:spacing w:line="20" w:lineRule="atLeast"/>
              <w:jc w:val="center"/>
              <w:rPr>
                <w:bCs/>
                <w:sz w:val="28"/>
                <w:szCs w:val="28"/>
                <w:lang w:val="ru-RU"/>
              </w:rPr>
            </w:pPr>
            <w:r>
              <w:rPr>
                <w:bCs/>
                <w:sz w:val="28"/>
                <w:szCs w:val="28"/>
                <w:lang w:val="ru-RU"/>
              </w:rPr>
              <w:t>2</w:t>
            </w:r>
          </w:p>
        </w:tc>
        <w:tc>
          <w:tcPr>
            <w:tcW w:w="4433"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tcPr>
          <w:p w:rsidR="009A05C4" w:rsidRPr="000560A0" w:rsidRDefault="009A05C4" w:rsidP="006C405D">
            <w:pPr>
              <w:pStyle w:val="Standard"/>
              <w:spacing w:line="252" w:lineRule="auto"/>
              <w:contextualSpacing/>
              <w:rPr>
                <w:rFonts w:eastAsiaTheme="minorHAnsi" w:cs="Times New Roman"/>
                <w:kern w:val="0"/>
                <w:sz w:val="28"/>
                <w:szCs w:val="28"/>
                <w:lang w:val="ru-RU" w:bidi="ar-SA"/>
              </w:rPr>
            </w:pPr>
            <w:r w:rsidRPr="000560A0">
              <w:rPr>
                <w:rFonts w:eastAsiaTheme="minorHAnsi" w:cs="Times New Roman"/>
                <w:kern w:val="0"/>
                <w:sz w:val="28"/>
                <w:szCs w:val="28"/>
                <w:lang w:val="ru-RU" w:bidi="ar-SA"/>
              </w:rPr>
              <w:t xml:space="preserve">Какое количество переселяемых граждан на 1 этапе </w:t>
            </w:r>
            <w:r>
              <w:rPr>
                <w:rFonts w:eastAsiaTheme="minorHAnsi" w:cs="Times New Roman"/>
                <w:kern w:val="0"/>
                <w:sz w:val="28"/>
                <w:szCs w:val="28"/>
                <w:lang w:val="ru-RU" w:bidi="ar-SA"/>
              </w:rPr>
              <w:t xml:space="preserve">строительства </w:t>
            </w:r>
            <w:r w:rsidRPr="000560A0">
              <w:rPr>
                <w:rFonts w:eastAsiaTheme="minorHAnsi" w:cs="Times New Roman"/>
                <w:kern w:val="0"/>
                <w:sz w:val="28"/>
                <w:szCs w:val="28"/>
                <w:lang w:val="ru-RU" w:bidi="ar-SA"/>
              </w:rPr>
              <w:t>и сколько</w:t>
            </w:r>
            <w:r>
              <w:rPr>
                <w:rFonts w:eastAsiaTheme="minorHAnsi" w:cs="Times New Roman"/>
                <w:kern w:val="0"/>
                <w:sz w:val="28"/>
                <w:szCs w:val="28"/>
                <w:lang w:val="ru-RU" w:bidi="ar-SA"/>
              </w:rPr>
              <w:t xml:space="preserve"> квартир им будет предоставлено?</w:t>
            </w:r>
          </w:p>
        </w:tc>
        <w:tc>
          <w:tcPr>
            <w:tcW w:w="4328"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tcPr>
          <w:p w:rsidR="009A05C4" w:rsidRDefault="00603D17" w:rsidP="006C405D">
            <w:pPr>
              <w:pStyle w:val="Standard"/>
              <w:spacing w:line="20" w:lineRule="atLeast"/>
              <w:rPr>
                <w:sz w:val="28"/>
                <w:szCs w:val="28"/>
                <w:lang w:val="ru-RU"/>
              </w:rPr>
            </w:pPr>
            <w:r>
              <w:rPr>
                <w:sz w:val="28"/>
                <w:szCs w:val="28"/>
                <w:lang w:val="ru-RU"/>
              </w:rPr>
              <w:t xml:space="preserve">Принять к сведению. </w:t>
            </w:r>
          </w:p>
          <w:p w:rsidR="00603D17" w:rsidRPr="00985A05" w:rsidRDefault="00603D17" w:rsidP="006C405D">
            <w:pPr>
              <w:pStyle w:val="Standard"/>
              <w:spacing w:line="20" w:lineRule="atLeast"/>
              <w:rPr>
                <w:sz w:val="28"/>
                <w:szCs w:val="28"/>
                <w:lang w:val="ru-RU"/>
              </w:rPr>
            </w:pPr>
            <w:r>
              <w:rPr>
                <w:sz w:val="28"/>
                <w:szCs w:val="28"/>
                <w:lang w:val="ru-RU"/>
              </w:rPr>
              <w:t>Выполнить мероприятие по расселению в соответствии с условиями договора.</w:t>
            </w:r>
          </w:p>
        </w:tc>
      </w:tr>
      <w:tr w:rsidR="009A05C4" w:rsidRPr="00597CED" w:rsidTr="002061B6">
        <w:trPr>
          <w:trHeight w:val="480"/>
        </w:trPr>
        <w:tc>
          <w:tcPr>
            <w:tcW w:w="599"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tcPr>
          <w:p w:rsidR="009A05C4" w:rsidRDefault="009A05C4" w:rsidP="009A05C4">
            <w:pPr>
              <w:pStyle w:val="Standard"/>
              <w:spacing w:line="20" w:lineRule="atLeast"/>
              <w:jc w:val="center"/>
              <w:rPr>
                <w:bCs/>
                <w:sz w:val="28"/>
                <w:szCs w:val="28"/>
                <w:lang w:val="ru-RU"/>
              </w:rPr>
            </w:pPr>
            <w:r>
              <w:rPr>
                <w:bCs/>
                <w:sz w:val="28"/>
                <w:szCs w:val="28"/>
                <w:lang w:val="ru-RU"/>
              </w:rPr>
              <w:t>3</w:t>
            </w:r>
          </w:p>
        </w:tc>
        <w:tc>
          <w:tcPr>
            <w:tcW w:w="4433"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tcPr>
          <w:p w:rsidR="009A05C4" w:rsidRPr="000560A0" w:rsidRDefault="009A05C4" w:rsidP="00603D17">
            <w:pPr>
              <w:widowControl/>
              <w:suppressAutoHyphens w:val="0"/>
              <w:autoSpaceDE w:val="0"/>
              <w:adjustRightInd w:val="0"/>
              <w:rPr>
                <w:rFonts w:eastAsiaTheme="minorHAnsi" w:cs="Times New Roman"/>
                <w:kern w:val="0"/>
                <w:sz w:val="28"/>
                <w:szCs w:val="28"/>
                <w:lang w:val="ru-RU" w:bidi="ar-SA"/>
              </w:rPr>
            </w:pPr>
            <w:r w:rsidRPr="000560A0">
              <w:rPr>
                <w:rFonts w:eastAsiaTheme="minorHAnsi" w:cs="Times New Roman"/>
                <w:kern w:val="0"/>
                <w:sz w:val="28"/>
                <w:szCs w:val="28"/>
                <w:lang w:val="ru-RU" w:bidi="ar-SA"/>
              </w:rPr>
              <w:t xml:space="preserve">В связи с чем переход с малоэтажных домов в 5 этажей в многоэтажные дома в 10 этажей? </w:t>
            </w:r>
            <w:r w:rsidR="00603D17">
              <w:rPr>
                <w:rFonts w:eastAsiaTheme="minorHAnsi" w:cs="Times New Roman"/>
                <w:kern w:val="0"/>
                <w:sz w:val="28"/>
                <w:szCs w:val="28"/>
                <w:lang w:val="ru-RU" w:bidi="ar-SA"/>
              </w:rPr>
              <w:t xml:space="preserve">Почему начали 1 этап без проекта планировки территории? </w:t>
            </w:r>
            <w:r w:rsidRPr="000560A0">
              <w:rPr>
                <w:rFonts w:eastAsiaTheme="minorHAnsi" w:cs="Times New Roman"/>
                <w:kern w:val="0"/>
                <w:sz w:val="28"/>
                <w:szCs w:val="28"/>
                <w:lang w:val="ru-RU" w:bidi="ar-SA"/>
              </w:rPr>
              <w:t>Сначала расселяют людей, потом сносят дома и затем только начинают строительство. А то получается как на ул. Полесская – ул. Лескова.</w:t>
            </w:r>
          </w:p>
        </w:tc>
        <w:tc>
          <w:tcPr>
            <w:tcW w:w="4328"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tcPr>
          <w:p w:rsidR="009A05C4" w:rsidRDefault="009A05C4" w:rsidP="009A05C4">
            <w:pPr>
              <w:pStyle w:val="Standard"/>
              <w:spacing w:line="20" w:lineRule="atLeast"/>
              <w:rPr>
                <w:rFonts w:eastAsiaTheme="minorHAnsi" w:cs="Times New Roman"/>
                <w:kern w:val="0"/>
                <w:sz w:val="28"/>
                <w:szCs w:val="28"/>
                <w:lang w:val="ru-RU" w:bidi="ar-SA"/>
              </w:rPr>
            </w:pPr>
            <w:r>
              <w:rPr>
                <w:rFonts w:eastAsiaTheme="minorHAnsi" w:cs="Times New Roman"/>
                <w:kern w:val="0"/>
                <w:sz w:val="28"/>
                <w:szCs w:val="28"/>
                <w:lang w:val="ru-RU" w:bidi="ar-SA"/>
              </w:rPr>
              <w:t>Принять к сведению высказанное.</w:t>
            </w:r>
          </w:p>
          <w:p w:rsidR="009A05C4" w:rsidRDefault="009A05C4" w:rsidP="00603D17">
            <w:pPr>
              <w:pStyle w:val="Standard"/>
              <w:spacing w:line="20" w:lineRule="atLeast"/>
              <w:rPr>
                <w:rFonts w:eastAsiaTheme="minorHAnsi" w:cs="Times New Roman"/>
                <w:kern w:val="0"/>
                <w:sz w:val="28"/>
                <w:szCs w:val="28"/>
                <w:lang w:val="ru-RU" w:bidi="ar-SA"/>
              </w:rPr>
            </w:pPr>
            <w:r w:rsidRPr="000560A0">
              <w:rPr>
                <w:rFonts w:eastAsiaTheme="minorHAnsi" w:cs="Times New Roman"/>
                <w:kern w:val="0"/>
                <w:sz w:val="28"/>
                <w:szCs w:val="28"/>
                <w:lang w:val="ru-RU" w:bidi="ar-SA"/>
              </w:rPr>
              <w:t>По ул. Полесская – ул. Лескова был договор развития застроенной территории. Глава, регулирующая этот механизм отменена Градостроительным кодексом РФ. Что касается комплексного развития территории, то главой 10 Градостроительного кодекса допускается одновременное строительство и переселение на той же территории.</w:t>
            </w:r>
            <w:r>
              <w:rPr>
                <w:rFonts w:eastAsiaTheme="minorHAnsi" w:cs="Times New Roman"/>
                <w:kern w:val="0"/>
                <w:sz w:val="28"/>
                <w:szCs w:val="28"/>
                <w:lang w:val="ru-RU" w:bidi="ar-SA"/>
              </w:rPr>
              <w:t xml:space="preserve"> </w:t>
            </w:r>
            <w:r w:rsidR="00603D17">
              <w:rPr>
                <w:rFonts w:eastAsiaTheme="minorHAnsi" w:cs="Times New Roman"/>
                <w:kern w:val="0"/>
                <w:sz w:val="28"/>
                <w:szCs w:val="28"/>
                <w:lang w:val="ru-RU" w:bidi="ar-SA"/>
              </w:rPr>
              <w:t>Этапы развития территории определяет лицо, с которым заключен договор о комплексном развитии территории.</w:t>
            </w:r>
          </w:p>
        </w:tc>
      </w:tr>
      <w:tr w:rsidR="009A05C4" w:rsidRPr="00597CED" w:rsidTr="006C405D">
        <w:trPr>
          <w:trHeight w:val="480"/>
        </w:trPr>
        <w:tc>
          <w:tcPr>
            <w:tcW w:w="599"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tcPr>
          <w:p w:rsidR="009A05C4" w:rsidRDefault="009A05C4" w:rsidP="009A05C4">
            <w:pPr>
              <w:pStyle w:val="Standard"/>
              <w:spacing w:line="20" w:lineRule="atLeast"/>
              <w:jc w:val="center"/>
              <w:rPr>
                <w:bCs/>
                <w:sz w:val="28"/>
                <w:szCs w:val="28"/>
                <w:lang w:val="ru-RU"/>
              </w:rPr>
            </w:pPr>
            <w:r>
              <w:rPr>
                <w:bCs/>
                <w:sz w:val="28"/>
                <w:szCs w:val="28"/>
                <w:lang w:val="ru-RU"/>
              </w:rPr>
              <w:t>4</w:t>
            </w:r>
          </w:p>
        </w:tc>
        <w:tc>
          <w:tcPr>
            <w:tcW w:w="4433"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tcPr>
          <w:p w:rsidR="009A05C4" w:rsidRDefault="009A05C4" w:rsidP="009A05C4">
            <w:pPr>
              <w:widowControl/>
              <w:suppressAutoHyphens w:val="0"/>
              <w:autoSpaceDE w:val="0"/>
              <w:adjustRightInd w:val="0"/>
              <w:rPr>
                <w:rFonts w:eastAsiaTheme="minorHAnsi" w:cs="Times New Roman"/>
                <w:kern w:val="0"/>
                <w:sz w:val="28"/>
                <w:szCs w:val="28"/>
                <w:lang w:val="ru-RU" w:bidi="ar-SA"/>
              </w:rPr>
            </w:pPr>
            <w:r w:rsidRPr="000560A0">
              <w:rPr>
                <w:rFonts w:eastAsiaTheme="minorHAnsi" w:cs="Times New Roman"/>
                <w:kern w:val="0"/>
                <w:sz w:val="28"/>
                <w:szCs w:val="28"/>
                <w:lang w:val="ru-RU" w:bidi="ar-SA"/>
              </w:rPr>
              <w:t>На рассматриваемой территории уже есть многоэтажные многоквартирные жилые дома. Какая будет нагрузка на коммуникации, которые очень плохие?</w:t>
            </w:r>
          </w:p>
          <w:p w:rsidR="009A05C4" w:rsidRDefault="009A05C4" w:rsidP="009A05C4">
            <w:pPr>
              <w:widowControl/>
              <w:suppressAutoHyphens w:val="0"/>
              <w:autoSpaceDE w:val="0"/>
              <w:adjustRightInd w:val="0"/>
              <w:rPr>
                <w:rFonts w:eastAsiaTheme="minorHAnsi" w:cs="Times New Roman"/>
                <w:kern w:val="0"/>
                <w:sz w:val="28"/>
                <w:szCs w:val="28"/>
                <w:lang w:val="ru-RU" w:bidi="ar-SA"/>
              </w:rPr>
            </w:pPr>
          </w:p>
          <w:p w:rsidR="009A05C4" w:rsidRPr="000560A0" w:rsidRDefault="009A05C4" w:rsidP="009A05C4">
            <w:pPr>
              <w:widowControl/>
              <w:suppressAutoHyphens w:val="0"/>
              <w:autoSpaceDE w:val="0"/>
              <w:adjustRightInd w:val="0"/>
              <w:rPr>
                <w:rFonts w:eastAsiaTheme="minorHAnsi" w:cs="Times New Roman"/>
                <w:kern w:val="0"/>
                <w:sz w:val="28"/>
                <w:szCs w:val="28"/>
                <w:lang w:val="ru-RU" w:bidi="ar-SA"/>
              </w:rPr>
            </w:pPr>
            <w:r w:rsidRPr="000560A0">
              <w:rPr>
                <w:rFonts w:eastAsiaTheme="minorHAnsi" w:cs="Times New Roman"/>
                <w:kern w:val="0"/>
                <w:sz w:val="28"/>
                <w:szCs w:val="28"/>
                <w:lang w:val="ru-RU" w:bidi="ar-SA"/>
              </w:rPr>
              <w:t xml:space="preserve">Администрацией города Орла получены ответы от </w:t>
            </w:r>
            <w:r>
              <w:rPr>
                <w:rFonts w:eastAsiaTheme="minorHAnsi" w:cs="Times New Roman"/>
                <w:kern w:val="0"/>
                <w:sz w:val="28"/>
                <w:szCs w:val="28"/>
                <w:lang w:val="ru-RU" w:bidi="ar-SA"/>
              </w:rPr>
              <w:t>ресурсоснабжающих организаций</w:t>
            </w:r>
            <w:r w:rsidRPr="000560A0">
              <w:rPr>
                <w:rFonts w:eastAsiaTheme="minorHAnsi" w:cs="Times New Roman"/>
                <w:kern w:val="0"/>
                <w:sz w:val="28"/>
                <w:szCs w:val="28"/>
                <w:lang w:val="ru-RU" w:bidi="ar-SA"/>
              </w:rPr>
              <w:t xml:space="preserve">. Предусмотрено строительство новых инженерных сетей для нового жилого квартала на которое уже получено финансирование. В </w:t>
            </w:r>
            <w:r w:rsidRPr="000560A0">
              <w:rPr>
                <w:rFonts w:eastAsiaTheme="minorHAnsi" w:cs="Times New Roman"/>
                <w:kern w:val="0"/>
                <w:sz w:val="28"/>
                <w:szCs w:val="28"/>
                <w:lang w:val="ru-RU" w:bidi="ar-SA"/>
              </w:rPr>
              <w:lastRenderedPageBreak/>
              <w:t>настоящий момент определятся подрядчик по проектированию и строительству сетей и в следующем году после проектирования начнется строительство. Придется работать в стесненных условиях с домами которые еще не переселены, предстоит строительство новых сетей с переключением от старых. Не исключены проколы по Наугорскому шоссе. В случае нехватки финансирования застройщик может также, в рамках своих финансовых возможностей, быть включен в строительство.</w:t>
            </w:r>
          </w:p>
        </w:tc>
        <w:tc>
          <w:tcPr>
            <w:tcW w:w="4328"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tcPr>
          <w:p w:rsidR="009A05C4" w:rsidRDefault="009A05C4" w:rsidP="009A05C4">
            <w:pPr>
              <w:pStyle w:val="Standard"/>
              <w:spacing w:line="20" w:lineRule="atLeast"/>
              <w:rPr>
                <w:rFonts w:eastAsiaTheme="minorHAnsi" w:cs="Times New Roman"/>
                <w:kern w:val="0"/>
                <w:sz w:val="28"/>
                <w:szCs w:val="28"/>
                <w:lang w:val="ru-RU" w:bidi="ar-SA"/>
              </w:rPr>
            </w:pPr>
            <w:r>
              <w:rPr>
                <w:rFonts w:eastAsiaTheme="minorHAnsi" w:cs="Times New Roman"/>
                <w:kern w:val="0"/>
                <w:sz w:val="28"/>
                <w:szCs w:val="28"/>
                <w:lang w:val="ru-RU" w:bidi="ar-SA"/>
              </w:rPr>
              <w:lastRenderedPageBreak/>
              <w:t>Учесть высказанное.</w:t>
            </w:r>
          </w:p>
          <w:p w:rsidR="009A05C4" w:rsidRDefault="009A05C4" w:rsidP="00603D17">
            <w:pPr>
              <w:pStyle w:val="Standard"/>
              <w:spacing w:line="20" w:lineRule="atLeast"/>
              <w:rPr>
                <w:rFonts w:eastAsiaTheme="minorHAnsi" w:cs="Times New Roman"/>
                <w:kern w:val="0"/>
                <w:sz w:val="28"/>
                <w:szCs w:val="28"/>
                <w:lang w:val="ru-RU" w:bidi="ar-SA"/>
              </w:rPr>
            </w:pPr>
            <w:r>
              <w:rPr>
                <w:rFonts w:eastAsiaTheme="minorHAnsi" w:cs="Times New Roman"/>
                <w:kern w:val="0"/>
                <w:sz w:val="28"/>
                <w:szCs w:val="28"/>
                <w:lang w:val="ru-RU" w:bidi="ar-SA"/>
              </w:rPr>
              <w:t>Н</w:t>
            </w:r>
            <w:r w:rsidRPr="000560A0">
              <w:rPr>
                <w:rFonts w:eastAsiaTheme="minorHAnsi" w:cs="Times New Roman"/>
                <w:kern w:val="0"/>
                <w:sz w:val="28"/>
                <w:szCs w:val="28"/>
                <w:lang w:val="ru-RU" w:bidi="ar-SA"/>
              </w:rPr>
              <w:t xml:space="preserve">а проектирование и строительство сетей </w:t>
            </w:r>
            <w:r>
              <w:rPr>
                <w:rFonts w:eastAsiaTheme="minorHAnsi" w:cs="Times New Roman"/>
                <w:kern w:val="0"/>
                <w:sz w:val="28"/>
                <w:szCs w:val="28"/>
                <w:lang w:val="ru-RU" w:bidi="ar-SA"/>
              </w:rPr>
              <w:t>выделено ф</w:t>
            </w:r>
            <w:r w:rsidRPr="000560A0">
              <w:rPr>
                <w:rFonts w:eastAsiaTheme="minorHAnsi" w:cs="Times New Roman"/>
                <w:kern w:val="0"/>
                <w:sz w:val="28"/>
                <w:szCs w:val="28"/>
                <w:lang w:val="ru-RU" w:bidi="ar-SA"/>
              </w:rPr>
              <w:t>инансирование в размере</w:t>
            </w:r>
            <w:r w:rsidR="00603D17">
              <w:rPr>
                <w:rFonts w:eastAsiaTheme="minorHAnsi" w:cs="Times New Roman"/>
                <w:kern w:val="0"/>
                <w:sz w:val="28"/>
                <w:szCs w:val="28"/>
                <w:lang w:val="ru-RU" w:bidi="ar-SA"/>
              </w:rPr>
              <w:br/>
            </w:r>
            <w:r w:rsidRPr="000560A0">
              <w:rPr>
                <w:rFonts w:eastAsiaTheme="minorHAnsi" w:cs="Times New Roman"/>
                <w:kern w:val="0"/>
                <w:sz w:val="28"/>
                <w:szCs w:val="28"/>
                <w:lang w:val="ru-RU" w:bidi="ar-SA"/>
              </w:rPr>
              <w:t>179</w:t>
            </w:r>
            <w:r>
              <w:rPr>
                <w:rFonts w:eastAsiaTheme="minorHAnsi" w:cs="Times New Roman"/>
                <w:kern w:val="0"/>
                <w:sz w:val="28"/>
                <w:szCs w:val="28"/>
                <w:lang w:val="ru-RU" w:bidi="ar-SA"/>
              </w:rPr>
              <w:t xml:space="preserve"> </w:t>
            </w:r>
            <w:r w:rsidRPr="000560A0">
              <w:rPr>
                <w:rFonts w:eastAsiaTheme="minorHAnsi" w:cs="Times New Roman"/>
                <w:kern w:val="0"/>
                <w:sz w:val="28"/>
                <w:szCs w:val="28"/>
                <w:lang w:val="ru-RU" w:bidi="ar-SA"/>
              </w:rPr>
              <w:t>846</w:t>
            </w:r>
            <w:r>
              <w:rPr>
                <w:rFonts w:eastAsiaTheme="minorHAnsi" w:cs="Times New Roman"/>
                <w:kern w:val="0"/>
                <w:sz w:val="28"/>
                <w:szCs w:val="28"/>
                <w:lang w:val="ru-RU" w:bidi="ar-SA"/>
              </w:rPr>
              <w:t xml:space="preserve"> 000 </w:t>
            </w:r>
            <w:r w:rsidRPr="000560A0">
              <w:rPr>
                <w:rFonts w:eastAsiaTheme="minorHAnsi" w:cs="Times New Roman"/>
                <w:kern w:val="0"/>
                <w:sz w:val="28"/>
                <w:szCs w:val="28"/>
                <w:lang w:val="ru-RU" w:bidi="ar-SA"/>
              </w:rPr>
              <w:t xml:space="preserve"> руб. Заказчиком работ является МКУ </w:t>
            </w:r>
            <w:r>
              <w:rPr>
                <w:rFonts w:eastAsiaTheme="minorHAnsi" w:cs="Times New Roman"/>
                <w:kern w:val="0"/>
                <w:sz w:val="28"/>
                <w:szCs w:val="28"/>
                <w:lang w:val="ru-RU" w:bidi="ar-SA"/>
              </w:rPr>
              <w:t>«</w:t>
            </w:r>
            <w:r w:rsidRPr="000560A0">
              <w:rPr>
                <w:rFonts w:eastAsiaTheme="minorHAnsi" w:cs="Times New Roman"/>
                <w:kern w:val="0"/>
                <w:sz w:val="28"/>
                <w:szCs w:val="28"/>
                <w:lang w:val="ru-RU" w:bidi="ar-SA"/>
              </w:rPr>
              <w:t>О</w:t>
            </w:r>
            <w:r>
              <w:rPr>
                <w:rFonts w:eastAsiaTheme="minorHAnsi" w:cs="Times New Roman"/>
                <w:kern w:val="0"/>
                <w:sz w:val="28"/>
                <w:szCs w:val="28"/>
                <w:lang w:val="ru-RU" w:bidi="ar-SA"/>
              </w:rPr>
              <w:t>бъединенный муниципальный заказчик г. Орла»</w:t>
            </w:r>
            <w:r w:rsidRPr="000560A0">
              <w:rPr>
                <w:rFonts w:eastAsiaTheme="minorHAnsi" w:cs="Times New Roman"/>
                <w:kern w:val="0"/>
                <w:sz w:val="28"/>
                <w:szCs w:val="28"/>
                <w:lang w:val="ru-RU" w:bidi="ar-SA"/>
              </w:rPr>
              <w:t>, кото</w:t>
            </w:r>
            <w:r>
              <w:rPr>
                <w:rFonts w:eastAsiaTheme="minorHAnsi" w:cs="Times New Roman"/>
                <w:kern w:val="0"/>
                <w:sz w:val="28"/>
                <w:szCs w:val="28"/>
                <w:lang w:val="ru-RU" w:bidi="ar-SA"/>
              </w:rPr>
              <w:t>рый будет определять подрядчика.</w:t>
            </w:r>
          </w:p>
        </w:tc>
      </w:tr>
      <w:tr w:rsidR="004F511D" w:rsidRPr="00985A05" w:rsidTr="004F511D">
        <w:trPr>
          <w:trHeight w:val="480"/>
        </w:trPr>
        <w:tc>
          <w:tcPr>
            <w:tcW w:w="599"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tcPr>
          <w:p w:rsidR="004F511D" w:rsidRDefault="004F511D" w:rsidP="004F511D">
            <w:pPr>
              <w:pStyle w:val="Standard"/>
              <w:spacing w:line="20" w:lineRule="atLeast"/>
              <w:jc w:val="center"/>
              <w:rPr>
                <w:bCs/>
                <w:sz w:val="28"/>
                <w:szCs w:val="28"/>
                <w:lang w:val="ru-RU"/>
              </w:rPr>
            </w:pPr>
            <w:r>
              <w:rPr>
                <w:bCs/>
                <w:sz w:val="28"/>
                <w:szCs w:val="28"/>
                <w:lang w:val="ru-RU"/>
              </w:rPr>
              <w:t>5</w:t>
            </w:r>
          </w:p>
        </w:tc>
        <w:tc>
          <w:tcPr>
            <w:tcW w:w="4433"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tcPr>
          <w:p w:rsidR="004F511D" w:rsidRPr="000560A0" w:rsidRDefault="004F511D" w:rsidP="004F511D">
            <w:pPr>
              <w:pStyle w:val="10"/>
              <w:spacing w:line="252" w:lineRule="auto"/>
              <w:ind w:firstLine="0"/>
              <w:contextualSpacing/>
              <w:rPr>
                <w:rFonts w:ascii="Times New Roman" w:hAnsi="Times New Roman" w:cs="Times New Roman"/>
                <w:b w:val="0"/>
                <w:sz w:val="28"/>
                <w:szCs w:val="28"/>
                <w:lang w:bidi="en-US"/>
              </w:rPr>
            </w:pPr>
            <w:r w:rsidRPr="004F511D">
              <w:rPr>
                <w:rFonts w:ascii="Times New Roman" w:hAnsi="Times New Roman" w:cs="Times New Roman"/>
                <w:b w:val="0"/>
                <w:sz w:val="28"/>
                <w:szCs w:val="28"/>
                <w:lang w:bidi="en-US"/>
              </w:rPr>
              <w:t>10-этажные дома закроют вид на храм.</w:t>
            </w:r>
          </w:p>
        </w:tc>
        <w:tc>
          <w:tcPr>
            <w:tcW w:w="4328"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tcPr>
          <w:p w:rsidR="004F511D" w:rsidRDefault="004F511D" w:rsidP="004F511D">
            <w:pPr>
              <w:widowControl/>
              <w:suppressAutoHyphens w:val="0"/>
              <w:autoSpaceDE w:val="0"/>
              <w:adjustRightInd w:val="0"/>
              <w:rPr>
                <w:rFonts w:eastAsiaTheme="minorHAnsi" w:cs="Times New Roman"/>
                <w:kern w:val="0"/>
                <w:sz w:val="28"/>
                <w:szCs w:val="28"/>
                <w:lang w:val="ru-RU" w:bidi="ar-SA"/>
              </w:rPr>
            </w:pPr>
            <w:r>
              <w:rPr>
                <w:rFonts w:eastAsiaTheme="minorHAnsi" w:cs="Times New Roman"/>
                <w:kern w:val="0"/>
                <w:sz w:val="28"/>
                <w:szCs w:val="28"/>
                <w:lang w:val="ru-RU" w:bidi="ar-SA"/>
              </w:rPr>
              <w:t>Принять к сведению высказанное.</w:t>
            </w:r>
          </w:p>
        </w:tc>
      </w:tr>
    </w:tbl>
    <w:p w:rsidR="007623AD" w:rsidRPr="00985A05" w:rsidRDefault="007623AD" w:rsidP="00CA665E">
      <w:pPr>
        <w:pStyle w:val="Standard"/>
        <w:ind w:firstLine="708"/>
        <w:jc w:val="both"/>
        <w:rPr>
          <w:sz w:val="28"/>
          <w:szCs w:val="28"/>
          <w:lang w:val="ru-RU"/>
        </w:rPr>
      </w:pPr>
    </w:p>
    <w:p w:rsidR="00EE4B91" w:rsidRPr="00985A05" w:rsidRDefault="00EE4B91" w:rsidP="00CA665E">
      <w:pPr>
        <w:pStyle w:val="Standard"/>
        <w:ind w:firstLine="708"/>
        <w:jc w:val="both"/>
        <w:rPr>
          <w:sz w:val="28"/>
          <w:szCs w:val="28"/>
          <w:lang w:val="ru-RU"/>
        </w:rPr>
      </w:pPr>
      <w:r w:rsidRPr="00985A05">
        <w:rPr>
          <w:sz w:val="28"/>
          <w:szCs w:val="28"/>
          <w:lang w:val="ru-RU"/>
        </w:rPr>
        <w:t xml:space="preserve">1. Публичные слушания в городе Орле по </w:t>
      </w:r>
      <w:r w:rsidR="008E23C9" w:rsidRPr="00985A05">
        <w:rPr>
          <w:sz w:val="28"/>
          <w:szCs w:val="28"/>
          <w:lang w:val="ru-RU"/>
        </w:rPr>
        <w:t xml:space="preserve">проекту </w:t>
      </w:r>
      <w:r w:rsidR="00052EDD" w:rsidRPr="00052EDD">
        <w:rPr>
          <w:sz w:val="28"/>
          <w:szCs w:val="28"/>
          <w:lang w:val="ru-RU"/>
        </w:rPr>
        <w:t>документации по планировке территории жилой застройки в муниципальном образовании «Город Орел», ограниченной улицами Куйбышева, Цветаева, Наугорским шоссе и границей земельного участка с кадастровым номером 57:25:0010301:1065</w:t>
      </w:r>
      <w:r w:rsidR="007623AD" w:rsidRPr="00985A05">
        <w:rPr>
          <w:sz w:val="28"/>
          <w:szCs w:val="28"/>
          <w:lang w:val="ru-RU"/>
        </w:rPr>
        <w:t xml:space="preserve"> </w:t>
      </w:r>
      <w:r w:rsidRPr="00985A05">
        <w:rPr>
          <w:sz w:val="28"/>
          <w:szCs w:val="28"/>
          <w:lang w:val="ru-RU"/>
        </w:rPr>
        <w:t>проведены в соответствии с действующим законодательством, Положением</w:t>
      </w:r>
      <w:r w:rsidR="004D5FF0" w:rsidRPr="00985A05">
        <w:rPr>
          <w:sz w:val="28"/>
          <w:szCs w:val="28"/>
          <w:lang w:val="ru-RU"/>
        </w:rPr>
        <w:t xml:space="preserve"> </w:t>
      </w:r>
      <w:r w:rsidRPr="00985A05">
        <w:rPr>
          <w:sz w:val="28"/>
          <w:szCs w:val="28"/>
          <w:lang w:val="ru-RU"/>
        </w:rPr>
        <w:t>«О порядке проведения публичных слушаний по вопросам градостроительной деятельности в городе Орле» и Правилами землепользования и застройки городского округа «Город Орёл».</w:t>
      </w:r>
    </w:p>
    <w:p w:rsidR="00A62F4C" w:rsidRPr="00985A05" w:rsidRDefault="00EE4B91" w:rsidP="00A62F4C">
      <w:pPr>
        <w:pStyle w:val="Standard"/>
        <w:ind w:firstLine="706"/>
        <w:jc w:val="both"/>
        <w:rPr>
          <w:sz w:val="28"/>
          <w:szCs w:val="28"/>
          <w:lang w:val="ru-RU"/>
        </w:rPr>
      </w:pPr>
      <w:r w:rsidRPr="00985A05">
        <w:rPr>
          <w:sz w:val="28"/>
          <w:szCs w:val="28"/>
          <w:lang w:val="ru-RU"/>
        </w:rPr>
        <w:t xml:space="preserve">2. </w:t>
      </w:r>
      <w:r w:rsidR="00332E81" w:rsidRPr="00985A05">
        <w:rPr>
          <w:sz w:val="28"/>
          <w:szCs w:val="28"/>
          <w:lang w:val="ru-RU"/>
        </w:rPr>
        <w:t xml:space="preserve">Рекомендовать Управлению градостроительства, архитектуры и землеустройства Орловской области утвердить проект </w:t>
      </w:r>
      <w:r w:rsidR="00052EDD" w:rsidRPr="00052EDD">
        <w:rPr>
          <w:sz w:val="28"/>
          <w:szCs w:val="28"/>
          <w:lang w:val="ru-RU"/>
        </w:rPr>
        <w:t>документации по планировке территории жилой застройки в муниципальном образовании «Город Орел», ограниченной улицами Куйбышева, Цветаева, Наугорским шоссе и границей земельного участка с кадастровым номером 57:25:0010301:1065</w:t>
      </w:r>
      <w:r w:rsidR="008E23C9" w:rsidRPr="00985A05">
        <w:rPr>
          <w:sz w:val="28"/>
          <w:szCs w:val="28"/>
          <w:lang w:val="ru-RU"/>
        </w:rPr>
        <w:t xml:space="preserve"> </w:t>
      </w:r>
      <w:r w:rsidR="00A62F4C" w:rsidRPr="00985A05">
        <w:rPr>
          <w:color w:val="000000"/>
          <w:sz w:val="28"/>
          <w:szCs w:val="28"/>
          <w:lang w:val="ru-RU"/>
        </w:rPr>
        <w:t>с учетом высказанных на публичных слушаниях замечаний и предложений.</w:t>
      </w:r>
    </w:p>
    <w:p w:rsidR="008E23C9" w:rsidRPr="00985A05" w:rsidRDefault="008E23C9" w:rsidP="00CA665E">
      <w:pPr>
        <w:pStyle w:val="Standard"/>
        <w:ind w:firstLine="708"/>
        <w:jc w:val="both"/>
        <w:rPr>
          <w:sz w:val="28"/>
          <w:szCs w:val="28"/>
          <w:lang w:val="ru-RU"/>
        </w:rPr>
      </w:pPr>
    </w:p>
    <w:p w:rsidR="008E23C9" w:rsidRPr="00985A05" w:rsidRDefault="008E23C9" w:rsidP="00CA665E">
      <w:pPr>
        <w:pStyle w:val="Standard"/>
        <w:ind w:firstLine="708"/>
        <w:jc w:val="both"/>
        <w:rPr>
          <w:sz w:val="28"/>
          <w:szCs w:val="28"/>
          <w:lang w:val="ru-RU"/>
        </w:rPr>
      </w:pPr>
    </w:p>
    <w:p w:rsidR="00FC0029" w:rsidRPr="00985A05" w:rsidRDefault="004D5FF0" w:rsidP="00FC0029">
      <w:pPr>
        <w:pStyle w:val="Standard"/>
        <w:rPr>
          <w:sz w:val="28"/>
          <w:szCs w:val="28"/>
          <w:lang w:val="ru-RU"/>
        </w:rPr>
      </w:pPr>
      <w:r w:rsidRPr="00985A05">
        <w:rPr>
          <w:sz w:val="28"/>
          <w:szCs w:val="28"/>
          <w:lang w:val="ru-RU"/>
        </w:rPr>
        <w:t>Заместитель председателя К</w:t>
      </w:r>
      <w:r w:rsidR="00FC0029" w:rsidRPr="00985A05">
        <w:rPr>
          <w:sz w:val="28"/>
          <w:szCs w:val="28"/>
          <w:lang w:val="ru-RU"/>
        </w:rPr>
        <w:t xml:space="preserve">омиссии </w:t>
      </w:r>
    </w:p>
    <w:p w:rsidR="00FC0029" w:rsidRPr="00985A05" w:rsidRDefault="00FC0029" w:rsidP="00FC0029">
      <w:pPr>
        <w:pStyle w:val="Standard"/>
        <w:rPr>
          <w:sz w:val="28"/>
          <w:szCs w:val="28"/>
          <w:lang w:val="ru-RU"/>
        </w:rPr>
      </w:pPr>
      <w:r w:rsidRPr="00985A05">
        <w:rPr>
          <w:sz w:val="28"/>
          <w:szCs w:val="28"/>
          <w:lang w:val="ru-RU"/>
        </w:rPr>
        <w:t>по землепользованию и застройке города Орла,</w:t>
      </w:r>
    </w:p>
    <w:p w:rsidR="00FC0029" w:rsidRPr="00985A05" w:rsidRDefault="00FC0029" w:rsidP="00FC0029">
      <w:pPr>
        <w:pStyle w:val="Standard"/>
        <w:rPr>
          <w:sz w:val="28"/>
          <w:szCs w:val="28"/>
          <w:lang w:val="ru-RU"/>
        </w:rPr>
      </w:pPr>
      <w:r w:rsidRPr="00985A05">
        <w:rPr>
          <w:sz w:val="28"/>
          <w:szCs w:val="28"/>
          <w:lang w:val="ru-RU"/>
        </w:rPr>
        <w:t>начальник управления градостроительства</w:t>
      </w:r>
    </w:p>
    <w:p w:rsidR="00FC0029" w:rsidRPr="00985A05" w:rsidRDefault="00FC0029" w:rsidP="00FC0029">
      <w:pPr>
        <w:pStyle w:val="Standard"/>
        <w:rPr>
          <w:sz w:val="28"/>
          <w:szCs w:val="28"/>
          <w:lang w:val="ru-RU"/>
        </w:rPr>
      </w:pPr>
      <w:r w:rsidRPr="00985A05">
        <w:rPr>
          <w:sz w:val="28"/>
          <w:szCs w:val="28"/>
          <w:lang w:val="ru-RU"/>
        </w:rPr>
        <w:t>(главный архитектор)</w:t>
      </w:r>
      <w:r w:rsidR="004D5FF0" w:rsidRPr="00985A05">
        <w:rPr>
          <w:sz w:val="28"/>
          <w:szCs w:val="28"/>
          <w:lang w:val="ru-RU"/>
        </w:rPr>
        <w:t xml:space="preserve"> </w:t>
      </w:r>
      <w:r w:rsidRPr="00985A05">
        <w:rPr>
          <w:sz w:val="28"/>
          <w:szCs w:val="28"/>
          <w:lang w:val="ru-RU"/>
        </w:rPr>
        <w:t xml:space="preserve">администрации города Орла  </w:t>
      </w:r>
      <w:r w:rsidR="004D5FF0" w:rsidRPr="00985A05">
        <w:rPr>
          <w:sz w:val="28"/>
          <w:szCs w:val="28"/>
          <w:lang w:val="ru-RU"/>
        </w:rPr>
        <w:t xml:space="preserve">     </w:t>
      </w:r>
      <w:r w:rsidRPr="00985A05">
        <w:rPr>
          <w:sz w:val="28"/>
          <w:szCs w:val="28"/>
          <w:lang w:val="ru-RU"/>
        </w:rPr>
        <w:t xml:space="preserve">             В.В. Плотников</w:t>
      </w:r>
    </w:p>
    <w:p w:rsidR="00FC0029" w:rsidRPr="00985A05" w:rsidRDefault="00FC0029" w:rsidP="00FC0029">
      <w:pPr>
        <w:pStyle w:val="Standard"/>
        <w:rPr>
          <w:sz w:val="28"/>
          <w:szCs w:val="28"/>
          <w:lang w:val="ru-RU"/>
        </w:rPr>
      </w:pPr>
    </w:p>
    <w:p w:rsidR="008E23C9" w:rsidRPr="00985A05" w:rsidRDefault="008E23C9" w:rsidP="00FC0029">
      <w:pPr>
        <w:pStyle w:val="Standard"/>
        <w:rPr>
          <w:sz w:val="28"/>
          <w:szCs w:val="28"/>
          <w:lang w:val="ru-RU"/>
        </w:rPr>
      </w:pPr>
    </w:p>
    <w:p w:rsidR="00FC0029" w:rsidRPr="00985A05" w:rsidRDefault="00FC0029" w:rsidP="00FC0029">
      <w:pPr>
        <w:pStyle w:val="Standard"/>
        <w:rPr>
          <w:sz w:val="28"/>
          <w:szCs w:val="28"/>
          <w:lang w:val="ru-RU"/>
        </w:rPr>
      </w:pPr>
      <w:r w:rsidRPr="00985A05">
        <w:rPr>
          <w:sz w:val="28"/>
          <w:szCs w:val="28"/>
          <w:lang w:val="ru-RU"/>
        </w:rPr>
        <w:t>Член Комиссии, ответственный</w:t>
      </w:r>
    </w:p>
    <w:p w:rsidR="00FC0029" w:rsidRPr="00985A05" w:rsidRDefault="00FC0029" w:rsidP="00FC0029">
      <w:pPr>
        <w:pStyle w:val="Standard"/>
        <w:rPr>
          <w:sz w:val="28"/>
          <w:szCs w:val="28"/>
          <w:lang w:val="ru-RU"/>
        </w:rPr>
      </w:pPr>
      <w:r w:rsidRPr="00985A05">
        <w:rPr>
          <w:sz w:val="28"/>
          <w:szCs w:val="28"/>
          <w:lang w:val="ru-RU"/>
        </w:rPr>
        <w:t>за организацию проведения</w:t>
      </w:r>
    </w:p>
    <w:p w:rsidR="007D5B75" w:rsidRPr="00597CED" w:rsidRDefault="00FC0029" w:rsidP="004D5FF0">
      <w:pPr>
        <w:pStyle w:val="Standard"/>
        <w:rPr>
          <w:color w:val="000000"/>
          <w:kern w:val="0"/>
          <w:sz w:val="28"/>
          <w:szCs w:val="28"/>
          <w:lang w:val="ru-RU"/>
        </w:rPr>
      </w:pPr>
      <w:r w:rsidRPr="00985A05">
        <w:rPr>
          <w:sz w:val="28"/>
          <w:szCs w:val="28"/>
          <w:lang w:val="ru-RU"/>
        </w:rPr>
        <w:t>публичных слушаний</w:t>
      </w:r>
      <w:r w:rsidRPr="00985A05">
        <w:rPr>
          <w:color w:val="000000"/>
          <w:kern w:val="0"/>
          <w:sz w:val="28"/>
          <w:szCs w:val="28"/>
          <w:lang w:val="ru-RU"/>
        </w:rPr>
        <w:t xml:space="preserve">                                                                    Ю.В. Быковская</w:t>
      </w:r>
      <w:bookmarkStart w:id="0" w:name="_GoBack"/>
      <w:bookmarkEnd w:id="0"/>
    </w:p>
    <w:sectPr w:rsidR="007D5B75" w:rsidRPr="00597CED" w:rsidSect="004F511D">
      <w:pgSz w:w="11906" w:h="16838"/>
      <w:pgMar w:top="993" w:right="849"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F1">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775"/>
    <w:rsid w:val="000357DB"/>
    <w:rsid w:val="00052EDD"/>
    <w:rsid w:val="000B08CA"/>
    <w:rsid w:val="000E76EA"/>
    <w:rsid w:val="000F6827"/>
    <w:rsid w:val="001040E6"/>
    <w:rsid w:val="00192541"/>
    <w:rsid w:val="00291FB0"/>
    <w:rsid w:val="0032347D"/>
    <w:rsid w:val="00332E81"/>
    <w:rsid w:val="00346391"/>
    <w:rsid w:val="00376C40"/>
    <w:rsid w:val="003831F1"/>
    <w:rsid w:val="003C5C12"/>
    <w:rsid w:val="0040159E"/>
    <w:rsid w:val="00412829"/>
    <w:rsid w:val="00430956"/>
    <w:rsid w:val="004456E8"/>
    <w:rsid w:val="004B62C8"/>
    <w:rsid w:val="004C3963"/>
    <w:rsid w:val="004C730D"/>
    <w:rsid w:val="004D5FF0"/>
    <w:rsid w:val="004F4ECE"/>
    <w:rsid w:val="004F511D"/>
    <w:rsid w:val="00514661"/>
    <w:rsid w:val="00524FC1"/>
    <w:rsid w:val="00557C57"/>
    <w:rsid w:val="00597CED"/>
    <w:rsid w:val="00603D17"/>
    <w:rsid w:val="006C405D"/>
    <w:rsid w:val="006D0775"/>
    <w:rsid w:val="007623AD"/>
    <w:rsid w:val="007D2E26"/>
    <w:rsid w:val="007D5B75"/>
    <w:rsid w:val="007E0269"/>
    <w:rsid w:val="007F6BD7"/>
    <w:rsid w:val="007F753D"/>
    <w:rsid w:val="00825874"/>
    <w:rsid w:val="008816F8"/>
    <w:rsid w:val="00891E4F"/>
    <w:rsid w:val="008D60E7"/>
    <w:rsid w:val="008E23C9"/>
    <w:rsid w:val="008E45DD"/>
    <w:rsid w:val="008F2520"/>
    <w:rsid w:val="00902DF5"/>
    <w:rsid w:val="00941BD8"/>
    <w:rsid w:val="0097547A"/>
    <w:rsid w:val="00985A05"/>
    <w:rsid w:val="009A05C4"/>
    <w:rsid w:val="009D0770"/>
    <w:rsid w:val="009F358C"/>
    <w:rsid w:val="00A20AC4"/>
    <w:rsid w:val="00A46241"/>
    <w:rsid w:val="00A5523B"/>
    <w:rsid w:val="00A62F4C"/>
    <w:rsid w:val="00AA4C1E"/>
    <w:rsid w:val="00B33995"/>
    <w:rsid w:val="00BB74E0"/>
    <w:rsid w:val="00C23E4F"/>
    <w:rsid w:val="00CA2FE5"/>
    <w:rsid w:val="00CA665E"/>
    <w:rsid w:val="00CC3C5E"/>
    <w:rsid w:val="00CC72CF"/>
    <w:rsid w:val="00D7161B"/>
    <w:rsid w:val="00DA46BB"/>
    <w:rsid w:val="00E9613A"/>
    <w:rsid w:val="00EE4B91"/>
    <w:rsid w:val="00F910FE"/>
    <w:rsid w:val="00FA26AB"/>
    <w:rsid w:val="00FC0029"/>
    <w:rsid w:val="00FC6168"/>
    <w:rsid w:val="00FE33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B16CB"/>
  <w15:docId w15:val="{2944EB67-422D-41BD-9117-A16454E78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B91"/>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EE4B91"/>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1">
    <w:name w:val="Абзац списка1"/>
    <w:basedOn w:val="Standard"/>
    <w:rsid w:val="00EE4B91"/>
    <w:pPr>
      <w:widowControl/>
      <w:spacing w:after="160" w:line="252" w:lineRule="auto"/>
      <w:ind w:left="720"/>
    </w:pPr>
    <w:rPr>
      <w:rFonts w:ascii="Calibri" w:eastAsia="Calibri" w:hAnsi="Calibri" w:cs="Calibri"/>
      <w:sz w:val="22"/>
      <w:szCs w:val="22"/>
      <w:lang w:val="ru-RU" w:bidi="ar-SA"/>
    </w:rPr>
  </w:style>
  <w:style w:type="paragraph" w:styleId="a3">
    <w:name w:val="Balloon Text"/>
    <w:basedOn w:val="a"/>
    <w:link w:val="a4"/>
    <w:uiPriority w:val="99"/>
    <w:semiHidden/>
    <w:unhideWhenUsed/>
    <w:rsid w:val="00825874"/>
    <w:rPr>
      <w:rFonts w:ascii="Tahoma" w:hAnsi="Tahoma"/>
      <w:sz w:val="16"/>
      <w:szCs w:val="16"/>
    </w:rPr>
  </w:style>
  <w:style w:type="character" w:customStyle="1" w:styleId="a4">
    <w:name w:val="Текст выноски Знак"/>
    <w:basedOn w:val="a0"/>
    <w:link w:val="a3"/>
    <w:uiPriority w:val="99"/>
    <w:semiHidden/>
    <w:rsid w:val="00825874"/>
    <w:rPr>
      <w:rFonts w:ascii="Tahoma" w:eastAsia="Andale Sans UI" w:hAnsi="Tahoma" w:cs="Tahoma"/>
      <w:kern w:val="3"/>
      <w:sz w:val="16"/>
      <w:szCs w:val="16"/>
      <w:lang w:val="en-US" w:bidi="en-US"/>
    </w:rPr>
  </w:style>
  <w:style w:type="character" w:styleId="a5">
    <w:name w:val="Hyperlink"/>
    <w:basedOn w:val="a0"/>
    <w:uiPriority w:val="99"/>
    <w:unhideWhenUsed/>
    <w:rsid w:val="000E76EA"/>
    <w:rPr>
      <w:color w:val="0000FF" w:themeColor="hyperlink"/>
      <w:u w:val="single"/>
    </w:rPr>
  </w:style>
  <w:style w:type="paragraph" w:customStyle="1" w:styleId="10">
    <w:name w:val="Основной текст (10)"/>
    <w:basedOn w:val="Standard"/>
    <w:rsid w:val="004F511D"/>
    <w:pPr>
      <w:shd w:val="clear" w:color="auto" w:fill="FFFFFF"/>
      <w:spacing w:line="256" w:lineRule="exact"/>
      <w:ind w:hanging="3140"/>
    </w:pPr>
    <w:rPr>
      <w:rFonts w:ascii="Calibri" w:eastAsia="Times New Roman" w:hAnsi="Calibri" w:cs="F1"/>
      <w:b/>
      <w:bCs/>
      <w:spacing w:val="8"/>
      <w:sz w:val="18"/>
      <w:szCs w:val="18"/>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242AB-209B-4891-BA4C-5F25CA46D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4</Pages>
  <Words>968</Words>
  <Characters>5523</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21</cp:revision>
  <cp:lastPrinted>2022-12-02T12:58:00Z</cp:lastPrinted>
  <dcterms:created xsi:type="dcterms:W3CDTF">2022-02-03T08:46:00Z</dcterms:created>
  <dcterms:modified xsi:type="dcterms:W3CDTF">2022-12-08T06:44:00Z</dcterms:modified>
</cp:coreProperties>
</file>