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EDD" w:rsidRPr="008F7EF4" w:rsidRDefault="00161EDD" w:rsidP="00161EDD">
      <w:pPr>
        <w:ind w:firstLine="709"/>
        <w:jc w:val="both"/>
        <w:rPr>
          <w:sz w:val="28"/>
        </w:rPr>
      </w:pPr>
      <w:r w:rsidRPr="008F7EF4">
        <w:rPr>
          <w:sz w:val="28"/>
        </w:rPr>
        <w:t xml:space="preserve">Федеральным законом от 27 декабря 2018 г. N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С 1 июля 2020 года начнется внедрение «умных» счетчиков электроэнергии. Такие счетчики смогут передавать показания удаленно. С этой даты интеллектуальные системы учета будут устанавливать потребителям при выходе из строя старых устройств. Ответственными за этот процесс будут </w:t>
      </w:r>
      <w:proofErr w:type="spellStart"/>
      <w:r w:rsidRPr="008F7EF4">
        <w:rPr>
          <w:sz w:val="28"/>
        </w:rPr>
        <w:t>энергосбытовые</w:t>
      </w:r>
      <w:proofErr w:type="spellEnd"/>
      <w:r w:rsidRPr="008F7EF4">
        <w:rPr>
          <w:sz w:val="28"/>
        </w:rPr>
        <w:t xml:space="preserve"> компании. Закон предусматривает возможность штрафов для компаний, которые не смогут предоставить потребителям доступ к «умным» счетчикам после 1 января 2023 года.</w:t>
      </w:r>
    </w:p>
    <w:p w:rsidR="00161EDD" w:rsidRPr="008F7EF4" w:rsidRDefault="00161EDD" w:rsidP="00161EDD">
      <w:pPr>
        <w:ind w:firstLine="709"/>
        <w:jc w:val="both"/>
        <w:rPr>
          <w:sz w:val="28"/>
        </w:rPr>
      </w:pPr>
      <w:r w:rsidRPr="008F7EF4">
        <w:rPr>
          <w:sz w:val="28"/>
        </w:rPr>
        <w:t>1 января вступили в силу поправки о компенсациях для добросовестных приобретателей, у которых истребовали жилье, например в случае продажи квартиры мошенниками по подложным документам без ведома собственника. По новым правилам компенсация должна быть выплачена, если через полгода после решения суда взыскание не произведено или произведено частично. Размер компенсации определит суд на основании реального ущерба или кадастровой стоимости жилья на момент вступления в силу судебного акта.</w:t>
      </w:r>
    </w:p>
    <w:p w:rsidR="00C928EA" w:rsidRDefault="00C928EA">
      <w:bookmarkStart w:id="0" w:name="_GoBack"/>
      <w:bookmarkEnd w:id="0"/>
    </w:p>
    <w:sectPr w:rsidR="00C92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E6"/>
    <w:rsid w:val="00161EDD"/>
    <w:rsid w:val="006A3EE6"/>
    <w:rsid w:val="00C92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BC341-37D3-4E71-9261-E710DB32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EDD"/>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Company>SPecialiST RePack</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Lubyshev</dc:creator>
  <cp:keywords/>
  <dc:description/>
  <cp:lastModifiedBy>Lubyshev</cp:lastModifiedBy>
  <cp:revision>2</cp:revision>
  <dcterms:created xsi:type="dcterms:W3CDTF">2020-04-01T10:39:00Z</dcterms:created>
  <dcterms:modified xsi:type="dcterms:W3CDTF">2020-04-01T10:39:00Z</dcterms:modified>
</cp:coreProperties>
</file>