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A5B" w:rsidRPr="00467A70" w:rsidRDefault="00BC0A5B">
      <w:pPr>
        <w:ind w:firstLine="540"/>
        <w:jc w:val="center"/>
      </w:pPr>
      <w:r w:rsidRPr="00467A70">
        <w:rPr>
          <w:rFonts w:ascii="Times New Roman CYR" w:hAnsi="Times New Roman CYR" w:cs="Times New Roman CYR"/>
          <w:b/>
          <w:bCs/>
          <w:sz w:val="28"/>
          <w:szCs w:val="28"/>
        </w:rPr>
        <w:t>Отчет о ходе реализации плана мероприятий (</w:t>
      </w:r>
      <w:r w:rsidRPr="00467A70">
        <w:rPr>
          <w:b/>
          <w:bCs/>
          <w:sz w:val="28"/>
          <w:szCs w:val="28"/>
        </w:rPr>
        <w:t>«</w:t>
      </w:r>
      <w:r w:rsidRPr="00467A70">
        <w:rPr>
          <w:rFonts w:ascii="Times New Roman CYR" w:hAnsi="Times New Roman CYR" w:cs="Times New Roman CYR"/>
          <w:b/>
          <w:bCs/>
          <w:sz w:val="28"/>
          <w:szCs w:val="28"/>
        </w:rPr>
        <w:t>дорожной карты</w:t>
      </w:r>
      <w:r w:rsidRPr="00467A70">
        <w:rPr>
          <w:b/>
          <w:bCs/>
          <w:sz w:val="28"/>
          <w:szCs w:val="28"/>
        </w:rPr>
        <w:t xml:space="preserve">») </w:t>
      </w:r>
    </w:p>
    <w:p w:rsidR="00BC0A5B" w:rsidRPr="00467A70" w:rsidRDefault="00BC0A5B">
      <w:pPr>
        <w:ind w:firstLine="5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67A70">
        <w:rPr>
          <w:rFonts w:ascii="Times New Roman CYR" w:hAnsi="Times New Roman CYR" w:cs="Times New Roman CYR"/>
          <w:b/>
          <w:bCs/>
          <w:sz w:val="28"/>
          <w:szCs w:val="28"/>
        </w:rPr>
        <w:t>по содействию развитию конкуре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нции на территори</w:t>
      </w:r>
      <w:r w:rsidR="00F86CA2">
        <w:rPr>
          <w:rFonts w:ascii="Times New Roman CYR" w:hAnsi="Times New Roman CYR" w:cs="Times New Roman CYR"/>
          <w:b/>
          <w:bCs/>
          <w:sz w:val="28"/>
          <w:szCs w:val="28"/>
        </w:rPr>
        <w:t>и города Орла в I полугодии 2025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года</w:t>
      </w:r>
      <w:r w:rsidRPr="00467A70"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BC0A5B" w:rsidRPr="00467A70" w:rsidRDefault="00BC0A5B">
      <w:pPr>
        <w:ind w:firstLine="54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BC0A5B" w:rsidRPr="00467A70" w:rsidRDefault="00BC0A5B">
      <w:pPr>
        <w:jc w:val="center"/>
      </w:pPr>
      <w:smartTag w:uri="urn:schemas-microsoft-com:office:smarttags" w:element="place">
        <w:r w:rsidRPr="00467A70">
          <w:rPr>
            <w:sz w:val="26"/>
            <w:szCs w:val="26"/>
            <w:lang w:val="en-US"/>
          </w:rPr>
          <w:t>I</w:t>
        </w:r>
        <w:r w:rsidRPr="00467A70">
          <w:rPr>
            <w:sz w:val="26"/>
            <w:szCs w:val="26"/>
          </w:rPr>
          <w:t>.</w:t>
        </w:r>
      </w:smartTag>
      <w:r w:rsidRPr="00467A70">
        <w:rPr>
          <w:rFonts w:ascii="Times New Roman CYR" w:hAnsi="Times New Roman CYR" w:cs="Times New Roman CYR"/>
          <w:sz w:val="26"/>
          <w:szCs w:val="26"/>
        </w:rPr>
        <w:t>Системные мероприятия, направленные на содействие развитию</w:t>
      </w:r>
    </w:p>
    <w:p w:rsidR="00BC0A5B" w:rsidRPr="00467A70" w:rsidRDefault="00BC0A5B">
      <w:pPr>
        <w:jc w:val="center"/>
        <w:rPr>
          <w:rFonts w:ascii="Times New Roman CYR" w:hAnsi="Times New Roman CYR" w:cs="Times New Roman CYR"/>
          <w:sz w:val="26"/>
          <w:szCs w:val="26"/>
        </w:rPr>
      </w:pPr>
      <w:r w:rsidRPr="00467A70">
        <w:rPr>
          <w:rFonts w:ascii="Times New Roman CYR" w:hAnsi="Times New Roman CYR" w:cs="Times New Roman CYR"/>
          <w:sz w:val="26"/>
          <w:szCs w:val="26"/>
        </w:rPr>
        <w:t>конкурентной среды на территории города Орла.</w:t>
      </w:r>
    </w:p>
    <w:p w:rsidR="00BC0A5B" w:rsidRPr="00467A70" w:rsidRDefault="00BC0A5B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849"/>
        <w:gridCol w:w="3253"/>
        <w:gridCol w:w="1421"/>
        <w:gridCol w:w="2990"/>
        <w:gridCol w:w="2505"/>
        <w:gridCol w:w="3676"/>
      </w:tblGrid>
      <w:tr w:rsidR="00BC0A5B" w:rsidRPr="00467A70" w:rsidTr="008B1E8B">
        <w:trPr>
          <w:trHeight w:val="23"/>
        </w:trPr>
        <w:tc>
          <w:tcPr>
            <w:tcW w:w="849" w:type="dxa"/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 xml:space="preserve">N </w:t>
            </w:r>
            <w:r w:rsidRPr="00467A70"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325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rFonts w:ascii="Times New Roman CYR" w:hAnsi="Times New Roman CYR" w:cs="Times New Roman CYR"/>
              </w:rPr>
              <w:t>Наименование мероприятия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rFonts w:ascii="Times New Roman CYR" w:hAnsi="Times New Roman CYR" w:cs="Times New Roman CYR"/>
              </w:rPr>
              <w:t>Срок реализации</w:t>
            </w:r>
          </w:p>
        </w:tc>
        <w:tc>
          <w:tcPr>
            <w:tcW w:w="2990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rFonts w:ascii="Times New Roman CYR" w:hAnsi="Times New Roman CYR" w:cs="Times New Roman CYR"/>
              </w:rPr>
              <w:t>Результат выполнения мероприятия</w:t>
            </w:r>
          </w:p>
        </w:tc>
        <w:tc>
          <w:tcPr>
            <w:tcW w:w="250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rFonts w:ascii="Times New Roman CYR" w:hAnsi="Times New Roman CYR" w:cs="Times New Roman CYR"/>
              </w:rPr>
              <w:t xml:space="preserve">Ответственные исполнители </w:t>
            </w:r>
          </w:p>
        </w:tc>
        <w:tc>
          <w:tcPr>
            <w:tcW w:w="3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27398A" w:rsidRDefault="00BC0A5B" w:rsidP="00FD0972">
            <w:pPr>
              <w:jc w:val="center"/>
              <w:rPr>
                <w:rFonts w:ascii="Times New Roman CYR" w:hAnsi="Times New Roman CYR" w:cs="Times New Roman CYR"/>
              </w:rPr>
            </w:pPr>
            <w:r w:rsidRPr="0027398A">
              <w:rPr>
                <w:rFonts w:ascii="Times New Roman CYR" w:hAnsi="Times New Roman CYR" w:cs="Times New Roman CYR"/>
              </w:rPr>
              <w:t xml:space="preserve"> Исполнение</w:t>
            </w:r>
          </w:p>
          <w:p w:rsidR="00BC0A5B" w:rsidRPr="0027398A" w:rsidRDefault="00F86CA2" w:rsidP="00FD0972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Cs/>
              </w:rPr>
              <w:t>I полугодие 2025</w:t>
            </w:r>
            <w:r w:rsidR="00BC0A5B" w:rsidRPr="0027398A">
              <w:rPr>
                <w:rFonts w:ascii="Times New Roman CYR" w:hAnsi="Times New Roman CYR" w:cs="Times New Roman CYR"/>
                <w:bCs/>
              </w:rPr>
              <w:t xml:space="preserve"> год</w:t>
            </w:r>
            <w:r w:rsidR="00BC0A5B">
              <w:rPr>
                <w:rFonts w:ascii="Times New Roman CYR" w:hAnsi="Times New Roman CYR" w:cs="Times New Roman CYR"/>
                <w:bCs/>
              </w:rPr>
              <w:t>а</w:t>
            </w:r>
          </w:p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C0A5B" w:rsidRPr="00467A70" w:rsidTr="008B1E8B">
        <w:trPr>
          <w:trHeight w:val="280"/>
        </w:trPr>
        <w:tc>
          <w:tcPr>
            <w:tcW w:w="849" w:type="dxa"/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>1</w:t>
            </w:r>
          </w:p>
        </w:tc>
        <w:tc>
          <w:tcPr>
            <w:tcW w:w="325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>2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>3</w:t>
            </w:r>
          </w:p>
        </w:tc>
        <w:tc>
          <w:tcPr>
            <w:tcW w:w="2990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>4</w:t>
            </w:r>
          </w:p>
        </w:tc>
        <w:tc>
          <w:tcPr>
            <w:tcW w:w="250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>5</w:t>
            </w:r>
          </w:p>
        </w:tc>
        <w:tc>
          <w:tcPr>
            <w:tcW w:w="3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>6</w:t>
            </w:r>
          </w:p>
        </w:tc>
      </w:tr>
      <w:tr w:rsidR="00BC0A5B" w:rsidRPr="00467A70" w:rsidTr="008B1E8B">
        <w:trPr>
          <w:trHeight w:val="23"/>
        </w:trPr>
        <w:tc>
          <w:tcPr>
            <w:tcW w:w="849" w:type="dxa"/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>1.</w:t>
            </w:r>
          </w:p>
        </w:tc>
        <w:tc>
          <w:tcPr>
            <w:tcW w:w="1384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rFonts w:ascii="Times New Roman CYR" w:hAnsi="Times New Roman CYR" w:cs="Times New Roman CYR"/>
              </w:rPr>
              <w:t>Общие мероприятия</w:t>
            </w:r>
          </w:p>
        </w:tc>
      </w:tr>
      <w:tr w:rsidR="006942AA" w:rsidRPr="00467A70" w:rsidTr="008B1E8B">
        <w:trPr>
          <w:trHeight w:val="1202"/>
        </w:trPr>
        <w:tc>
          <w:tcPr>
            <w:tcW w:w="849" w:type="dxa"/>
            <w:shd w:val="clear" w:color="auto" w:fill="FFFFFF"/>
            <w:noWrap/>
          </w:tcPr>
          <w:p w:rsidR="006942AA" w:rsidRPr="00AF2020" w:rsidRDefault="006942AA" w:rsidP="00694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202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5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AF2020" w:rsidRDefault="006942AA" w:rsidP="006942AA">
            <w:pPr>
              <w:pStyle w:val="ConsPlusNormal"/>
              <w:rPr>
                <w:rFonts w:ascii="Times New Roman" w:hAnsi="Times New Roman" w:cs="Times New Roman"/>
              </w:rPr>
            </w:pPr>
            <w:r w:rsidRPr="00AF2020">
              <w:rPr>
                <w:rFonts w:ascii="Times New Roman" w:hAnsi="Times New Roman" w:cs="Times New Roman"/>
              </w:rPr>
              <w:t>Организация деятельности Координационного совета по развитию малого и среднего предпринимательства в городе Орле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AF2020" w:rsidRDefault="006942AA" w:rsidP="00694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AF202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90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AF2020" w:rsidRDefault="006942AA" w:rsidP="006942AA">
            <w:pPr>
              <w:pStyle w:val="ConsPlusNormal"/>
              <w:rPr>
                <w:rFonts w:ascii="Times New Roman" w:hAnsi="Times New Roman" w:cs="Times New Roman"/>
              </w:rPr>
            </w:pPr>
            <w:r w:rsidRPr="00AF2020">
              <w:rPr>
                <w:rFonts w:ascii="Times New Roman" w:hAnsi="Times New Roman" w:cs="Times New Roman"/>
              </w:rPr>
              <w:t>Рассмотрение вопросов содействия развитию конкуренции на заседаниях Координационного совета</w:t>
            </w:r>
          </w:p>
        </w:tc>
        <w:tc>
          <w:tcPr>
            <w:tcW w:w="250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AF2020" w:rsidRDefault="006942AA" w:rsidP="00694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2020">
              <w:rPr>
                <w:rFonts w:ascii="Times New Roman" w:hAnsi="Times New Roman" w:cs="Times New Roman"/>
              </w:rPr>
              <w:t>Управление экономического развития администрации города Орла</w:t>
            </w:r>
          </w:p>
        </w:tc>
        <w:tc>
          <w:tcPr>
            <w:tcW w:w="3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A" w:rsidRPr="000D20A0" w:rsidRDefault="006942AA" w:rsidP="007A76BD">
            <w:pPr>
              <w:pStyle w:val="afe"/>
              <w:jc w:val="both"/>
              <w:rPr>
                <w:rFonts w:ascii="Times New Roman" w:hAnsi="Times New Roman"/>
                <w:highlight w:val="yellow"/>
              </w:rPr>
            </w:pPr>
            <w:r w:rsidRPr="001030AE">
              <w:rPr>
                <w:rFonts w:ascii="Times New Roman" w:hAnsi="Times New Roman"/>
              </w:rPr>
              <w:t>Орга</w:t>
            </w:r>
            <w:r w:rsidR="007A76BD" w:rsidRPr="001030AE">
              <w:rPr>
                <w:rFonts w:ascii="Times New Roman" w:hAnsi="Times New Roman"/>
              </w:rPr>
              <w:t xml:space="preserve">низовано и проведено  3 </w:t>
            </w:r>
            <w:r w:rsidR="000D20A0" w:rsidRPr="001030AE">
              <w:rPr>
                <w:rFonts w:ascii="Times New Roman" w:hAnsi="Times New Roman"/>
              </w:rPr>
              <w:t xml:space="preserve">заседания (2 очных и 1 заочное) </w:t>
            </w:r>
            <w:r w:rsidRPr="001030AE">
              <w:rPr>
                <w:rFonts w:ascii="Times New Roman" w:hAnsi="Times New Roman"/>
              </w:rPr>
              <w:t xml:space="preserve"> Координационного совета по развитию малого и среднего предпринимательства в городе Орле.</w:t>
            </w:r>
          </w:p>
        </w:tc>
      </w:tr>
      <w:tr w:rsidR="006942AA" w:rsidRPr="00467A70" w:rsidTr="008B1E8B">
        <w:trPr>
          <w:trHeight w:val="23"/>
        </w:trPr>
        <w:tc>
          <w:tcPr>
            <w:tcW w:w="849" w:type="dxa"/>
            <w:shd w:val="clear" w:color="auto" w:fill="FFFFFF"/>
            <w:noWrap/>
          </w:tcPr>
          <w:p w:rsidR="006942AA" w:rsidRPr="000E11B2" w:rsidRDefault="006942AA" w:rsidP="00694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11B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5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0E11B2" w:rsidRDefault="006942AA" w:rsidP="006942AA">
            <w:pPr>
              <w:pStyle w:val="ConsPlusNormal"/>
              <w:rPr>
                <w:rFonts w:ascii="Times New Roman" w:hAnsi="Times New Roman" w:cs="Times New Roman"/>
              </w:rPr>
            </w:pPr>
            <w:r w:rsidRPr="000E11B2">
              <w:rPr>
                <w:rFonts w:ascii="Times New Roman" w:hAnsi="Times New Roman" w:cs="Times New Roman"/>
              </w:rPr>
              <w:t>Актуализация перечня приоритетных и социально значимых рынков города Орла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0E11B2" w:rsidRDefault="006942AA" w:rsidP="00694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90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0E11B2" w:rsidRDefault="006942AA" w:rsidP="006942AA">
            <w:pPr>
              <w:pStyle w:val="ConsPlusNormal"/>
              <w:rPr>
                <w:rFonts w:ascii="Times New Roman" w:hAnsi="Times New Roman" w:cs="Times New Roman"/>
              </w:rPr>
            </w:pPr>
            <w:r w:rsidRPr="000E11B2">
              <w:rPr>
                <w:rFonts w:ascii="Times New Roman" w:hAnsi="Times New Roman" w:cs="Times New Roman"/>
              </w:rPr>
              <w:t>Определение основных направлений для выявления путей решения актуальных социально-экономических проблем через развитие конкурентной среды</w:t>
            </w:r>
          </w:p>
        </w:tc>
        <w:tc>
          <w:tcPr>
            <w:tcW w:w="250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0E11B2" w:rsidRDefault="006942AA" w:rsidP="00694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11B2">
              <w:rPr>
                <w:rFonts w:ascii="Times New Roman" w:hAnsi="Times New Roman" w:cs="Times New Roman"/>
              </w:rPr>
              <w:t xml:space="preserve">Управление экономического развития администрации города Орла </w:t>
            </w:r>
          </w:p>
        </w:tc>
        <w:tc>
          <w:tcPr>
            <w:tcW w:w="3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A" w:rsidRPr="007A76BD" w:rsidRDefault="001030AE" w:rsidP="001030AE">
            <w:pPr>
              <w:jc w:val="both"/>
              <w:rPr>
                <w:sz w:val="20"/>
                <w:szCs w:val="20"/>
                <w:highlight w:val="yellow"/>
              </w:rPr>
            </w:pPr>
            <w:r w:rsidRPr="009D6B6B">
              <w:rPr>
                <w:rFonts w:ascii="Times New Roman CYR" w:hAnsi="Times New Roman CYR" w:cs="Times New Roman CYR"/>
                <w:sz w:val="20"/>
                <w:szCs w:val="20"/>
              </w:rPr>
              <w:t>Перечень приоритетных и социально зна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чимых рынков города Орла </w:t>
            </w:r>
            <w:r w:rsidRPr="009D6B6B">
              <w:rPr>
                <w:rFonts w:ascii="Times New Roman CYR" w:hAnsi="Times New Roman CYR" w:cs="Times New Roman CYR"/>
                <w:sz w:val="20"/>
                <w:szCs w:val="20"/>
              </w:rPr>
              <w:t>оставлен без изменений.</w:t>
            </w:r>
          </w:p>
        </w:tc>
      </w:tr>
      <w:tr w:rsidR="006942AA" w:rsidRPr="00F737E2" w:rsidTr="008B1E8B">
        <w:trPr>
          <w:trHeight w:val="23"/>
        </w:trPr>
        <w:tc>
          <w:tcPr>
            <w:tcW w:w="849" w:type="dxa"/>
            <w:shd w:val="clear" w:color="auto" w:fill="FFFFFF"/>
            <w:noWrap/>
          </w:tcPr>
          <w:p w:rsidR="006942AA" w:rsidRPr="000E11B2" w:rsidRDefault="006942AA" w:rsidP="00694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11B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25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C64518" w:rsidRDefault="006942AA" w:rsidP="006942AA">
            <w:pPr>
              <w:pStyle w:val="ConsPlusNormal"/>
              <w:rPr>
                <w:rFonts w:ascii="Times New Roman" w:hAnsi="Times New Roman" w:cs="Times New Roman"/>
              </w:rPr>
            </w:pPr>
            <w:r w:rsidRPr="00C64518">
              <w:rPr>
                <w:rFonts w:ascii="Times New Roman" w:hAnsi="Times New Roman" w:cs="Times New Roman"/>
              </w:rPr>
              <w:t xml:space="preserve">Предоставление консультационных, информационных и иных услуг и оказание поддержки субъектам малого и среднего предпринимательства в сфере образования в рамках реализации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C64518">
              <w:rPr>
                <w:rFonts w:ascii="Times New Roman" w:hAnsi="Times New Roman" w:cs="Times New Roman"/>
              </w:rPr>
              <w:t xml:space="preserve"> программы «Развитие и поддержка малого и среднего предпринимательства в городе Орле»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C64518" w:rsidRDefault="006942AA" w:rsidP="00694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C6451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90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C64518" w:rsidRDefault="006942AA" w:rsidP="006942AA">
            <w:pPr>
              <w:pStyle w:val="ConsPlusNormal"/>
              <w:rPr>
                <w:rFonts w:ascii="Times New Roman" w:hAnsi="Times New Roman" w:cs="Times New Roman"/>
              </w:rPr>
            </w:pPr>
            <w:r w:rsidRPr="00C64518">
              <w:rPr>
                <w:rFonts w:ascii="Times New Roman" w:hAnsi="Times New Roman" w:cs="Times New Roman"/>
              </w:rPr>
              <w:t>Повышение финансовой и экономической  грамотности и качества предоставляемых услуг субъектами малого и среднего предпринимательства</w:t>
            </w:r>
          </w:p>
        </w:tc>
        <w:tc>
          <w:tcPr>
            <w:tcW w:w="250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C64518" w:rsidRDefault="006942AA" w:rsidP="00694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518">
              <w:rPr>
                <w:rFonts w:ascii="Times New Roman" w:hAnsi="Times New Roman" w:cs="Times New Roman"/>
              </w:rPr>
              <w:t>Управление экономического развития администрации города Орла</w:t>
            </w:r>
          </w:p>
        </w:tc>
        <w:tc>
          <w:tcPr>
            <w:tcW w:w="3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A" w:rsidRPr="001030AE" w:rsidRDefault="001030AE" w:rsidP="006942AA">
            <w:pPr>
              <w:pStyle w:val="afe"/>
              <w:jc w:val="both"/>
              <w:rPr>
                <w:rFonts w:ascii="Times New Roman" w:hAnsi="Times New Roman"/>
              </w:rPr>
            </w:pPr>
            <w:r w:rsidRPr="001030AE">
              <w:rPr>
                <w:rFonts w:ascii="Times New Roman" w:hAnsi="Times New Roman"/>
              </w:rPr>
              <w:t xml:space="preserve">В рамках консультационной поддержки для предпринимателей города в </w:t>
            </w:r>
            <w:r w:rsidRPr="001030AE">
              <w:rPr>
                <w:rFonts w:ascii="Times New Roman" w:hAnsi="Times New Roman"/>
                <w:lang w:val="en-US"/>
              </w:rPr>
              <w:t>I</w:t>
            </w:r>
            <w:r w:rsidRPr="001030AE">
              <w:rPr>
                <w:rFonts w:ascii="Times New Roman" w:hAnsi="Times New Roman"/>
              </w:rPr>
              <w:t xml:space="preserve"> полугодии 2025 году администрация города Орла на официальном сайте анонсировала 6 мероприятий, проводимых совместно с союзом «Торгово-промышленная палата», ИФНС России по г. Орлу, отделением фонда пенсионного и социального страхования РФ по Орловской области и Орловского регионального отделения «Опора России».  </w:t>
            </w:r>
          </w:p>
        </w:tc>
      </w:tr>
      <w:tr w:rsidR="006942AA" w:rsidRPr="00467A70" w:rsidTr="008B1E8B">
        <w:trPr>
          <w:trHeight w:val="23"/>
        </w:trPr>
        <w:tc>
          <w:tcPr>
            <w:tcW w:w="849" w:type="dxa"/>
            <w:shd w:val="clear" w:color="auto" w:fill="FFFFFF"/>
            <w:noWrap/>
          </w:tcPr>
          <w:p w:rsidR="006942AA" w:rsidRPr="000E11B2" w:rsidRDefault="006942AA" w:rsidP="00694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11B2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25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0E11B2" w:rsidRDefault="006942AA" w:rsidP="006942AA">
            <w:pPr>
              <w:pStyle w:val="ConsPlusNormal"/>
              <w:rPr>
                <w:rFonts w:ascii="Times New Roman" w:hAnsi="Times New Roman" w:cs="Times New Roman"/>
              </w:rPr>
            </w:pPr>
            <w:r w:rsidRPr="000E11B2">
              <w:rPr>
                <w:rFonts w:ascii="Times New Roman" w:hAnsi="Times New Roman" w:cs="Times New Roman"/>
              </w:rPr>
              <w:t xml:space="preserve">Повышение уровня информированности субъектов малого и среднего предпринимательства, в том числе о </w:t>
            </w:r>
            <w:r w:rsidRPr="000E11B2">
              <w:rPr>
                <w:rFonts w:ascii="Times New Roman" w:hAnsi="Times New Roman" w:cs="Times New Roman"/>
              </w:rPr>
              <w:lastRenderedPageBreak/>
              <w:t>существующих мерах государственной поддержки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0E11B2" w:rsidRDefault="006942AA" w:rsidP="00694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2025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90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0E11B2" w:rsidRDefault="006942AA" w:rsidP="006942AA">
            <w:pPr>
              <w:pStyle w:val="ConsPlusNormal"/>
              <w:rPr>
                <w:rFonts w:ascii="Times New Roman" w:hAnsi="Times New Roman" w:cs="Times New Roman"/>
              </w:rPr>
            </w:pPr>
            <w:r w:rsidRPr="000E11B2">
              <w:rPr>
                <w:rFonts w:ascii="Times New Roman" w:hAnsi="Times New Roman" w:cs="Times New Roman"/>
              </w:rPr>
              <w:t xml:space="preserve">Наличие в свободном доступе актуальной нормативно-правовой базы, информации о существующих мерах поддержки </w:t>
            </w:r>
            <w:r w:rsidRPr="000E11B2">
              <w:rPr>
                <w:rFonts w:ascii="Times New Roman" w:hAnsi="Times New Roman" w:cs="Times New Roman"/>
              </w:rPr>
              <w:lastRenderedPageBreak/>
              <w:t>субъектов малого и среднего предпринимательства</w:t>
            </w:r>
          </w:p>
        </w:tc>
        <w:tc>
          <w:tcPr>
            <w:tcW w:w="250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0E11B2" w:rsidRDefault="006942AA" w:rsidP="006942AA">
            <w:pPr>
              <w:jc w:val="center"/>
              <w:rPr>
                <w:rStyle w:val="50"/>
                <w:rFonts w:ascii="Times New Roman" w:hAnsi="Times New Roman"/>
                <w:b w:val="0"/>
                <w:sz w:val="20"/>
                <w:szCs w:val="20"/>
              </w:rPr>
            </w:pPr>
            <w:r w:rsidRPr="000E11B2">
              <w:rPr>
                <w:rStyle w:val="50"/>
                <w:rFonts w:ascii="Times New Roman" w:hAnsi="Times New Roman"/>
                <w:b w:val="0"/>
                <w:sz w:val="20"/>
                <w:szCs w:val="20"/>
              </w:rPr>
              <w:lastRenderedPageBreak/>
              <w:t>Управление экономического развития администрации города Орла</w:t>
            </w:r>
          </w:p>
        </w:tc>
        <w:tc>
          <w:tcPr>
            <w:tcW w:w="3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1030AE" w:rsidRPr="00FE1890" w:rsidRDefault="001030AE" w:rsidP="001030AE">
            <w:pPr>
              <w:pStyle w:val="afe"/>
              <w:jc w:val="both"/>
              <w:rPr>
                <w:rFonts w:ascii="Times New Roman" w:hAnsi="Times New Roman"/>
              </w:rPr>
            </w:pPr>
            <w:r w:rsidRPr="00FE1890">
              <w:rPr>
                <w:rFonts w:ascii="Times New Roman" w:hAnsi="Times New Roman"/>
              </w:rPr>
              <w:t xml:space="preserve">На официальном сайте администрации города  Орла в разделе «Поддержка малого и среднего предпринимательства в городе Орле» опубликованы </w:t>
            </w:r>
            <w:r w:rsidRPr="00FE1890">
              <w:rPr>
                <w:rFonts w:ascii="Times New Roman" w:hAnsi="Times New Roman"/>
              </w:rPr>
              <w:lastRenderedPageBreak/>
              <w:t>нормативно-правовые документы о мерах поддержки СМП http://www.orel-adm.ru/ru/activity/podderzhka-malogo-i-srednego-predprinimatelstva-v-gorode-orle/.</w:t>
            </w:r>
          </w:p>
          <w:p w:rsidR="001030AE" w:rsidRPr="00FE1890" w:rsidRDefault="001030AE" w:rsidP="001030AE">
            <w:pPr>
              <w:pStyle w:val="afe"/>
              <w:ind w:firstLine="186"/>
              <w:jc w:val="both"/>
              <w:rPr>
                <w:rFonts w:ascii="Times New Roman" w:hAnsi="Times New Roman"/>
              </w:rPr>
            </w:pPr>
            <w:r w:rsidRPr="00FE1890">
              <w:rPr>
                <w:rFonts w:ascii="Times New Roman" w:hAnsi="Times New Roman"/>
              </w:rPr>
              <w:t>С целью повышения эффективности и привлечения потенциальных предпринимателей и субъектов МСП на официальном сайте администрации города Орла в разделе «Поддержка малого и среднего бизнеса» размещены баннеры с логотипом регионального проекта «Про100Бизнес» и Центра «Мой бизнес».</w:t>
            </w:r>
          </w:p>
          <w:p w:rsidR="001030AE" w:rsidRPr="00FE1890" w:rsidRDefault="001030AE" w:rsidP="001030AE">
            <w:pPr>
              <w:pStyle w:val="afe"/>
              <w:ind w:firstLine="186"/>
              <w:jc w:val="both"/>
              <w:rPr>
                <w:rFonts w:ascii="Times New Roman" w:hAnsi="Times New Roman"/>
              </w:rPr>
            </w:pPr>
            <w:r w:rsidRPr="00FE1890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1030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полугодии 2025</w:t>
            </w:r>
            <w:r w:rsidRPr="00FE1890">
              <w:rPr>
                <w:rFonts w:ascii="Times New Roman" w:hAnsi="Times New Roman"/>
              </w:rPr>
              <w:t xml:space="preserve"> году на официальном сайте администрации города Орла в разделе «Трудовые отношения» размещена информация о мерах социальной поддержки на основании социального контракта.</w:t>
            </w:r>
          </w:p>
          <w:p w:rsidR="006942AA" w:rsidRPr="00467A70" w:rsidRDefault="001030AE" w:rsidP="001030AE">
            <w:pPr>
              <w:pStyle w:val="afe"/>
              <w:ind w:firstLine="186"/>
              <w:jc w:val="both"/>
              <w:rPr>
                <w:rFonts w:ascii="Times New Roman" w:hAnsi="Times New Roman"/>
              </w:rPr>
            </w:pPr>
            <w:r w:rsidRPr="00FE1890">
              <w:rPr>
                <w:rFonts w:ascii="Times New Roman" w:hAnsi="Times New Roman"/>
              </w:rPr>
              <w:t>Также активно распространяются буклеты с презентацией услуг и оказанием господдержки предпринимательства с целью сделать доступной информацию, которая позволит предпринимателям в городе Орле понятно и комфортно работать. Кроме этого информация о мерах социальной поддержки на основании социального контракта размещались на аккаунтах экономического управления в социальных сетях: VK.</w:t>
            </w:r>
          </w:p>
        </w:tc>
      </w:tr>
      <w:tr w:rsidR="006942AA" w:rsidRPr="00467A70" w:rsidTr="008B1E8B">
        <w:trPr>
          <w:trHeight w:val="58"/>
        </w:trPr>
        <w:tc>
          <w:tcPr>
            <w:tcW w:w="849" w:type="dxa"/>
            <w:shd w:val="clear" w:color="auto" w:fill="FFFFFF"/>
            <w:noWrap/>
          </w:tcPr>
          <w:p w:rsidR="006942AA" w:rsidRPr="000E11B2" w:rsidRDefault="006942AA" w:rsidP="00694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11B2"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325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0E11B2" w:rsidRDefault="006942AA" w:rsidP="006942AA">
            <w:pPr>
              <w:pStyle w:val="ConsPlusNormal"/>
              <w:rPr>
                <w:rFonts w:ascii="Times New Roman" w:hAnsi="Times New Roman" w:cs="Times New Roman"/>
              </w:rPr>
            </w:pPr>
            <w:r w:rsidRPr="000E11B2">
              <w:rPr>
                <w:rFonts w:ascii="Times New Roman" w:hAnsi="Times New Roman" w:cs="Times New Roman"/>
              </w:rPr>
              <w:t>Оказание муниципальной финансовой и имущественной поддержки субъектам малого и среднего предпринимательства  в рамках реализации ведомственной целевой программы «Развитие и поддержка малого и среднего предпринимательства в городе Орле»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0E11B2" w:rsidRDefault="006942AA" w:rsidP="00694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90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0E11B2" w:rsidRDefault="006942AA" w:rsidP="006942AA">
            <w:pPr>
              <w:pStyle w:val="ConsPlusNormal"/>
              <w:rPr>
                <w:rFonts w:ascii="Times New Roman" w:hAnsi="Times New Roman" w:cs="Times New Roman"/>
              </w:rPr>
            </w:pPr>
            <w:r w:rsidRPr="000E11B2">
              <w:rPr>
                <w:rFonts w:ascii="Times New Roman" w:hAnsi="Times New Roman" w:cs="Times New Roman"/>
              </w:rPr>
              <w:t>Развитие сектора малого и среднего предпринимательства</w:t>
            </w:r>
          </w:p>
        </w:tc>
        <w:tc>
          <w:tcPr>
            <w:tcW w:w="250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0E11B2" w:rsidRDefault="006942AA" w:rsidP="00694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11B2">
              <w:rPr>
                <w:rFonts w:ascii="Times New Roman" w:hAnsi="Times New Roman" w:cs="Times New Roman"/>
              </w:rPr>
              <w:t>Управление экономического развития, управление муниципального имущества и землепользования администрации города Орла</w:t>
            </w:r>
          </w:p>
        </w:tc>
        <w:tc>
          <w:tcPr>
            <w:tcW w:w="3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A" w:rsidRPr="001030AE" w:rsidRDefault="001030AE" w:rsidP="006942AA">
            <w:pPr>
              <w:jc w:val="both"/>
              <w:rPr>
                <w:sz w:val="20"/>
                <w:szCs w:val="20"/>
                <w:lang w:eastAsia="ar-SA"/>
              </w:rPr>
            </w:pPr>
            <w:r w:rsidRPr="001030AE">
              <w:rPr>
                <w:sz w:val="20"/>
                <w:szCs w:val="20"/>
                <w:lang w:eastAsia="ar-SA"/>
              </w:rPr>
              <w:t>По состоянию на 01.07</w:t>
            </w:r>
            <w:r w:rsidR="006942AA" w:rsidRPr="001030AE">
              <w:rPr>
                <w:sz w:val="20"/>
                <w:szCs w:val="20"/>
                <w:lang w:eastAsia="ar-SA"/>
              </w:rPr>
              <w:t xml:space="preserve">.2025 в Перечне муниципального имущества и земельных участков, предназначенных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      </w:r>
            <w:r w:rsidR="006942AA" w:rsidRPr="001030AE">
              <w:rPr>
                <w:sz w:val="20"/>
                <w:szCs w:val="20"/>
                <w:lang w:eastAsia="ar-SA"/>
              </w:rPr>
              <w:lastRenderedPageBreak/>
      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доход», в городе Орле» (далее – Перечень) числятся 14 помещений, общей площадью 1768,5 кв.м, и 4 земельных участка, общей площадью 2469,0 кв.м. Более половины помещений из Перечня, а именно, 9 помещений, общей площадью 617,10 кв.м., а также один земельный участок  общей площадью 771,0 кв.м. переданы в арендное пользование субъектам малого и среднего предпринимательства.</w:t>
            </w:r>
          </w:p>
          <w:p w:rsidR="006942AA" w:rsidRPr="001030AE" w:rsidRDefault="006942AA" w:rsidP="006942AA">
            <w:pPr>
              <w:jc w:val="both"/>
              <w:rPr>
                <w:sz w:val="20"/>
                <w:szCs w:val="20"/>
                <w:lang w:eastAsia="ar-SA"/>
              </w:rPr>
            </w:pPr>
            <w:r w:rsidRPr="001030AE">
              <w:rPr>
                <w:sz w:val="20"/>
                <w:szCs w:val="20"/>
                <w:lang w:eastAsia="ar-SA"/>
              </w:rPr>
              <w:t xml:space="preserve">В целях оказания финансовой поддержки субъектам малого и среднего предпринимательства разработаны и действуют Положения: «О порядке предоставления субсидий субъектам малого и среднего предпринимательства в целях возмещения части затрат по участию в выставках, ярмарках, деловых миссиях, связанных с продвижением на региональные и международные рынки продукции, товаров и услуг» и «О порядке предоставления субсидий субъектам малого и среднего предпринимательства в целях возмещения части затрат, связанных с получением консультационных (консалтинговых) услуг».  </w:t>
            </w:r>
          </w:p>
          <w:p w:rsidR="006942AA" w:rsidRPr="001030AE" w:rsidRDefault="006942AA" w:rsidP="006942AA">
            <w:pPr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6942AA" w:rsidRPr="00467A70" w:rsidTr="009C5A42">
        <w:trPr>
          <w:trHeight w:val="1428"/>
        </w:trPr>
        <w:tc>
          <w:tcPr>
            <w:tcW w:w="849" w:type="dxa"/>
            <w:shd w:val="clear" w:color="auto" w:fill="FFFFFF"/>
            <w:noWrap/>
          </w:tcPr>
          <w:p w:rsidR="006942AA" w:rsidRPr="000E11B2" w:rsidRDefault="006942AA" w:rsidP="00694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11B2">
              <w:rPr>
                <w:rFonts w:ascii="Times New Roman" w:hAnsi="Times New Roman" w:cs="Times New Roman"/>
              </w:rPr>
              <w:lastRenderedPageBreak/>
              <w:t>1.6.</w:t>
            </w:r>
          </w:p>
        </w:tc>
        <w:tc>
          <w:tcPr>
            <w:tcW w:w="325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0E11B2" w:rsidRDefault="006942AA" w:rsidP="006942AA">
            <w:pPr>
              <w:pStyle w:val="ConsPlusNormal"/>
              <w:rPr>
                <w:rFonts w:ascii="Times New Roman" w:hAnsi="Times New Roman" w:cs="Times New Roman"/>
              </w:rPr>
            </w:pPr>
            <w:r w:rsidRPr="000E11B2">
              <w:rPr>
                <w:rFonts w:ascii="Times New Roman" w:hAnsi="Times New Roman" w:cs="Times New Roman"/>
              </w:rPr>
              <w:t xml:space="preserve">Предоставление на конкурсной основе субсидий из бюджета города Орла социально ориентированным некоммерческим организациям 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0E11B2" w:rsidRDefault="006942AA" w:rsidP="00694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90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0E11B2" w:rsidRDefault="006942AA" w:rsidP="006942AA">
            <w:pPr>
              <w:pStyle w:val="ConsPlusNormal"/>
              <w:rPr>
                <w:rFonts w:ascii="Times New Roman" w:hAnsi="Times New Roman" w:cs="Times New Roman"/>
              </w:rPr>
            </w:pPr>
            <w:r w:rsidRPr="000E11B2">
              <w:rPr>
                <w:rFonts w:ascii="Times New Roman" w:hAnsi="Times New Roman" w:cs="Times New Roman"/>
              </w:rPr>
              <w:t xml:space="preserve">Обеспечение равных условий получения поддержки социально ориентированными некоммерческими организациями, создание условий для увеличения количества социально ориентированных </w:t>
            </w:r>
            <w:r w:rsidRPr="000E11B2">
              <w:rPr>
                <w:rFonts w:ascii="Times New Roman" w:hAnsi="Times New Roman" w:cs="Times New Roman"/>
              </w:rPr>
              <w:lastRenderedPageBreak/>
              <w:t>некоммерческих организаций</w:t>
            </w:r>
          </w:p>
        </w:tc>
        <w:tc>
          <w:tcPr>
            <w:tcW w:w="250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0E11B2" w:rsidRDefault="006942AA" w:rsidP="00694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11B2">
              <w:rPr>
                <w:rFonts w:ascii="Times New Roman" w:hAnsi="Times New Roman" w:cs="Times New Roman"/>
              </w:rPr>
              <w:lastRenderedPageBreak/>
              <w:t>Управление по организационной работе, молодежной политике и связям с общественными организациями администрации города Орла</w:t>
            </w:r>
          </w:p>
        </w:tc>
        <w:tc>
          <w:tcPr>
            <w:tcW w:w="3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A" w:rsidRPr="001030AE" w:rsidRDefault="006942AA" w:rsidP="006942AA">
            <w:pPr>
              <w:ind w:firstLine="209"/>
              <w:jc w:val="both"/>
              <w:rPr>
                <w:sz w:val="20"/>
                <w:szCs w:val="20"/>
              </w:rPr>
            </w:pPr>
            <w:r w:rsidRPr="001030AE">
              <w:rPr>
                <w:sz w:val="20"/>
                <w:szCs w:val="20"/>
              </w:rPr>
              <w:t xml:space="preserve">Администрация города Орла активно взаимодействует с социально ориентированными некоммерческими организациями города Орла, ежегодно оказывая им финансовую поддержку на основании постановления администрации города Орла от 10.04.2017 № 1391 «Об утверждении </w:t>
            </w:r>
            <w:r w:rsidRPr="001030AE">
              <w:rPr>
                <w:sz w:val="20"/>
                <w:szCs w:val="20"/>
              </w:rPr>
              <w:lastRenderedPageBreak/>
              <w:t>положения о проведении конкурса на предоставление субсидий из бюджета города Орла социально ориентированным некоммерческим организациям» (далее – конкурс).</w:t>
            </w:r>
          </w:p>
          <w:p w:rsidR="006942AA" w:rsidRPr="001030AE" w:rsidRDefault="006942AA" w:rsidP="006942AA">
            <w:pPr>
              <w:ind w:firstLine="209"/>
              <w:jc w:val="both"/>
              <w:rPr>
                <w:sz w:val="20"/>
                <w:szCs w:val="20"/>
              </w:rPr>
            </w:pPr>
            <w:r w:rsidRPr="001030AE">
              <w:rPr>
                <w:sz w:val="20"/>
                <w:szCs w:val="20"/>
              </w:rPr>
              <w:t>В 2025 году на проведение данного конкурса в бюджете города Орла было выделено 1 100 000 руб.</w:t>
            </w:r>
          </w:p>
          <w:p w:rsidR="006942AA" w:rsidRPr="001030AE" w:rsidRDefault="006942AA" w:rsidP="006942AA">
            <w:pPr>
              <w:ind w:firstLine="20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30AE">
              <w:rPr>
                <w:sz w:val="20"/>
                <w:szCs w:val="20"/>
              </w:rPr>
              <w:t xml:space="preserve">В связи с разработкой нормативно-правовой базы объявление конкурса администрацией города Орла планируется во </w:t>
            </w:r>
            <w:r w:rsidRPr="001030AE">
              <w:rPr>
                <w:sz w:val="20"/>
                <w:szCs w:val="20"/>
                <w:lang w:val="en-US"/>
              </w:rPr>
              <w:t>II</w:t>
            </w:r>
            <w:r w:rsidRPr="001030AE">
              <w:rPr>
                <w:sz w:val="20"/>
                <w:szCs w:val="20"/>
              </w:rPr>
              <w:t xml:space="preserve"> полугодии 2025 года.</w:t>
            </w:r>
          </w:p>
        </w:tc>
      </w:tr>
      <w:tr w:rsidR="006942AA" w:rsidRPr="00467A70" w:rsidTr="000C7361">
        <w:trPr>
          <w:trHeight w:val="709"/>
        </w:trPr>
        <w:tc>
          <w:tcPr>
            <w:tcW w:w="849" w:type="dxa"/>
            <w:shd w:val="clear" w:color="auto" w:fill="FFFFFF"/>
            <w:noWrap/>
          </w:tcPr>
          <w:p w:rsidR="006942AA" w:rsidRPr="000E11B2" w:rsidRDefault="006942AA" w:rsidP="00694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11B2">
              <w:rPr>
                <w:rFonts w:ascii="Times New Roman" w:hAnsi="Times New Roman" w:cs="Times New Roman"/>
              </w:rPr>
              <w:lastRenderedPageBreak/>
              <w:t>1.7.</w:t>
            </w:r>
          </w:p>
        </w:tc>
        <w:tc>
          <w:tcPr>
            <w:tcW w:w="325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0E11B2" w:rsidRDefault="006942AA" w:rsidP="006942AA">
            <w:pPr>
              <w:pStyle w:val="ConsPlusNormal"/>
              <w:rPr>
                <w:rFonts w:ascii="Times New Roman" w:hAnsi="Times New Roman" w:cs="Times New Roman"/>
              </w:rPr>
            </w:pPr>
            <w:r w:rsidRPr="000E11B2">
              <w:rPr>
                <w:rFonts w:ascii="Times New Roman" w:hAnsi="Times New Roman" w:cs="Times New Roman"/>
              </w:rPr>
              <w:t>Предоставление имущественной поддержки социально ориентированным некоммерческим организациям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0E11B2" w:rsidRDefault="006942AA" w:rsidP="00694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90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0E11B2" w:rsidRDefault="006942AA" w:rsidP="006942AA">
            <w:pPr>
              <w:pStyle w:val="ConsPlusNormal"/>
              <w:rPr>
                <w:rFonts w:ascii="Times New Roman" w:hAnsi="Times New Roman" w:cs="Times New Roman"/>
              </w:rPr>
            </w:pPr>
            <w:r w:rsidRPr="000E11B2">
              <w:rPr>
                <w:rFonts w:ascii="Times New Roman" w:hAnsi="Times New Roman" w:cs="Times New Roman"/>
              </w:rPr>
              <w:t>Создание условий для увеличения количества социально ориентированных некоммерческих организаций</w:t>
            </w:r>
          </w:p>
        </w:tc>
        <w:tc>
          <w:tcPr>
            <w:tcW w:w="250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0E11B2" w:rsidRDefault="006942AA" w:rsidP="00694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11B2">
              <w:rPr>
                <w:rFonts w:ascii="Times New Roman" w:hAnsi="Times New Roman" w:cs="Times New Roman"/>
              </w:rPr>
              <w:t>Управление муниципального имущества и землепользования  администрации города Орла</w:t>
            </w:r>
          </w:p>
        </w:tc>
        <w:tc>
          <w:tcPr>
            <w:tcW w:w="3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A" w:rsidRPr="005C22B5" w:rsidRDefault="006942AA" w:rsidP="006942AA">
            <w:pPr>
              <w:jc w:val="both"/>
              <w:rPr>
                <w:sz w:val="20"/>
                <w:szCs w:val="20"/>
                <w:lang w:eastAsia="ru-RU"/>
              </w:rPr>
            </w:pPr>
            <w:r w:rsidRPr="005C22B5">
              <w:rPr>
                <w:sz w:val="20"/>
                <w:szCs w:val="20"/>
                <w:lang w:eastAsia="ru-RU"/>
              </w:rPr>
              <w:t xml:space="preserve">В </w:t>
            </w:r>
            <w:r w:rsidRPr="005C22B5">
              <w:rPr>
                <w:sz w:val="20"/>
                <w:szCs w:val="20"/>
                <w:lang w:val="en-US" w:eastAsia="ru-RU"/>
              </w:rPr>
              <w:t>I</w:t>
            </w:r>
            <w:r w:rsidRPr="005C22B5">
              <w:rPr>
                <w:sz w:val="20"/>
                <w:szCs w:val="20"/>
                <w:lang w:eastAsia="ru-RU"/>
              </w:rPr>
              <w:t xml:space="preserve"> полугодии 2025 года в безвозмездное пользование социально ориентированным некоммерческим организациям предоставлено 4 нежилых муниципальных помещения общей площадью – 307,2 кв. м, в т. ч:</w:t>
            </w:r>
          </w:p>
          <w:p w:rsidR="006942AA" w:rsidRPr="005C22B5" w:rsidRDefault="006942AA" w:rsidP="006942AA">
            <w:pPr>
              <w:jc w:val="both"/>
              <w:rPr>
                <w:sz w:val="20"/>
                <w:szCs w:val="20"/>
                <w:lang w:eastAsia="ru-RU"/>
              </w:rPr>
            </w:pPr>
            <w:r w:rsidRPr="005C22B5">
              <w:rPr>
                <w:sz w:val="20"/>
                <w:szCs w:val="20"/>
                <w:lang w:eastAsia="ru-RU"/>
              </w:rPr>
              <w:t>- общественной организации «Орловское областное общество потребителей»</w:t>
            </w:r>
          </w:p>
          <w:p w:rsidR="006942AA" w:rsidRPr="005C22B5" w:rsidRDefault="006942AA" w:rsidP="006942AA">
            <w:pPr>
              <w:jc w:val="both"/>
              <w:rPr>
                <w:sz w:val="20"/>
                <w:szCs w:val="20"/>
                <w:lang w:eastAsia="ru-RU"/>
              </w:rPr>
            </w:pPr>
            <w:r w:rsidRPr="005C22B5">
              <w:rPr>
                <w:sz w:val="20"/>
                <w:szCs w:val="20"/>
                <w:lang w:eastAsia="ru-RU"/>
              </w:rPr>
              <w:t xml:space="preserve"> - 16,6 кв. м;</w:t>
            </w:r>
          </w:p>
          <w:p w:rsidR="006942AA" w:rsidRPr="005C22B5" w:rsidRDefault="006942AA" w:rsidP="006942AA">
            <w:pPr>
              <w:jc w:val="both"/>
              <w:rPr>
                <w:sz w:val="20"/>
                <w:szCs w:val="20"/>
                <w:lang w:eastAsia="ru-RU"/>
              </w:rPr>
            </w:pPr>
            <w:r w:rsidRPr="005C22B5">
              <w:rPr>
                <w:sz w:val="20"/>
                <w:szCs w:val="20"/>
                <w:lang w:eastAsia="ru-RU"/>
              </w:rPr>
              <w:t>- Орловской региональной общественной организации ветеранов боевых действий – 88,7 кв. м;</w:t>
            </w:r>
          </w:p>
          <w:p w:rsidR="006942AA" w:rsidRPr="005C22B5" w:rsidRDefault="006942AA" w:rsidP="006942AA">
            <w:pPr>
              <w:jc w:val="both"/>
              <w:rPr>
                <w:sz w:val="20"/>
                <w:szCs w:val="20"/>
                <w:lang w:eastAsia="ru-RU"/>
              </w:rPr>
            </w:pPr>
            <w:r w:rsidRPr="005C22B5">
              <w:rPr>
                <w:sz w:val="20"/>
                <w:szCs w:val="20"/>
                <w:lang w:eastAsia="ru-RU"/>
              </w:rPr>
              <w:t>- Орловскому региональному отделению Общероссийской общественной организации «Российский Красный Крест» - 154,9 кв. м;</w:t>
            </w:r>
          </w:p>
          <w:p w:rsidR="006942AA" w:rsidRPr="0088279F" w:rsidRDefault="006942AA" w:rsidP="006942AA">
            <w:pPr>
              <w:jc w:val="both"/>
              <w:rPr>
                <w:sz w:val="20"/>
                <w:szCs w:val="20"/>
                <w:highlight w:val="yellow"/>
                <w:lang w:eastAsia="ru-RU"/>
              </w:rPr>
            </w:pPr>
            <w:r w:rsidRPr="005C22B5">
              <w:rPr>
                <w:sz w:val="20"/>
                <w:szCs w:val="20"/>
                <w:lang w:eastAsia="ru-RU"/>
              </w:rPr>
              <w:t>- некоммерческому партнерству «Медицинская палата Орловской области» -47,0 кв. м.</w:t>
            </w:r>
          </w:p>
        </w:tc>
      </w:tr>
      <w:tr w:rsidR="006942AA" w:rsidRPr="00E84E36" w:rsidTr="008B1E8B">
        <w:trPr>
          <w:trHeight w:val="23"/>
        </w:trPr>
        <w:tc>
          <w:tcPr>
            <w:tcW w:w="849" w:type="dxa"/>
            <w:shd w:val="clear" w:color="auto" w:fill="FFFFFF"/>
            <w:noWrap/>
          </w:tcPr>
          <w:p w:rsidR="006942AA" w:rsidRPr="000E11B2" w:rsidRDefault="006942AA" w:rsidP="00694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11B2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25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C64518" w:rsidRDefault="006942AA" w:rsidP="006942AA">
            <w:pPr>
              <w:pStyle w:val="ConsPlusNormal"/>
              <w:rPr>
                <w:rFonts w:ascii="Times New Roman" w:hAnsi="Times New Roman" w:cs="Times New Roman"/>
              </w:rPr>
            </w:pPr>
            <w:r w:rsidRPr="00C64518">
              <w:rPr>
                <w:rFonts w:ascii="Times New Roman" w:hAnsi="Times New Roman" w:cs="Times New Roman"/>
              </w:rPr>
              <w:t>Размещение информации в информационно-телекоммуникационной сети Интернет о деятельности по содействию развитию конкуренции на территории города Орла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C64518" w:rsidRDefault="006942AA" w:rsidP="00694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C6451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90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C64518" w:rsidRDefault="006942AA" w:rsidP="006942AA">
            <w:pPr>
              <w:pStyle w:val="ConsPlusNormal"/>
              <w:rPr>
                <w:rFonts w:ascii="Times New Roman" w:hAnsi="Times New Roman" w:cs="Times New Roman"/>
              </w:rPr>
            </w:pPr>
            <w:r w:rsidRPr="00C64518">
              <w:rPr>
                <w:rFonts w:ascii="Times New Roman" w:hAnsi="Times New Roman" w:cs="Times New Roman"/>
              </w:rPr>
              <w:t>Информация, опубликованная в свободном доступе на официальном сайте администрации города Орла (www.orel-adm.ru)</w:t>
            </w:r>
          </w:p>
        </w:tc>
        <w:tc>
          <w:tcPr>
            <w:tcW w:w="250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C64518" w:rsidRDefault="006942AA" w:rsidP="00694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518">
              <w:rPr>
                <w:rFonts w:ascii="Times New Roman" w:hAnsi="Times New Roman" w:cs="Times New Roman"/>
              </w:rPr>
              <w:t>Управление экономического развития администрации города Орла</w:t>
            </w:r>
          </w:p>
          <w:p w:rsidR="006942AA" w:rsidRPr="00C64518" w:rsidRDefault="006942AA" w:rsidP="00694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A" w:rsidRPr="005C22B5" w:rsidRDefault="006942AA" w:rsidP="006942AA">
            <w:pPr>
              <w:jc w:val="both"/>
              <w:rPr>
                <w:sz w:val="20"/>
                <w:szCs w:val="20"/>
              </w:rPr>
            </w:pPr>
            <w:r w:rsidRPr="005C22B5">
              <w:rPr>
                <w:sz w:val="20"/>
                <w:szCs w:val="20"/>
              </w:rPr>
              <w:t>Информация размещена на официальном сайте администрации города Орла</w:t>
            </w:r>
          </w:p>
          <w:p w:rsidR="006942AA" w:rsidRPr="0088279F" w:rsidRDefault="006942AA" w:rsidP="006942AA">
            <w:pPr>
              <w:jc w:val="both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5C22B5">
              <w:rPr>
                <w:sz w:val="20"/>
                <w:szCs w:val="20"/>
                <w:lang w:val="en-US"/>
              </w:rPr>
              <w:t>http://www.orel - adm.ru/ru/activity/sodeystvie-razvitiyu-konkurentsii/</w:t>
            </w:r>
          </w:p>
        </w:tc>
      </w:tr>
      <w:tr w:rsidR="006942AA" w:rsidRPr="00467A70" w:rsidTr="00FA3CEA">
        <w:trPr>
          <w:trHeight w:val="1081"/>
        </w:trPr>
        <w:tc>
          <w:tcPr>
            <w:tcW w:w="849" w:type="dxa"/>
            <w:shd w:val="clear" w:color="auto" w:fill="FFFFFF"/>
            <w:noWrap/>
          </w:tcPr>
          <w:p w:rsidR="006942AA" w:rsidRPr="00053847" w:rsidRDefault="006942AA" w:rsidP="00694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3847">
              <w:rPr>
                <w:rFonts w:ascii="Times New Roman" w:hAnsi="Times New Roman" w:cs="Times New Roman"/>
              </w:rPr>
              <w:lastRenderedPageBreak/>
              <w:t>1.9</w:t>
            </w:r>
          </w:p>
        </w:tc>
        <w:tc>
          <w:tcPr>
            <w:tcW w:w="325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053847" w:rsidRDefault="006942AA" w:rsidP="006942A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053847">
              <w:rPr>
                <w:rFonts w:ascii="Times New Roman" w:hAnsi="Times New Roman" w:cs="Times New Roman"/>
              </w:rPr>
              <w:t>Принятие мер по недопущению нарушений в области антимонопольного законодательства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053847" w:rsidRDefault="006942AA" w:rsidP="00694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05384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90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053847" w:rsidRDefault="006942AA" w:rsidP="006942A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053847">
              <w:rPr>
                <w:rFonts w:ascii="Times New Roman" w:hAnsi="Times New Roman" w:cs="Times New Roman"/>
              </w:rPr>
              <w:t>Снижение количества нарушений антимонопольного законодательства</w:t>
            </w:r>
          </w:p>
        </w:tc>
        <w:tc>
          <w:tcPr>
            <w:tcW w:w="250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053847" w:rsidRDefault="006942AA" w:rsidP="006942AA">
            <w:pPr>
              <w:spacing w:line="228" w:lineRule="auto"/>
              <w:jc w:val="center"/>
              <w:rPr>
                <w:rStyle w:val="50"/>
                <w:rFonts w:ascii="Times New Roman" w:hAnsi="Times New Roman"/>
                <w:b w:val="0"/>
                <w:sz w:val="20"/>
                <w:szCs w:val="20"/>
              </w:rPr>
            </w:pPr>
            <w:r w:rsidRPr="00053847">
              <w:rPr>
                <w:rStyle w:val="50"/>
                <w:rFonts w:ascii="Times New Roman" w:hAnsi="Times New Roman"/>
                <w:b w:val="0"/>
                <w:sz w:val="20"/>
                <w:szCs w:val="20"/>
              </w:rPr>
              <w:t>Структурные подразделения администрации города Орла</w:t>
            </w:r>
          </w:p>
        </w:tc>
        <w:tc>
          <w:tcPr>
            <w:tcW w:w="3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A" w:rsidRPr="00DE362E" w:rsidRDefault="00DC733C" w:rsidP="00DC733C">
            <w:pPr>
              <w:spacing w:line="228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FE1890">
              <w:rPr>
                <w:sz w:val="20"/>
                <w:szCs w:val="20"/>
              </w:rPr>
              <w:t>Структурными подразделениями администрации города Орла во исполнение требований распоряжения Правительства РФ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и постановления</w:t>
            </w:r>
            <w:r>
              <w:rPr>
                <w:sz w:val="20"/>
                <w:szCs w:val="20"/>
              </w:rPr>
              <w:t xml:space="preserve"> администрации города Орла от 22 ноября 2024 года №5744</w:t>
            </w:r>
            <w:r w:rsidRPr="00FE1890">
              <w:rPr>
                <w:sz w:val="20"/>
                <w:szCs w:val="20"/>
              </w:rPr>
              <w:t xml:space="preserve"> «Об утверждении плана мероприятий («дорожной карты») по снижению рисков нарушения антимонопольного законодательства (комплаенс-рисков) н</w:t>
            </w:r>
            <w:r>
              <w:rPr>
                <w:sz w:val="20"/>
                <w:szCs w:val="20"/>
              </w:rPr>
              <w:t>а территории города Орла на 2025</w:t>
            </w:r>
            <w:r w:rsidRPr="00FE1890">
              <w:rPr>
                <w:sz w:val="20"/>
                <w:szCs w:val="20"/>
              </w:rPr>
              <w:t xml:space="preserve"> год» локальные нормативные акты разрабатывались и исполнялись  в соответствии с действующим законодательством. Рисков нарушения антимонопольного законодательства в локальных внутренних документах, которые могут повлечь нарушение антимонопольного законодательства не выявлено. Постановлением администрации города Орла от </w:t>
            </w:r>
            <w:r>
              <w:rPr>
                <w:sz w:val="20"/>
                <w:szCs w:val="20"/>
              </w:rPr>
              <w:t>22 ноября 2024 года №5744</w:t>
            </w:r>
            <w:r w:rsidRPr="00FE1890">
              <w:rPr>
                <w:sz w:val="20"/>
                <w:szCs w:val="20"/>
              </w:rPr>
              <w:t xml:space="preserve"> «Об утверждении плана мероприятий («дорожной карты») по снижению рисков нарушения антимонопольного законодательства (комплаенс-рисков) н</w:t>
            </w:r>
            <w:r>
              <w:rPr>
                <w:sz w:val="20"/>
                <w:szCs w:val="20"/>
              </w:rPr>
              <w:t>а территории города Орла на 2025</w:t>
            </w:r>
            <w:r w:rsidRPr="00FE1890">
              <w:rPr>
                <w:sz w:val="20"/>
                <w:szCs w:val="20"/>
              </w:rPr>
              <w:t xml:space="preserve"> год», подготовлен, доклад об антимонопольном комплаенсе а</w:t>
            </w:r>
            <w:r>
              <w:rPr>
                <w:sz w:val="20"/>
                <w:szCs w:val="20"/>
              </w:rPr>
              <w:t>дминистрации города Орла за 2024</w:t>
            </w:r>
            <w:r w:rsidRPr="00FE1890">
              <w:rPr>
                <w:sz w:val="20"/>
                <w:szCs w:val="20"/>
              </w:rPr>
              <w:t xml:space="preserve"> год, рассмотрен на общественном совете и опубликован на официальном сайте администрации города Орла.</w:t>
            </w:r>
          </w:p>
        </w:tc>
      </w:tr>
      <w:tr w:rsidR="006942AA" w:rsidRPr="00467A70" w:rsidTr="008B1E8B">
        <w:trPr>
          <w:trHeight w:val="240"/>
        </w:trPr>
        <w:tc>
          <w:tcPr>
            <w:tcW w:w="849" w:type="dxa"/>
            <w:shd w:val="clear" w:color="auto" w:fill="FFFFFF"/>
            <w:noWrap/>
          </w:tcPr>
          <w:p w:rsidR="006942AA" w:rsidRPr="00467A70" w:rsidRDefault="006942AA" w:rsidP="006942AA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>2.</w:t>
            </w:r>
          </w:p>
        </w:tc>
        <w:tc>
          <w:tcPr>
            <w:tcW w:w="1384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A" w:rsidRPr="00467A70" w:rsidRDefault="006942AA" w:rsidP="006942AA">
            <w:pPr>
              <w:jc w:val="center"/>
              <w:rPr>
                <w:rFonts w:ascii="Calibri" w:hAnsi="Calibri" w:cs="Calibri"/>
              </w:rPr>
            </w:pPr>
            <w:r w:rsidRPr="00467A70">
              <w:rPr>
                <w:rFonts w:ascii="Times New Roman CYR" w:hAnsi="Times New Roman CYR" w:cs="Times New Roman CYR"/>
              </w:rPr>
              <w:t>Мероприятия, направленные на снижение административных барьеров</w:t>
            </w:r>
          </w:p>
        </w:tc>
      </w:tr>
      <w:tr w:rsidR="006942AA" w:rsidRPr="00467A70" w:rsidTr="008B1E8B">
        <w:trPr>
          <w:trHeight w:val="466"/>
        </w:trPr>
        <w:tc>
          <w:tcPr>
            <w:tcW w:w="849" w:type="dxa"/>
            <w:shd w:val="clear" w:color="auto" w:fill="FFFFFF"/>
            <w:noWrap/>
          </w:tcPr>
          <w:p w:rsidR="006942AA" w:rsidRPr="007A6771" w:rsidRDefault="006942AA" w:rsidP="00694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677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5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DE362E" w:rsidRDefault="006942AA" w:rsidP="006942AA">
            <w:pPr>
              <w:pStyle w:val="ConsPlusNormal"/>
              <w:rPr>
                <w:rFonts w:ascii="Times New Roman" w:hAnsi="Times New Roman" w:cs="Times New Roman"/>
              </w:rPr>
            </w:pPr>
            <w:r w:rsidRPr="00DE362E">
              <w:rPr>
                <w:rFonts w:ascii="Times New Roman" w:hAnsi="Times New Roman" w:cs="Times New Roman"/>
              </w:rPr>
              <w:t xml:space="preserve">Проведение оценки регулирующего воздействия проектов нормативных </w:t>
            </w:r>
            <w:r w:rsidRPr="00DE362E">
              <w:rPr>
                <w:rFonts w:ascii="Times New Roman" w:hAnsi="Times New Roman" w:cs="Times New Roman"/>
              </w:rPr>
              <w:lastRenderedPageBreak/>
              <w:t>правовых актов города Орла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DE362E" w:rsidRDefault="006942AA" w:rsidP="00694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2025</w:t>
            </w:r>
            <w:r w:rsidRPr="00DE362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90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DE362E" w:rsidRDefault="006942AA" w:rsidP="006942A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DE362E">
              <w:rPr>
                <w:rFonts w:ascii="Times New Roman" w:hAnsi="Times New Roman" w:cs="Times New Roman"/>
              </w:rPr>
              <w:t xml:space="preserve">Отсутствие в муниципальных нормативных правовых актах  </w:t>
            </w:r>
            <w:r w:rsidRPr="00DE362E">
              <w:rPr>
                <w:rFonts w:ascii="Times New Roman" w:hAnsi="Times New Roman" w:cs="Times New Roman"/>
              </w:rPr>
              <w:lastRenderedPageBreak/>
              <w:t>положений, необоснованно затрудняющих осуществление предпринимательской и инвестиционной деятельности</w:t>
            </w:r>
          </w:p>
        </w:tc>
        <w:tc>
          <w:tcPr>
            <w:tcW w:w="250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DE362E" w:rsidRDefault="006942AA" w:rsidP="00694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362E">
              <w:rPr>
                <w:rFonts w:ascii="Times New Roman" w:hAnsi="Times New Roman" w:cs="Times New Roman"/>
              </w:rPr>
              <w:lastRenderedPageBreak/>
              <w:t xml:space="preserve">Управление экономического развития </w:t>
            </w:r>
            <w:r w:rsidRPr="00DE362E">
              <w:rPr>
                <w:rFonts w:ascii="Times New Roman" w:hAnsi="Times New Roman" w:cs="Times New Roman"/>
              </w:rPr>
              <w:lastRenderedPageBreak/>
              <w:t>администрации города Орла</w:t>
            </w:r>
          </w:p>
        </w:tc>
        <w:tc>
          <w:tcPr>
            <w:tcW w:w="3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A" w:rsidRPr="00E9706A" w:rsidRDefault="006F077B" w:rsidP="006942AA">
            <w:pPr>
              <w:jc w:val="both"/>
              <w:rPr>
                <w:sz w:val="20"/>
                <w:szCs w:val="20"/>
              </w:rPr>
            </w:pPr>
            <w:r w:rsidRPr="00FE1890">
              <w:rPr>
                <w:sz w:val="20"/>
                <w:szCs w:val="20"/>
              </w:rPr>
              <w:lastRenderedPageBreak/>
              <w:t xml:space="preserve">В </w:t>
            </w:r>
            <w:r>
              <w:rPr>
                <w:sz w:val="20"/>
                <w:szCs w:val="20"/>
                <w:lang w:val="en-US"/>
              </w:rPr>
              <w:t>I</w:t>
            </w:r>
            <w:r w:rsidRPr="006F07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полугодии 2025</w:t>
            </w:r>
            <w:r w:rsidRPr="00FE1890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у подготовлено и опубликовано 13 заключений по 13</w:t>
            </w:r>
            <w:r w:rsidRPr="00FE1890">
              <w:rPr>
                <w:sz w:val="20"/>
                <w:szCs w:val="20"/>
              </w:rPr>
              <w:t xml:space="preserve"> </w:t>
            </w:r>
            <w:r w:rsidRPr="00FE1890">
              <w:rPr>
                <w:sz w:val="20"/>
                <w:szCs w:val="20"/>
              </w:rPr>
              <w:lastRenderedPageBreak/>
              <w:t xml:space="preserve">проектам нормативно правовых актов в рамках проведения процедур оценки регулирующего воздействия.   </w:t>
            </w:r>
          </w:p>
        </w:tc>
      </w:tr>
      <w:tr w:rsidR="006942AA" w:rsidRPr="00467A70" w:rsidTr="008B1E8B">
        <w:trPr>
          <w:trHeight w:val="144"/>
        </w:trPr>
        <w:tc>
          <w:tcPr>
            <w:tcW w:w="849" w:type="dxa"/>
            <w:shd w:val="clear" w:color="auto" w:fill="FFFFFF"/>
            <w:noWrap/>
          </w:tcPr>
          <w:p w:rsidR="006942AA" w:rsidRPr="00E0214D" w:rsidRDefault="006942AA" w:rsidP="006942AA">
            <w:pPr>
              <w:jc w:val="center"/>
              <w:rPr>
                <w:rFonts w:ascii="Calibri" w:hAnsi="Calibri" w:cs="Calibri"/>
                <w:lang w:val="en-US"/>
              </w:rPr>
            </w:pPr>
            <w:r w:rsidRPr="00E0214D">
              <w:rPr>
                <w:lang w:val="en-US"/>
              </w:rPr>
              <w:lastRenderedPageBreak/>
              <w:t>3.</w:t>
            </w:r>
          </w:p>
        </w:tc>
        <w:tc>
          <w:tcPr>
            <w:tcW w:w="1384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A" w:rsidRPr="00E0214D" w:rsidRDefault="006942AA" w:rsidP="006942AA">
            <w:pPr>
              <w:jc w:val="center"/>
              <w:rPr>
                <w:rFonts w:ascii="Calibri" w:hAnsi="Calibri" w:cs="Calibri"/>
              </w:rPr>
            </w:pPr>
            <w:r w:rsidRPr="00E0214D">
              <w:rPr>
                <w:rFonts w:ascii="Times New Roman CYR" w:hAnsi="Times New Roman CYR" w:cs="Times New Roman CYR"/>
              </w:rPr>
              <w:t>Мероприятия, направленные на оптимизацию процедур муниципальных закупок</w:t>
            </w:r>
          </w:p>
        </w:tc>
      </w:tr>
      <w:tr w:rsidR="006942AA" w:rsidRPr="00463B59" w:rsidTr="008B1E8B">
        <w:trPr>
          <w:trHeight w:val="944"/>
        </w:trPr>
        <w:tc>
          <w:tcPr>
            <w:tcW w:w="849" w:type="dxa"/>
            <w:shd w:val="clear" w:color="auto" w:fill="FFFFFF"/>
            <w:noWrap/>
          </w:tcPr>
          <w:p w:rsidR="006942AA" w:rsidRPr="006521AE" w:rsidRDefault="006942AA" w:rsidP="00694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25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6521AE" w:rsidRDefault="006942AA" w:rsidP="006942AA">
            <w:pPr>
              <w:pStyle w:val="ConsPlusNormal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>Проведение конкурентных закупок среди субъектов малого предпринимательства, социально ориентированных некоммерческих организаций, в том числе совместных конкурсов и аукционов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6521AE" w:rsidRDefault="006942AA" w:rsidP="00694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90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6521AE" w:rsidRDefault="006942AA" w:rsidP="006942A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>Расширение участия  субъектов малого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250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6521AE" w:rsidRDefault="006942AA" w:rsidP="00694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>Управление муниципальных закупок администрации города Орла</w:t>
            </w:r>
          </w:p>
        </w:tc>
        <w:tc>
          <w:tcPr>
            <w:tcW w:w="3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A" w:rsidRPr="002241C5" w:rsidRDefault="006942AA" w:rsidP="006942AA">
            <w:pPr>
              <w:jc w:val="both"/>
              <w:rPr>
                <w:sz w:val="20"/>
                <w:szCs w:val="20"/>
                <w:highlight w:val="yellow"/>
              </w:rPr>
            </w:pPr>
            <w:r w:rsidRPr="005C22B5">
              <w:rPr>
                <w:sz w:val="20"/>
                <w:szCs w:val="20"/>
              </w:rPr>
              <w:t>Размещено извещений об осуществлении закупок среди субъектов малого предпринимательства, социально ориентированных некоммерческих организаций, в том числе совместных конкурсов и аукционов на общую сумму 785 308 613,86 руб.</w:t>
            </w:r>
          </w:p>
        </w:tc>
      </w:tr>
      <w:tr w:rsidR="006942AA" w:rsidRPr="00463B59" w:rsidTr="006B6B7C">
        <w:trPr>
          <w:trHeight w:val="1991"/>
        </w:trPr>
        <w:tc>
          <w:tcPr>
            <w:tcW w:w="849" w:type="dxa"/>
            <w:tcBorders>
              <w:top w:val="single" w:sz="2" w:space="0" w:color="000000"/>
            </w:tcBorders>
            <w:shd w:val="clear" w:color="auto" w:fill="FFFFFF"/>
            <w:noWrap/>
          </w:tcPr>
          <w:p w:rsidR="006942AA" w:rsidRPr="006521AE" w:rsidRDefault="006942AA" w:rsidP="00694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4" w:space="0" w:color="000000"/>
            </w:tcBorders>
            <w:shd w:val="clear" w:color="auto" w:fill="FFFFFF"/>
            <w:noWrap/>
          </w:tcPr>
          <w:p w:rsidR="006942AA" w:rsidRPr="006521AE" w:rsidRDefault="006942AA" w:rsidP="006942AA">
            <w:pPr>
              <w:pStyle w:val="ConsPlusNormal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>Увеличение количества (доли) конкурентных способов определения поставщиков (подрядчиков, исполнителей)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4" w:space="0" w:color="000000"/>
            </w:tcBorders>
            <w:shd w:val="clear" w:color="auto" w:fill="FFFFFF"/>
            <w:noWrap/>
          </w:tcPr>
          <w:p w:rsidR="006942AA" w:rsidRPr="006521AE" w:rsidRDefault="006942AA" w:rsidP="00694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90" w:type="dxa"/>
            <w:tcBorders>
              <w:top w:val="single" w:sz="2" w:space="0" w:color="000000"/>
              <w:left w:val="single" w:sz="4" w:space="0" w:color="000000"/>
            </w:tcBorders>
            <w:shd w:val="clear" w:color="auto" w:fill="FFFFFF"/>
            <w:noWrap/>
          </w:tcPr>
          <w:p w:rsidR="006942AA" w:rsidRPr="006521AE" w:rsidRDefault="006942AA" w:rsidP="006942AA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 xml:space="preserve"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исполнителей), в том числе снижение доли закупок у единственного поставщика (подрядчика, исполнителя) 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4" w:space="0" w:color="000000"/>
            </w:tcBorders>
            <w:shd w:val="clear" w:color="auto" w:fill="FFFFFF"/>
            <w:noWrap/>
          </w:tcPr>
          <w:p w:rsidR="006942AA" w:rsidRPr="006521AE" w:rsidRDefault="006942AA" w:rsidP="00694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>Управление муниципальных закупок администрации города Орла</w:t>
            </w:r>
          </w:p>
        </w:tc>
        <w:tc>
          <w:tcPr>
            <w:tcW w:w="367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A" w:rsidRPr="002241C5" w:rsidRDefault="006942AA" w:rsidP="006942AA">
            <w:pPr>
              <w:jc w:val="both"/>
              <w:rPr>
                <w:sz w:val="20"/>
                <w:szCs w:val="20"/>
                <w:highlight w:val="yellow"/>
              </w:rPr>
            </w:pPr>
            <w:r w:rsidRPr="005C22B5">
              <w:rPr>
                <w:sz w:val="20"/>
                <w:szCs w:val="20"/>
              </w:rPr>
              <w:t>Размещено извещений об осуществлении закупок конкурентными способами на общую сумму 4 189 636 376,43 руб.</w:t>
            </w:r>
          </w:p>
        </w:tc>
      </w:tr>
      <w:tr w:rsidR="006942AA" w:rsidRPr="00467A70" w:rsidTr="008B1E8B">
        <w:trPr>
          <w:trHeight w:val="621"/>
        </w:trPr>
        <w:tc>
          <w:tcPr>
            <w:tcW w:w="849" w:type="dxa"/>
            <w:shd w:val="clear" w:color="auto" w:fill="FFFFFF"/>
            <w:noWrap/>
          </w:tcPr>
          <w:p w:rsidR="006942AA" w:rsidRPr="006521AE" w:rsidRDefault="006942AA" w:rsidP="00694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25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6521AE" w:rsidRDefault="006942AA" w:rsidP="006942AA">
            <w:pPr>
              <w:pStyle w:val="ConsPlusNormal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 xml:space="preserve">Оказание методической и консультативной помощи заказчикам города Орла, проведение семинаров и конференций совместно с представителями электронных торговых площадок и контролирующих органов по вопросам осуществления закупок 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6521AE" w:rsidRDefault="006942AA" w:rsidP="00694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90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6521AE" w:rsidRDefault="006942AA" w:rsidP="006942AA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>Повышение качества подготовки закупочной документации, недопущение случаев необоснованного ограничения конкуренции при осуществлении закупок, сокращение количества жалоб, поступающих от участников закупки в ходе осуществления закупок, в том числе на ограничение конкуренции</w:t>
            </w:r>
          </w:p>
        </w:tc>
        <w:tc>
          <w:tcPr>
            <w:tcW w:w="250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6521AE" w:rsidRDefault="006942AA" w:rsidP="006942AA">
            <w:pPr>
              <w:jc w:val="center"/>
              <w:rPr>
                <w:rStyle w:val="50"/>
                <w:rFonts w:ascii="Times New Roman" w:hAnsi="Times New Roman"/>
                <w:b w:val="0"/>
                <w:sz w:val="20"/>
                <w:szCs w:val="20"/>
              </w:rPr>
            </w:pPr>
            <w:r w:rsidRPr="006521AE">
              <w:rPr>
                <w:rStyle w:val="50"/>
                <w:rFonts w:ascii="Times New Roman" w:hAnsi="Times New Roman"/>
                <w:b w:val="0"/>
                <w:sz w:val="20"/>
                <w:szCs w:val="20"/>
              </w:rPr>
              <w:t>Управление муниципальных закупок администрации города Орла</w:t>
            </w:r>
          </w:p>
        </w:tc>
        <w:tc>
          <w:tcPr>
            <w:tcW w:w="3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A" w:rsidRPr="002241C5" w:rsidRDefault="005C22B5" w:rsidP="006942AA">
            <w:pPr>
              <w:jc w:val="both"/>
              <w:rPr>
                <w:sz w:val="20"/>
                <w:szCs w:val="20"/>
                <w:highlight w:val="yellow"/>
              </w:rPr>
            </w:pPr>
            <w:r w:rsidRPr="005C22B5">
              <w:rPr>
                <w:sz w:val="20"/>
                <w:szCs w:val="20"/>
              </w:rPr>
              <w:t>Проведено 2</w:t>
            </w:r>
            <w:r w:rsidR="006942AA" w:rsidRPr="005C22B5">
              <w:rPr>
                <w:sz w:val="20"/>
                <w:szCs w:val="20"/>
              </w:rPr>
              <w:t xml:space="preserve"> обучающих вебинара с привлечением представителей  электронных торговых площадок и контролирующих органов по вопросам осуществления закупок.</w:t>
            </w:r>
          </w:p>
        </w:tc>
      </w:tr>
      <w:tr w:rsidR="006942AA" w:rsidRPr="00467A70" w:rsidTr="008B1E8B">
        <w:trPr>
          <w:trHeight w:val="23"/>
        </w:trPr>
        <w:tc>
          <w:tcPr>
            <w:tcW w:w="849" w:type="dxa"/>
            <w:shd w:val="clear" w:color="auto" w:fill="FFFFFF"/>
            <w:noWrap/>
          </w:tcPr>
          <w:p w:rsidR="006942AA" w:rsidRPr="00A34BF8" w:rsidRDefault="006942AA" w:rsidP="006942AA">
            <w:pPr>
              <w:jc w:val="center"/>
              <w:rPr>
                <w:rFonts w:ascii="Calibri" w:hAnsi="Calibri" w:cs="Calibri"/>
                <w:lang w:val="en-US"/>
              </w:rPr>
            </w:pPr>
            <w:r w:rsidRPr="00A34BF8">
              <w:rPr>
                <w:lang w:val="en-US"/>
              </w:rPr>
              <w:t>4.</w:t>
            </w:r>
          </w:p>
        </w:tc>
        <w:tc>
          <w:tcPr>
            <w:tcW w:w="1384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A" w:rsidRPr="00A34BF8" w:rsidRDefault="006942AA" w:rsidP="006942AA">
            <w:pPr>
              <w:jc w:val="center"/>
              <w:rPr>
                <w:rFonts w:ascii="Calibri" w:hAnsi="Calibri" w:cs="Calibri"/>
              </w:rPr>
            </w:pPr>
            <w:r w:rsidRPr="00A34BF8">
              <w:rPr>
                <w:rFonts w:ascii="Times New Roman CYR" w:hAnsi="Times New Roman CYR" w:cs="Times New Roman CYR"/>
              </w:rPr>
              <w:t>Мероприятия, направленные на совершенствование процессов управления объектами муниципальной собственности</w:t>
            </w:r>
          </w:p>
        </w:tc>
      </w:tr>
      <w:tr w:rsidR="006942AA" w:rsidRPr="00463B59" w:rsidTr="008B1E8B">
        <w:trPr>
          <w:trHeight w:val="23"/>
        </w:trPr>
        <w:tc>
          <w:tcPr>
            <w:tcW w:w="849" w:type="dxa"/>
            <w:shd w:val="clear" w:color="auto" w:fill="FFFFFF"/>
            <w:noWrap/>
          </w:tcPr>
          <w:p w:rsidR="006942AA" w:rsidRPr="006521AE" w:rsidRDefault="006942AA" w:rsidP="00694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25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6521AE" w:rsidRDefault="006942AA" w:rsidP="006942AA">
            <w:pPr>
              <w:pStyle w:val="ConsPlusNormal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 xml:space="preserve">Разработка и утверждение Прогнозного </w:t>
            </w:r>
            <w:hyperlink r:id="rId8" w:history="1">
              <w:r w:rsidRPr="006521AE">
                <w:rPr>
                  <w:rFonts w:ascii="Times New Roman" w:hAnsi="Times New Roman" w:cs="Times New Roman"/>
                </w:rPr>
                <w:t>план</w:t>
              </w:r>
            </w:hyperlink>
            <w:r w:rsidRPr="006521AE">
              <w:rPr>
                <w:rFonts w:ascii="Times New Roman" w:hAnsi="Times New Roman" w:cs="Times New Roman"/>
              </w:rPr>
              <w:t xml:space="preserve">а (программы) приватизации муниципального имущества города Орла 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6521AE" w:rsidRDefault="006942AA" w:rsidP="00694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990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6521AE" w:rsidRDefault="006942AA" w:rsidP="006942AA">
            <w:pPr>
              <w:pStyle w:val="ConsPlusNormal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 xml:space="preserve">Обеспечение равного доступа к информации о приватизации имущества, находящегося в муниципальной собственности </w:t>
            </w:r>
          </w:p>
        </w:tc>
        <w:tc>
          <w:tcPr>
            <w:tcW w:w="250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6521AE" w:rsidRDefault="006942AA" w:rsidP="00694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>Управление муниципального имущества и землепользования  администрации города Орла</w:t>
            </w:r>
          </w:p>
        </w:tc>
        <w:tc>
          <w:tcPr>
            <w:tcW w:w="3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A" w:rsidRPr="00E84E36" w:rsidRDefault="006942AA" w:rsidP="006942AA">
            <w:pPr>
              <w:jc w:val="both"/>
              <w:rPr>
                <w:sz w:val="20"/>
                <w:szCs w:val="20"/>
              </w:rPr>
            </w:pPr>
            <w:r w:rsidRPr="00E84E36">
              <w:rPr>
                <w:sz w:val="20"/>
                <w:szCs w:val="20"/>
              </w:rPr>
              <w:t xml:space="preserve">Прогнозный план (программа) приватизации муниципального имущества города Орла на 2025 год утвержден решением Орловского городского Совета народных депутатов от 27.11.2024 года №59/0868-ГС «Об утверждении Прогнозного плана (программы) приватизации </w:t>
            </w:r>
            <w:r w:rsidRPr="00E84E36">
              <w:rPr>
                <w:sz w:val="20"/>
                <w:szCs w:val="20"/>
              </w:rPr>
              <w:lastRenderedPageBreak/>
              <w:t>муниципального имущества города Орла на 2025 год».</w:t>
            </w:r>
          </w:p>
          <w:p w:rsidR="006942AA" w:rsidRPr="00E84E36" w:rsidRDefault="006942AA" w:rsidP="006942AA">
            <w:pPr>
              <w:jc w:val="both"/>
              <w:rPr>
                <w:sz w:val="20"/>
                <w:szCs w:val="20"/>
              </w:rPr>
            </w:pPr>
            <w:r w:rsidRPr="00E84E36">
              <w:rPr>
                <w:sz w:val="20"/>
                <w:szCs w:val="20"/>
              </w:rPr>
              <w:t>Проведение торгов по продаже муниципального имущества осуществляется на универсальной торговой платформе АО «Сбербанк-АСТ» www.utp.sberbank-ast.ru торговая секция «Приватизация».</w:t>
            </w:r>
          </w:p>
          <w:p w:rsidR="006942AA" w:rsidRPr="00E84E36" w:rsidRDefault="006942AA" w:rsidP="006942AA">
            <w:pPr>
              <w:jc w:val="both"/>
              <w:rPr>
                <w:sz w:val="20"/>
                <w:szCs w:val="20"/>
              </w:rPr>
            </w:pPr>
            <w:r w:rsidRPr="00E84E36">
              <w:rPr>
                <w:sz w:val="20"/>
                <w:szCs w:val="20"/>
              </w:rPr>
              <w:t xml:space="preserve">Информация о дате, сроке, условиях проведения торгов по продаже муниципального имущества размещается на сайтах www.orel-adm.ru, www.torgi.gov.ru/new. </w:t>
            </w:r>
          </w:p>
          <w:p w:rsidR="006942AA" w:rsidRPr="00E84E36" w:rsidRDefault="006942AA" w:rsidP="006942A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84E36">
              <w:rPr>
                <w:sz w:val="20"/>
                <w:szCs w:val="20"/>
              </w:rPr>
              <w:t xml:space="preserve">В доходы бюджета города Орла за </w:t>
            </w:r>
            <w:r w:rsidRPr="00E84E36">
              <w:rPr>
                <w:sz w:val="20"/>
                <w:szCs w:val="20"/>
                <w:lang w:val="en-US"/>
              </w:rPr>
              <w:t>I</w:t>
            </w:r>
            <w:r w:rsidRPr="00E84E36">
              <w:rPr>
                <w:sz w:val="20"/>
                <w:szCs w:val="20"/>
              </w:rPr>
              <w:t xml:space="preserve"> полугодие 2025 года поступило 1561264,17 рублей, в т. ч. 52884,74 рублей от продажи автомобиля и 1508380,00 рублей от продажи 1 нежилого здания.</w:t>
            </w:r>
          </w:p>
        </w:tc>
      </w:tr>
      <w:tr w:rsidR="006942AA" w:rsidRPr="00467A70" w:rsidTr="00D332E5">
        <w:trPr>
          <w:trHeight w:val="23"/>
        </w:trPr>
        <w:tc>
          <w:tcPr>
            <w:tcW w:w="849" w:type="dxa"/>
            <w:shd w:val="clear" w:color="auto" w:fill="FFFFFF"/>
            <w:noWrap/>
          </w:tcPr>
          <w:p w:rsidR="006942AA" w:rsidRPr="006521AE" w:rsidRDefault="006942AA" w:rsidP="00694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325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6521AE" w:rsidRDefault="006942AA" w:rsidP="006942AA">
            <w:pPr>
              <w:pStyle w:val="ConsPlusNormal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>Предоставление земельных участков в собственность и аренду на торгах в соответствии с Земельным Кодексом РФ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6521AE" w:rsidRDefault="006942AA" w:rsidP="00694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90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6521AE" w:rsidRDefault="006942AA" w:rsidP="006942AA">
            <w:pPr>
              <w:pStyle w:val="ConsPlusNormal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>Формирование конкурентной среды, создание условий для развития малого и среднего предпринимательства</w:t>
            </w:r>
          </w:p>
        </w:tc>
        <w:tc>
          <w:tcPr>
            <w:tcW w:w="250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6521AE" w:rsidRDefault="006942AA" w:rsidP="00694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>Управление муниципального имущества и землепользования  администрации города Орла</w:t>
            </w:r>
          </w:p>
        </w:tc>
        <w:tc>
          <w:tcPr>
            <w:tcW w:w="3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A" w:rsidRPr="00E84E36" w:rsidRDefault="006942AA" w:rsidP="006942AA">
            <w:pPr>
              <w:jc w:val="both"/>
              <w:rPr>
                <w:sz w:val="20"/>
                <w:szCs w:val="20"/>
              </w:rPr>
            </w:pPr>
            <w:r w:rsidRPr="00E84E36">
              <w:rPr>
                <w:sz w:val="20"/>
                <w:szCs w:val="20"/>
              </w:rPr>
              <w:t>Предоставление свободных земельных участков в собственность или аренду в соответствии с земельным законодательством осуществляется на торгах, проводимых в форме электронных аукционов. Извещение о проведении аукциона размещается в сети «Интернет» на официальном сайте администрации города Орла и на официальном сайте РФ для размещения информации о проведении торгов, определенном Правительством РФ, ГИС Торги не менее чем за десять рабочих дней до дня проведения аукциона. Указанное извещение доступно для ознакомления всем заинтересованным лицам без взимания платы.</w:t>
            </w:r>
          </w:p>
          <w:p w:rsidR="006942AA" w:rsidRPr="00E84E36" w:rsidRDefault="006942AA" w:rsidP="006942AA">
            <w:pPr>
              <w:jc w:val="both"/>
              <w:rPr>
                <w:sz w:val="20"/>
                <w:szCs w:val="20"/>
              </w:rPr>
            </w:pPr>
            <w:r w:rsidRPr="00E84E36">
              <w:rPr>
                <w:sz w:val="20"/>
                <w:szCs w:val="20"/>
              </w:rPr>
              <w:t xml:space="preserve">В </w:t>
            </w:r>
            <w:r w:rsidRPr="00E84E36">
              <w:rPr>
                <w:sz w:val="20"/>
                <w:szCs w:val="20"/>
                <w:lang w:val="en-US"/>
              </w:rPr>
              <w:t>I</w:t>
            </w:r>
            <w:r w:rsidRPr="00E84E36">
              <w:rPr>
                <w:sz w:val="20"/>
                <w:szCs w:val="20"/>
              </w:rPr>
              <w:t xml:space="preserve"> полугодии 2025 года объявлено 6 аукционов на право заключения договоров аренды земельных участков. По результатам аукционов будут заключены договоры аренды земельных </w:t>
            </w:r>
            <w:r w:rsidRPr="00E84E36">
              <w:rPr>
                <w:sz w:val="20"/>
                <w:szCs w:val="20"/>
              </w:rPr>
              <w:lastRenderedPageBreak/>
              <w:t>участков.</w:t>
            </w:r>
          </w:p>
        </w:tc>
      </w:tr>
      <w:tr w:rsidR="006942AA" w:rsidRPr="00E64F28" w:rsidTr="004431B7">
        <w:trPr>
          <w:trHeight w:val="23"/>
        </w:trPr>
        <w:tc>
          <w:tcPr>
            <w:tcW w:w="849" w:type="dxa"/>
            <w:shd w:val="clear" w:color="auto" w:fill="FFFFFF"/>
            <w:noWrap/>
          </w:tcPr>
          <w:p w:rsidR="006942AA" w:rsidRPr="006521AE" w:rsidRDefault="006942AA" w:rsidP="00694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325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6521AE" w:rsidRDefault="006942AA" w:rsidP="006942AA">
            <w:pPr>
              <w:pStyle w:val="ConsPlusNormal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 xml:space="preserve">Определение исполнителя работ по оказанию услуг по проведению независимой оценки рыночной стоимости объектов недвижимости и земельных участков с использованием конкурентных способов 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6521AE" w:rsidRDefault="006942AA" w:rsidP="00694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90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6521AE" w:rsidRDefault="006942AA" w:rsidP="006942AA">
            <w:pPr>
              <w:pStyle w:val="ConsPlusNormal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>Недопущение случаев необоснованного ограничения конкуренции при осуществлении закупок</w:t>
            </w:r>
          </w:p>
        </w:tc>
        <w:tc>
          <w:tcPr>
            <w:tcW w:w="250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6521AE" w:rsidRDefault="006942AA" w:rsidP="00694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>Управление муниципального имущества и землепользования  администрации города Орла</w:t>
            </w:r>
          </w:p>
        </w:tc>
        <w:tc>
          <w:tcPr>
            <w:tcW w:w="3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A" w:rsidRPr="00E84E36" w:rsidRDefault="006942AA" w:rsidP="006942AA">
            <w:pPr>
              <w:pStyle w:val="afe"/>
              <w:jc w:val="both"/>
              <w:rPr>
                <w:rFonts w:ascii="Times New Roman" w:hAnsi="Times New Roman"/>
              </w:rPr>
            </w:pPr>
            <w:r w:rsidRPr="00E84E36">
              <w:rPr>
                <w:rFonts w:ascii="Times New Roman" w:hAnsi="Times New Roman"/>
              </w:rPr>
              <w:t>Определение исполнителя работ по оказанию услуг по проведению независимой оценки стоимости объектов недвижимости проводится в Единой информационной системе в сфере закупок.</w:t>
            </w:r>
          </w:p>
          <w:p w:rsidR="006942AA" w:rsidRPr="00E84E36" w:rsidRDefault="006942AA" w:rsidP="006942AA">
            <w:pPr>
              <w:pStyle w:val="afe"/>
              <w:jc w:val="both"/>
              <w:rPr>
                <w:rFonts w:ascii="Times New Roman" w:hAnsi="Times New Roman"/>
              </w:rPr>
            </w:pPr>
            <w:r w:rsidRPr="00E84E36">
              <w:rPr>
                <w:rFonts w:ascii="Times New Roman" w:hAnsi="Times New Roman"/>
              </w:rPr>
              <w:t>В I полугодии 2025 года исполнителем указанных работ определен ООО «Группа компаний «АЗИРА» г. Тюмень, с которым заключен муниципальный контракт №51 от 01.04.2025.</w:t>
            </w:r>
          </w:p>
          <w:p w:rsidR="006942AA" w:rsidRPr="00E84E36" w:rsidRDefault="006942AA" w:rsidP="006942AA">
            <w:pPr>
              <w:pStyle w:val="afe"/>
              <w:jc w:val="both"/>
              <w:rPr>
                <w:rFonts w:ascii="Times New Roman" w:hAnsi="Times New Roman"/>
              </w:rPr>
            </w:pPr>
            <w:r w:rsidRPr="00E84E36">
              <w:rPr>
                <w:rFonts w:ascii="Times New Roman" w:hAnsi="Times New Roman"/>
              </w:rPr>
              <w:t>Случаев необоснованного ограничения конкуренции при осуществлении закупок не допускалось.</w:t>
            </w:r>
          </w:p>
          <w:p w:rsidR="006942AA" w:rsidRPr="00E84E36" w:rsidRDefault="006942AA" w:rsidP="006942AA">
            <w:pPr>
              <w:pStyle w:val="afe"/>
              <w:jc w:val="both"/>
              <w:rPr>
                <w:rFonts w:ascii="Times New Roman" w:hAnsi="Times New Roman"/>
              </w:rPr>
            </w:pPr>
            <w:r w:rsidRPr="00E84E36">
              <w:rPr>
                <w:rFonts w:ascii="Times New Roman" w:hAnsi="Times New Roman"/>
              </w:rPr>
              <w:t>Исполнитель работ по оказанию услуг по проведению независимой оценки рыночной стоимости объектов недвижимости и земельных участков определяется в соотвтствии с Федеральным Законом от 05.04.2013 № 44-ФЗ. В соответствии с п. 4 части 1 ст. 93 данного закона заключен договор от 04.02.2025 № 1 на оказание услуг по проведению независимой оценки рыночной стоимости объектов недвижимости и земельных участков, размера арендной платы за пользование земельными участками, (или) размера платы за установление публичного и (или) частного сервитута, убытков при изъятии земельных участков с оценщиком Кондратовым С.В.</w:t>
            </w:r>
          </w:p>
        </w:tc>
      </w:tr>
      <w:tr w:rsidR="006942AA" w:rsidRPr="00467A70" w:rsidTr="00012789">
        <w:trPr>
          <w:trHeight w:val="901"/>
        </w:trPr>
        <w:tc>
          <w:tcPr>
            <w:tcW w:w="849" w:type="dxa"/>
            <w:shd w:val="clear" w:color="auto" w:fill="FFFFFF"/>
            <w:noWrap/>
          </w:tcPr>
          <w:p w:rsidR="006942AA" w:rsidRPr="006521AE" w:rsidRDefault="006942AA" w:rsidP="00694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25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6521AE" w:rsidRDefault="006942AA" w:rsidP="006942AA">
            <w:pPr>
              <w:pStyle w:val="ConsPlusNormal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 xml:space="preserve">Передача объектов муниципального имущества в социальной сфере в аренду или безвозмездное пользование на основании заключений городской комиссии по оценке последствий принятия решений о реконструкции, модернизации, об изменении </w:t>
            </w:r>
            <w:r w:rsidRPr="006521AE">
              <w:rPr>
                <w:rFonts w:ascii="Times New Roman" w:hAnsi="Times New Roman" w:cs="Times New Roman"/>
              </w:rPr>
              <w:lastRenderedPageBreak/>
              <w:t>назначения или ликвидации объекта социальной инфраструктуры для детей, являющегося муниципальной собственностью</w:t>
            </w:r>
          </w:p>
        </w:tc>
        <w:tc>
          <w:tcPr>
            <w:tcW w:w="142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6521AE" w:rsidRDefault="006942AA" w:rsidP="006942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2025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90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6521AE" w:rsidRDefault="006942AA" w:rsidP="006942AA">
            <w:pPr>
              <w:pStyle w:val="ConsPlusNormal"/>
              <w:rPr>
                <w:rFonts w:ascii="Times New Roman" w:hAnsi="Times New Roman" w:cs="Times New Roman"/>
              </w:rPr>
            </w:pPr>
            <w:r w:rsidRPr="006521AE">
              <w:rPr>
                <w:rFonts w:ascii="Times New Roman" w:hAnsi="Times New Roman" w:cs="Times New Roman"/>
              </w:rPr>
              <w:t>Обеспечение и сохранение целевого использования объектов муниципального имущества в социальной сфере</w:t>
            </w:r>
          </w:p>
          <w:p w:rsidR="006942AA" w:rsidRPr="006521AE" w:rsidRDefault="006942AA" w:rsidP="006942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6942AA" w:rsidRPr="006521AE" w:rsidRDefault="006942AA" w:rsidP="006942AA">
            <w:pPr>
              <w:jc w:val="center"/>
              <w:rPr>
                <w:rStyle w:val="50"/>
                <w:rFonts w:ascii="Times New Roman" w:hAnsi="Times New Roman"/>
                <w:b w:val="0"/>
                <w:sz w:val="20"/>
                <w:szCs w:val="20"/>
              </w:rPr>
            </w:pPr>
            <w:r w:rsidRPr="006521AE">
              <w:rPr>
                <w:rStyle w:val="50"/>
                <w:rFonts w:ascii="Times New Roman" w:hAnsi="Times New Roman"/>
                <w:b w:val="0"/>
                <w:sz w:val="20"/>
                <w:szCs w:val="20"/>
              </w:rPr>
              <w:t>Управление образования, спорта и физической культуры, управление культуры администрации города Орла</w:t>
            </w:r>
          </w:p>
        </w:tc>
        <w:tc>
          <w:tcPr>
            <w:tcW w:w="36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942AA" w:rsidRPr="00E84E36" w:rsidRDefault="006942AA" w:rsidP="006942AA">
            <w:pPr>
              <w:jc w:val="both"/>
              <w:rPr>
                <w:sz w:val="20"/>
                <w:szCs w:val="20"/>
              </w:rPr>
            </w:pPr>
            <w:r w:rsidRPr="00E84E36">
              <w:rPr>
                <w:sz w:val="20"/>
                <w:szCs w:val="20"/>
              </w:rPr>
              <w:t xml:space="preserve">Городская комиссия по оценке последствий принятия решений о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собственностью, провела заседания. Заключены договоры по безвозмездному </w:t>
            </w:r>
            <w:r w:rsidRPr="00E84E36">
              <w:rPr>
                <w:sz w:val="20"/>
                <w:szCs w:val="20"/>
              </w:rPr>
              <w:lastRenderedPageBreak/>
              <w:t>пользованию спортивных залов, учебных кабинетов и аренды пищеблоков ОУ, отдельных помещений.</w:t>
            </w:r>
          </w:p>
        </w:tc>
      </w:tr>
    </w:tbl>
    <w:p w:rsidR="00BC0A5B" w:rsidRDefault="00BC0A5B">
      <w:pPr>
        <w:jc w:val="center"/>
        <w:rPr>
          <w:sz w:val="26"/>
          <w:szCs w:val="26"/>
        </w:rPr>
      </w:pPr>
    </w:p>
    <w:p w:rsidR="00BC0A5B" w:rsidRPr="00467A70" w:rsidRDefault="00BC0A5B">
      <w:pPr>
        <w:jc w:val="center"/>
      </w:pPr>
      <w:r w:rsidRPr="00467A70">
        <w:rPr>
          <w:sz w:val="26"/>
          <w:szCs w:val="26"/>
          <w:lang w:val="en-US"/>
        </w:rPr>
        <w:t>II</w:t>
      </w:r>
      <w:r w:rsidRPr="00467A70">
        <w:rPr>
          <w:sz w:val="26"/>
          <w:szCs w:val="26"/>
        </w:rPr>
        <w:t xml:space="preserve">. </w:t>
      </w:r>
      <w:r w:rsidRPr="00467A70">
        <w:rPr>
          <w:rFonts w:ascii="Times New Roman CYR" w:hAnsi="Times New Roman CYR" w:cs="Times New Roman CYR"/>
          <w:sz w:val="26"/>
          <w:szCs w:val="26"/>
        </w:rPr>
        <w:t xml:space="preserve">Мероприятия по содействию развитию  конкуренции </w:t>
      </w:r>
    </w:p>
    <w:p w:rsidR="00BC0A5B" w:rsidRPr="00467A70" w:rsidRDefault="00BC0A5B">
      <w:pPr>
        <w:jc w:val="center"/>
        <w:rPr>
          <w:rFonts w:ascii="Times New Roman CYR" w:hAnsi="Times New Roman CYR" w:cs="Times New Roman CYR"/>
          <w:sz w:val="26"/>
          <w:szCs w:val="26"/>
        </w:rPr>
      </w:pPr>
      <w:r w:rsidRPr="00467A70">
        <w:rPr>
          <w:rFonts w:ascii="Times New Roman CYR" w:hAnsi="Times New Roman CYR" w:cs="Times New Roman CYR"/>
          <w:sz w:val="26"/>
          <w:szCs w:val="26"/>
        </w:rPr>
        <w:t>на приоритетных и социально значимых рынках города Орла</w:t>
      </w:r>
    </w:p>
    <w:p w:rsidR="00BC0A5B" w:rsidRPr="00467A70" w:rsidRDefault="00BC0A5B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31680" w:type="dxa"/>
        <w:tblInd w:w="-1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697"/>
        <w:gridCol w:w="3091"/>
        <w:gridCol w:w="1293"/>
        <w:gridCol w:w="3245"/>
        <w:gridCol w:w="2315"/>
        <w:gridCol w:w="4171"/>
        <w:gridCol w:w="4212"/>
        <w:gridCol w:w="4212"/>
        <w:gridCol w:w="4212"/>
        <w:gridCol w:w="4232"/>
      </w:tblGrid>
      <w:tr w:rsidR="00BC0A5B" w:rsidRPr="00467A70" w:rsidTr="00D718A0">
        <w:trPr>
          <w:gridAfter w:val="4"/>
          <w:wAfter w:w="16868" w:type="dxa"/>
          <w:trHeight w:val="23"/>
        </w:trPr>
        <w:tc>
          <w:tcPr>
            <w:tcW w:w="697" w:type="dxa"/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 xml:space="preserve">N </w:t>
            </w:r>
            <w:r w:rsidRPr="00467A70"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309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rFonts w:ascii="Times New Roman CYR" w:hAnsi="Times New Roman CYR" w:cs="Times New Roman CYR"/>
              </w:rPr>
              <w:t>Наименование мероприятия</w:t>
            </w:r>
          </w:p>
        </w:tc>
        <w:tc>
          <w:tcPr>
            <w:tcW w:w="129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rFonts w:ascii="Times New Roman CYR" w:hAnsi="Times New Roman CYR" w:cs="Times New Roman CYR"/>
                <w:sz w:val="22"/>
                <w:szCs w:val="22"/>
              </w:rPr>
              <w:t>Срок реализации</w:t>
            </w:r>
          </w:p>
        </w:tc>
        <w:tc>
          <w:tcPr>
            <w:tcW w:w="324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rFonts w:ascii="Times New Roman CYR" w:hAnsi="Times New Roman CYR" w:cs="Times New Roman CYR"/>
              </w:rPr>
              <w:t>Результат выполнения мероприятия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rFonts w:ascii="Times New Roman CYR" w:hAnsi="Times New Roman CYR" w:cs="Times New Roman CYR"/>
              </w:rPr>
              <w:t xml:space="preserve">Ответственные исполнители </w:t>
            </w:r>
          </w:p>
        </w:tc>
        <w:tc>
          <w:tcPr>
            <w:tcW w:w="41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Default="00BC0A5B">
            <w:pPr>
              <w:jc w:val="center"/>
              <w:rPr>
                <w:rFonts w:ascii="Times New Roman CYR" w:hAnsi="Times New Roman CYR" w:cs="Times New Roman CYR"/>
              </w:rPr>
            </w:pPr>
            <w:r w:rsidRPr="00467A70">
              <w:rPr>
                <w:rFonts w:ascii="Times New Roman CYR" w:hAnsi="Times New Roman CYR" w:cs="Times New Roman CYR"/>
              </w:rPr>
              <w:t>Исполнение</w:t>
            </w:r>
          </w:p>
          <w:p w:rsidR="00BC0A5B" w:rsidRPr="00467A70" w:rsidRDefault="00F86CA2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</w:rPr>
              <w:t>I полугодие 2025</w:t>
            </w:r>
            <w:r w:rsidR="00BC0A5B" w:rsidRPr="0027398A">
              <w:rPr>
                <w:rFonts w:ascii="Times New Roman CYR" w:hAnsi="Times New Roman CYR" w:cs="Times New Roman CYR"/>
                <w:bCs/>
              </w:rPr>
              <w:t xml:space="preserve"> год</w:t>
            </w:r>
            <w:r w:rsidR="00BC0A5B">
              <w:rPr>
                <w:rFonts w:ascii="Times New Roman CYR" w:hAnsi="Times New Roman CYR" w:cs="Times New Roman CYR"/>
                <w:bCs/>
              </w:rPr>
              <w:t>а</w:t>
            </w:r>
          </w:p>
        </w:tc>
      </w:tr>
      <w:tr w:rsidR="00BC0A5B" w:rsidRPr="00467A70" w:rsidTr="00D718A0">
        <w:trPr>
          <w:gridAfter w:val="4"/>
          <w:wAfter w:w="16868" w:type="dxa"/>
          <w:trHeight w:val="280"/>
        </w:trPr>
        <w:tc>
          <w:tcPr>
            <w:tcW w:w="697" w:type="dxa"/>
            <w:shd w:val="clear" w:color="auto" w:fill="FFFFFF"/>
            <w:noWrap/>
          </w:tcPr>
          <w:p w:rsidR="00BC0A5B" w:rsidRPr="00467A70" w:rsidRDefault="00BC0A5B" w:rsidP="00655445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>1</w:t>
            </w:r>
          </w:p>
        </w:tc>
        <w:tc>
          <w:tcPr>
            <w:tcW w:w="309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>2</w:t>
            </w:r>
          </w:p>
        </w:tc>
        <w:tc>
          <w:tcPr>
            <w:tcW w:w="129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>3</w:t>
            </w:r>
          </w:p>
        </w:tc>
        <w:tc>
          <w:tcPr>
            <w:tcW w:w="324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>4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>5</w:t>
            </w:r>
          </w:p>
        </w:tc>
        <w:tc>
          <w:tcPr>
            <w:tcW w:w="41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>6</w:t>
            </w:r>
          </w:p>
        </w:tc>
      </w:tr>
      <w:tr w:rsidR="00BC0A5B" w:rsidRPr="00467A70" w:rsidTr="00D718A0">
        <w:trPr>
          <w:gridAfter w:val="4"/>
          <w:wAfter w:w="16868" w:type="dxa"/>
          <w:trHeight w:val="23"/>
        </w:trPr>
        <w:tc>
          <w:tcPr>
            <w:tcW w:w="697" w:type="dxa"/>
            <w:shd w:val="clear" w:color="auto" w:fill="FFFFFF"/>
            <w:noWrap/>
          </w:tcPr>
          <w:p w:rsidR="00BC0A5B" w:rsidRPr="00467A70" w:rsidRDefault="00BC0A5B" w:rsidP="00655445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>1.</w:t>
            </w:r>
          </w:p>
        </w:tc>
        <w:tc>
          <w:tcPr>
            <w:tcW w:w="1411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467A70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rFonts w:ascii="Times New Roman CYR" w:hAnsi="Times New Roman CYR" w:cs="Times New Roman CYR"/>
              </w:rPr>
              <w:t>Рынок услуг дошкольного образования</w:t>
            </w:r>
          </w:p>
        </w:tc>
      </w:tr>
      <w:tr w:rsidR="002241C5" w:rsidRPr="00467A70" w:rsidTr="00D718A0">
        <w:trPr>
          <w:gridAfter w:val="4"/>
          <w:wAfter w:w="16868" w:type="dxa"/>
          <w:trHeight w:val="23"/>
        </w:trPr>
        <w:tc>
          <w:tcPr>
            <w:tcW w:w="697" w:type="dxa"/>
            <w:shd w:val="clear" w:color="auto" w:fill="FFFFFF"/>
            <w:noWrap/>
          </w:tcPr>
          <w:p w:rsidR="002241C5" w:rsidRPr="00073A46" w:rsidRDefault="002241C5" w:rsidP="002241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09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2241C5" w:rsidRPr="00073A46" w:rsidRDefault="002241C5" w:rsidP="002241C5">
            <w:pPr>
              <w:pStyle w:val="ConsPlusNormal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Организация участия учреждений образования в региональном проекте федерального проекта «Цифровая образовательная среда» национального проекта «Образование»</w:t>
            </w:r>
          </w:p>
        </w:tc>
        <w:tc>
          <w:tcPr>
            <w:tcW w:w="129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2241C5" w:rsidRPr="00073A46" w:rsidRDefault="002241C5" w:rsidP="002241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4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2241C5" w:rsidRPr="00073A46" w:rsidRDefault="002241C5" w:rsidP="002241C5">
            <w:pPr>
              <w:pStyle w:val="ConsPlusNormal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Выполнение мероприятий регионального проекта федерального проекта «Цифровая образовательная среда» национального проекта «Образование»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2241C5" w:rsidRPr="00073A46" w:rsidRDefault="002241C5" w:rsidP="002241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Управление образования, спорта и физической культуры администрации города Орла</w:t>
            </w:r>
          </w:p>
        </w:tc>
        <w:tc>
          <w:tcPr>
            <w:tcW w:w="41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241C5" w:rsidRPr="00E84E36" w:rsidRDefault="002241C5" w:rsidP="002241C5">
            <w:pPr>
              <w:pStyle w:val="afe"/>
              <w:jc w:val="both"/>
              <w:rPr>
                <w:rFonts w:ascii="Times New Roman" w:hAnsi="Times New Roman"/>
              </w:rPr>
            </w:pPr>
            <w:r w:rsidRPr="00E84E36">
              <w:rPr>
                <w:rFonts w:ascii="Times New Roman" w:hAnsi="Times New Roman"/>
              </w:rPr>
              <w:t>Частные организации участия не принимали.</w:t>
            </w:r>
          </w:p>
        </w:tc>
      </w:tr>
      <w:tr w:rsidR="002241C5" w:rsidRPr="00467A70" w:rsidTr="00D718A0">
        <w:trPr>
          <w:gridAfter w:val="4"/>
          <w:wAfter w:w="16868" w:type="dxa"/>
          <w:trHeight w:val="23"/>
        </w:trPr>
        <w:tc>
          <w:tcPr>
            <w:tcW w:w="697" w:type="dxa"/>
            <w:shd w:val="clear" w:color="auto" w:fill="FFFFFF"/>
            <w:noWrap/>
          </w:tcPr>
          <w:p w:rsidR="002241C5" w:rsidRPr="00073A46" w:rsidRDefault="002241C5" w:rsidP="002241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09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2241C5" w:rsidRPr="00073A46" w:rsidRDefault="002241C5" w:rsidP="002241C5">
            <w:pPr>
              <w:pStyle w:val="ConsPlusNormal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Оказание  консультационной и информационной поддержки физическим и юридическим лицам, желающим организовать частный детский сад и предоставлять услуги по развитию, присмотру и уходу за детьми дошкольного возраста</w:t>
            </w:r>
          </w:p>
        </w:tc>
        <w:tc>
          <w:tcPr>
            <w:tcW w:w="129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2241C5" w:rsidRPr="00073A46" w:rsidRDefault="002241C5" w:rsidP="002241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4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2241C5" w:rsidRPr="00073A46" w:rsidRDefault="002241C5" w:rsidP="002241C5">
            <w:pPr>
              <w:pStyle w:val="ConsPlusNormal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Обеспечение консультационной поддержки физических и юридических лиц, создающих частные дошкольные организации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2241C5" w:rsidRPr="00073A46" w:rsidRDefault="002241C5" w:rsidP="002241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Управление образования, спорта и физической культуры администрации города Орла</w:t>
            </w:r>
          </w:p>
        </w:tc>
        <w:tc>
          <w:tcPr>
            <w:tcW w:w="41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241C5" w:rsidRPr="00E84E36" w:rsidRDefault="002241C5" w:rsidP="002241C5">
            <w:pPr>
              <w:pStyle w:val="afe"/>
              <w:jc w:val="both"/>
              <w:rPr>
                <w:rFonts w:ascii="Times New Roman" w:hAnsi="Times New Roman"/>
              </w:rPr>
            </w:pPr>
            <w:r w:rsidRPr="00E84E36">
              <w:rPr>
                <w:rFonts w:ascii="Times New Roman" w:hAnsi="Times New Roman"/>
              </w:rPr>
              <w:t>Обращений о консультативной помощи от частных организаций не поступало.</w:t>
            </w:r>
          </w:p>
        </w:tc>
      </w:tr>
      <w:tr w:rsidR="002241C5" w:rsidRPr="00467A70" w:rsidTr="00D718A0">
        <w:trPr>
          <w:gridAfter w:val="4"/>
          <w:wAfter w:w="16868" w:type="dxa"/>
          <w:trHeight w:val="23"/>
        </w:trPr>
        <w:tc>
          <w:tcPr>
            <w:tcW w:w="697" w:type="dxa"/>
            <w:shd w:val="clear" w:color="auto" w:fill="FFFFFF"/>
            <w:noWrap/>
          </w:tcPr>
          <w:p w:rsidR="002241C5" w:rsidRPr="00A34BF8" w:rsidRDefault="002241C5" w:rsidP="002241C5">
            <w:pPr>
              <w:jc w:val="center"/>
              <w:rPr>
                <w:rFonts w:ascii="Calibri" w:hAnsi="Calibri" w:cs="Calibri"/>
                <w:lang w:val="en-US"/>
              </w:rPr>
            </w:pPr>
            <w:r w:rsidRPr="00A34BF8">
              <w:rPr>
                <w:lang w:val="en-US"/>
              </w:rPr>
              <w:t>2.</w:t>
            </w:r>
          </w:p>
        </w:tc>
        <w:tc>
          <w:tcPr>
            <w:tcW w:w="1411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241C5" w:rsidRPr="00E84E36" w:rsidRDefault="002241C5" w:rsidP="002241C5">
            <w:pPr>
              <w:jc w:val="center"/>
              <w:rPr>
                <w:rFonts w:ascii="Calibri" w:hAnsi="Calibri" w:cs="Calibri"/>
              </w:rPr>
            </w:pPr>
            <w:r w:rsidRPr="00E84E36">
              <w:rPr>
                <w:rFonts w:ascii="Times New Roman CYR" w:hAnsi="Times New Roman CYR" w:cs="Times New Roman CYR"/>
              </w:rPr>
              <w:t>Рынок услуг детского отдыха и оздоровления</w:t>
            </w:r>
          </w:p>
        </w:tc>
      </w:tr>
      <w:tr w:rsidR="002241C5" w:rsidRPr="00467A70" w:rsidTr="00D718A0">
        <w:trPr>
          <w:gridAfter w:val="4"/>
          <w:wAfter w:w="16868" w:type="dxa"/>
          <w:trHeight w:val="1288"/>
        </w:trPr>
        <w:tc>
          <w:tcPr>
            <w:tcW w:w="697" w:type="dxa"/>
            <w:shd w:val="clear" w:color="auto" w:fill="FFFFFF"/>
            <w:noWrap/>
          </w:tcPr>
          <w:p w:rsidR="002241C5" w:rsidRPr="00073A46" w:rsidRDefault="002241C5" w:rsidP="002241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09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2241C5" w:rsidRPr="00073A46" w:rsidRDefault="002241C5" w:rsidP="002241C5">
            <w:pPr>
              <w:pStyle w:val="ConsPlusNormal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Оказание информационно-консультационной помощи частным организациям, предоставляющим услуги отдыха и оздоровления детей</w:t>
            </w:r>
          </w:p>
        </w:tc>
        <w:tc>
          <w:tcPr>
            <w:tcW w:w="129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2241C5" w:rsidRPr="00073A46" w:rsidRDefault="002241C5" w:rsidP="002241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4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2241C5" w:rsidRPr="00073A46" w:rsidRDefault="002241C5" w:rsidP="002241C5">
            <w:pPr>
              <w:pStyle w:val="ConsPlusNormal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Обеспечение консультационной поддержки  частных организаций, предоставляющих услуги отдыха и оздоровления детей</w:t>
            </w:r>
          </w:p>
          <w:p w:rsidR="002241C5" w:rsidRPr="00073A46" w:rsidRDefault="002241C5" w:rsidP="002241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2241C5" w:rsidRPr="00073A46" w:rsidRDefault="002241C5" w:rsidP="002241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Управление образования, спорта и физической культуры администрации города Орла</w:t>
            </w:r>
          </w:p>
        </w:tc>
        <w:tc>
          <w:tcPr>
            <w:tcW w:w="41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241C5" w:rsidRPr="00E84E36" w:rsidRDefault="002241C5" w:rsidP="002241C5">
            <w:pPr>
              <w:jc w:val="both"/>
              <w:rPr>
                <w:sz w:val="20"/>
                <w:szCs w:val="20"/>
              </w:rPr>
            </w:pPr>
            <w:r w:rsidRPr="00E84E36">
              <w:rPr>
                <w:sz w:val="20"/>
                <w:szCs w:val="20"/>
              </w:rPr>
              <w:t>От частных организаций поступило 217 обращений о консультативной помощи.</w:t>
            </w:r>
          </w:p>
        </w:tc>
      </w:tr>
      <w:tr w:rsidR="002241C5" w:rsidRPr="00467A70" w:rsidTr="00D718A0">
        <w:trPr>
          <w:trHeight w:val="23"/>
        </w:trPr>
        <w:tc>
          <w:tcPr>
            <w:tcW w:w="697" w:type="dxa"/>
            <w:shd w:val="clear" w:color="auto" w:fill="FFFFFF"/>
            <w:noWrap/>
          </w:tcPr>
          <w:p w:rsidR="002241C5" w:rsidRPr="00A34BF8" w:rsidRDefault="002241C5" w:rsidP="002241C5">
            <w:pPr>
              <w:jc w:val="center"/>
              <w:rPr>
                <w:rFonts w:ascii="Calibri" w:hAnsi="Calibri" w:cs="Calibri"/>
                <w:lang w:val="en-US"/>
              </w:rPr>
            </w:pPr>
            <w:r w:rsidRPr="00A34BF8">
              <w:rPr>
                <w:lang w:val="en-US"/>
              </w:rPr>
              <w:t>3.</w:t>
            </w:r>
          </w:p>
        </w:tc>
        <w:tc>
          <w:tcPr>
            <w:tcW w:w="1411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241C5" w:rsidRPr="00E84E36" w:rsidRDefault="002241C5" w:rsidP="002241C5">
            <w:pPr>
              <w:jc w:val="center"/>
              <w:rPr>
                <w:rFonts w:ascii="Calibri" w:hAnsi="Calibri" w:cs="Calibri"/>
              </w:rPr>
            </w:pPr>
            <w:r w:rsidRPr="00E84E36">
              <w:rPr>
                <w:rFonts w:ascii="Times New Roman CYR" w:hAnsi="Times New Roman CYR" w:cs="Times New Roman CYR"/>
              </w:rPr>
              <w:t>Рынок услуг дополнительного образования детей</w:t>
            </w:r>
          </w:p>
        </w:tc>
        <w:tc>
          <w:tcPr>
            <w:tcW w:w="4212" w:type="dxa"/>
          </w:tcPr>
          <w:p w:rsidR="002241C5" w:rsidRPr="00467A70" w:rsidRDefault="002241C5" w:rsidP="002241C5"/>
        </w:tc>
        <w:tc>
          <w:tcPr>
            <w:tcW w:w="4212" w:type="dxa"/>
          </w:tcPr>
          <w:p w:rsidR="002241C5" w:rsidRPr="00467A70" w:rsidRDefault="002241C5" w:rsidP="002241C5"/>
        </w:tc>
        <w:tc>
          <w:tcPr>
            <w:tcW w:w="4212" w:type="dxa"/>
          </w:tcPr>
          <w:p w:rsidR="002241C5" w:rsidRPr="00467A70" w:rsidRDefault="002241C5" w:rsidP="002241C5"/>
        </w:tc>
        <w:tc>
          <w:tcPr>
            <w:tcW w:w="42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241C5" w:rsidRPr="00A34BF8" w:rsidRDefault="002241C5" w:rsidP="002241C5">
            <w:pPr>
              <w:jc w:val="center"/>
              <w:rPr>
                <w:rFonts w:ascii="Calibri" w:hAnsi="Calibri" w:cs="Calibri"/>
              </w:rPr>
            </w:pPr>
            <w:r w:rsidRPr="00A34BF8">
              <w:rPr>
                <w:rFonts w:ascii="Times New Roman CYR" w:hAnsi="Times New Roman CYR" w:cs="Times New Roman CYR"/>
              </w:rPr>
              <w:t>Рынок услуг дополнительного образования детей</w:t>
            </w:r>
          </w:p>
        </w:tc>
      </w:tr>
      <w:tr w:rsidR="002241C5" w:rsidRPr="00467A70" w:rsidTr="00D718A0">
        <w:trPr>
          <w:gridAfter w:val="4"/>
          <w:wAfter w:w="16868" w:type="dxa"/>
          <w:trHeight w:val="23"/>
        </w:trPr>
        <w:tc>
          <w:tcPr>
            <w:tcW w:w="697" w:type="dxa"/>
            <w:shd w:val="clear" w:color="auto" w:fill="FFFFFF"/>
            <w:noWrap/>
          </w:tcPr>
          <w:p w:rsidR="002241C5" w:rsidRPr="00073A46" w:rsidRDefault="002241C5" w:rsidP="002241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09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2241C5" w:rsidRPr="00073A46" w:rsidRDefault="002241C5" w:rsidP="002241C5">
            <w:pPr>
              <w:pStyle w:val="ConsPlusNormal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 xml:space="preserve">Оказание организационно-методической и информационно-консультационной помощи частным организациям, </w:t>
            </w:r>
            <w:r w:rsidRPr="00073A46">
              <w:rPr>
                <w:rFonts w:ascii="Times New Roman" w:hAnsi="Times New Roman" w:cs="Times New Roman"/>
              </w:rPr>
              <w:lastRenderedPageBreak/>
              <w:t>предоставляющим услуги дополнительного образования детей</w:t>
            </w:r>
          </w:p>
        </w:tc>
        <w:tc>
          <w:tcPr>
            <w:tcW w:w="129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2241C5" w:rsidRPr="00073A46" w:rsidRDefault="002241C5" w:rsidP="002241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2025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4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2241C5" w:rsidRPr="00073A46" w:rsidRDefault="002241C5" w:rsidP="002241C5">
            <w:pPr>
              <w:pStyle w:val="ConsPlusNormal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Обеспечение консультационной поддержки  частных организаций, предоставляющих услуги дополнительного образования детей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2241C5" w:rsidRPr="00073A46" w:rsidRDefault="002241C5" w:rsidP="002241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Управление образования, спорта и физической культуры администрации города Орла</w:t>
            </w:r>
          </w:p>
        </w:tc>
        <w:tc>
          <w:tcPr>
            <w:tcW w:w="41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241C5" w:rsidRPr="00E84E36" w:rsidRDefault="002241C5" w:rsidP="002241C5">
            <w:pPr>
              <w:jc w:val="both"/>
              <w:rPr>
                <w:sz w:val="20"/>
                <w:szCs w:val="20"/>
              </w:rPr>
            </w:pPr>
            <w:r w:rsidRPr="00E84E36">
              <w:rPr>
                <w:sz w:val="20"/>
                <w:szCs w:val="20"/>
              </w:rPr>
              <w:t>42 обращения об оказании  информационно-методической и информационно-консультационной помощи поступило от частных организаций</w:t>
            </w:r>
          </w:p>
        </w:tc>
      </w:tr>
      <w:tr w:rsidR="002241C5" w:rsidRPr="00467A70" w:rsidTr="00D718A0">
        <w:trPr>
          <w:gridAfter w:val="4"/>
          <w:wAfter w:w="16868" w:type="dxa"/>
          <w:trHeight w:val="23"/>
        </w:trPr>
        <w:tc>
          <w:tcPr>
            <w:tcW w:w="697" w:type="dxa"/>
            <w:shd w:val="clear" w:color="auto" w:fill="FFFFFF"/>
            <w:noWrap/>
          </w:tcPr>
          <w:p w:rsidR="002241C5" w:rsidRPr="00073A46" w:rsidRDefault="002241C5" w:rsidP="002241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09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2241C5" w:rsidRPr="00073A46" w:rsidRDefault="002241C5" w:rsidP="002241C5">
            <w:pPr>
              <w:pStyle w:val="ConsPlusNormal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Развитие технического творчества детей и молодежи через вовлечение в занятия региональных образовательных организаций «Созвездие Орла» и «Кванториум»</w:t>
            </w:r>
          </w:p>
        </w:tc>
        <w:tc>
          <w:tcPr>
            <w:tcW w:w="129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2241C5" w:rsidRPr="00073A46" w:rsidRDefault="002241C5" w:rsidP="002241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4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2241C5" w:rsidRPr="00073A46" w:rsidRDefault="002241C5" w:rsidP="002241C5">
            <w:pPr>
              <w:pStyle w:val="ConsPlusNormal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Увеличение количества детей, занимающихся техническим и инженерным творчеством, обеспечение поддержки научной, творческой активности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2241C5" w:rsidRPr="00073A46" w:rsidRDefault="002241C5" w:rsidP="002241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Управление образования, спорта и физической культуры администрации города Орла</w:t>
            </w:r>
          </w:p>
        </w:tc>
        <w:tc>
          <w:tcPr>
            <w:tcW w:w="41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241C5" w:rsidRPr="00E84E36" w:rsidRDefault="002241C5" w:rsidP="002241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4E36">
              <w:rPr>
                <w:rFonts w:ascii="Times New Roman" w:hAnsi="Times New Roman" w:cs="Times New Roman"/>
              </w:rPr>
              <w:t xml:space="preserve">1344 обучающихся общеобразовательных   организаций города Орла занимались в школьном технопарке «Кванториум», </w:t>
            </w:r>
          </w:p>
          <w:p w:rsidR="002241C5" w:rsidRPr="00E84E36" w:rsidRDefault="002241C5" w:rsidP="002241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4E36">
              <w:rPr>
                <w:rFonts w:ascii="Times New Roman" w:hAnsi="Times New Roman" w:cs="Times New Roman"/>
              </w:rPr>
              <w:t>1343 - прошли обучение в  региональном образовательном центре «Созвездие Орла».</w:t>
            </w:r>
          </w:p>
        </w:tc>
      </w:tr>
      <w:tr w:rsidR="00D718A0" w:rsidRPr="00467A70" w:rsidTr="00D718A0">
        <w:trPr>
          <w:gridAfter w:val="4"/>
          <w:wAfter w:w="16868" w:type="dxa"/>
          <w:trHeight w:val="1476"/>
        </w:trPr>
        <w:tc>
          <w:tcPr>
            <w:tcW w:w="697" w:type="dxa"/>
            <w:shd w:val="clear" w:color="auto" w:fill="FFFFFF"/>
            <w:noWrap/>
          </w:tcPr>
          <w:p w:rsidR="00D718A0" w:rsidRPr="00073A46" w:rsidRDefault="00D718A0" w:rsidP="00D718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09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D718A0" w:rsidRPr="00073A46" w:rsidRDefault="00D718A0" w:rsidP="00D718A0">
            <w:pPr>
              <w:pStyle w:val="ConsPlusNormal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Организация участия учреждений образования в региональном проекте федерального проекта «Цифровая образовательная среда» национального проекта «Образование»</w:t>
            </w:r>
          </w:p>
        </w:tc>
        <w:tc>
          <w:tcPr>
            <w:tcW w:w="129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D718A0" w:rsidRPr="00073A46" w:rsidRDefault="00D718A0" w:rsidP="00D718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4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D718A0" w:rsidRPr="00073A46" w:rsidRDefault="00D718A0" w:rsidP="00D718A0">
            <w:pPr>
              <w:pStyle w:val="ConsPlusNormal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Выполнение мероприятий регионального проекта федерального проекта «Цифровая образовательная среда» национального проекта «Образование»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D718A0" w:rsidRPr="00073A46" w:rsidRDefault="00D718A0" w:rsidP="00D718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Управление образования, спорта и физической культуры администрации города Орла</w:t>
            </w:r>
          </w:p>
        </w:tc>
        <w:tc>
          <w:tcPr>
            <w:tcW w:w="41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718A0" w:rsidRPr="00E84E36" w:rsidRDefault="00D718A0" w:rsidP="00D718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4E36">
              <w:rPr>
                <w:rFonts w:ascii="Times New Roman" w:hAnsi="Times New Roman" w:cs="Times New Roman"/>
              </w:rPr>
              <w:t>37037 обучающихся из 43 общеобразовательных организаций города Орла используют в образовательном процессе оборудование, полученное в рамках регионального проекта федерального проекта «Цифровая образовательная среда» национального проекта «Образование».</w:t>
            </w:r>
          </w:p>
          <w:p w:rsidR="00D718A0" w:rsidRPr="00E84E36" w:rsidRDefault="00D718A0" w:rsidP="00D718A0">
            <w:pPr>
              <w:pStyle w:val="ConsPlusNormal"/>
              <w:jc w:val="both"/>
              <w:rPr>
                <w:rFonts w:ascii="Times New Roman" w:hAnsi="Times New Roman" w:cs="Times New Roman"/>
                <w:shd w:val="clear" w:color="auto" w:fill="FFFF00"/>
              </w:rPr>
            </w:pPr>
            <w:r w:rsidRPr="00E84E36">
              <w:rPr>
                <w:rFonts w:ascii="Times New Roman" w:hAnsi="Times New Roman" w:cs="Times New Roman"/>
              </w:rPr>
              <w:t>В 2024 году 6 общеобразовательных организаций города Орла получили оборудование в рамках регионального проекта федерального проекта «Цифровая образовательная среда» национального проекта «Образование»..</w:t>
            </w:r>
          </w:p>
        </w:tc>
      </w:tr>
      <w:tr w:rsidR="00D718A0" w:rsidRPr="00467A70" w:rsidTr="00D718A0">
        <w:trPr>
          <w:gridAfter w:val="4"/>
          <w:wAfter w:w="16868" w:type="dxa"/>
          <w:trHeight w:val="23"/>
        </w:trPr>
        <w:tc>
          <w:tcPr>
            <w:tcW w:w="697" w:type="dxa"/>
            <w:shd w:val="clear" w:color="auto" w:fill="FFFFFF"/>
            <w:noWrap/>
          </w:tcPr>
          <w:p w:rsidR="00D718A0" w:rsidRPr="00073A46" w:rsidRDefault="00D718A0" w:rsidP="00D718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09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D718A0" w:rsidRPr="00073A46" w:rsidRDefault="00D718A0" w:rsidP="00D718A0">
            <w:pPr>
              <w:pStyle w:val="ConsPlusNormal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Организация участия обучающихся в мероприятиях (площадках) чемпионата по професси</w:t>
            </w:r>
            <w:r>
              <w:rPr>
                <w:rFonts w:ascii="Times New Roman" w:hAnsi="Times New Roman" w:cs="Times New Roman"/>
              </w:rPr>
              <w:t>ональному мастерству  «Профессионалы»</w:t>
            </w:r>
          </w:p>
        </w:tc>
        <w:tc>
          <w:tcPr>
            <w:tcW w:w="129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D718A0" w:rsidRPr="00073A46" w:rsidRDefault="00D718A0" w:rsidP="00D718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4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D718A0" w:rsidRPr="00073A46" w:rsidRDefault="00D718A0" w:rsidP="00D718A0">
            <w:pPr>
              <w:pStyle w:val="ConsPlusNormal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Развитие механизмов практико-ориентированного образования и обучения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D718A0" w:rsidRPr="00073A46" w:rsidRDefault="00D718A0" w:rsidP="00D718A0">
            <w:pPr>
              <w:jc w:val="center"/>
              <w:rPr>
                <w:rStyle w:val="50"/>
                <w:rFonts w:ascii="Times New Roman" w:hAnsi="Times New Roman"/>
                <w:b w:val="0"/>
                <w:sz w:val="20"/>
                <w:szCs w:val="20"/>
              </w:rPr>
            </w:pPr>
            <w:r w:rsidRPr="00073A46">
              <w:rPr>
                <w:rStyle w:val="50"/>
                <w:rFonts w:ascii="Times New Roman" w:hAnsi="Times New Roman"/>
                <w:b w:val="0"/>
                <w:sz w:val="20"/>
                <w:szCs w:val="20"/>
              </w:rPr>
              <w:t>Управление образования, спорта и физической культуры администрации города Орла</w:t>
            </w:r>
          </w:p>
        </w:tc>
        <w:tc>
          <w:tcPr>
            <w:tcW w:w="41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718A0" w:rsidRPr="00E84E36" w:rsidRDefault="00D718A0" w:rsidP="00D718A0">
            <w:pPr>
              <w:pStyle w:val="afe"/>
              <w:jc w:val="both"/>
              <w:rPr>
                <w:rFonts w:ascii="Times New Roman" w:hAnsi="Times New Roman"/>
              </w:rPr>
            </w:pPr>
            <w:r w:rsidRPr="00E84E36">
              <w:rPr>
                <w:rFonts w:ascii="Times New Roman" w:hAnsi="Times New Roman"/>
              </w:rPr>
              <w:t>В региональном этапе Чемпионата по профессиональному мастерству Ворадскилс приняли участие 29 обучающихся.</w:t>
            </w:r>
          </w:p>
        </w:tc>
      </w:tr>
      <w:tr w:rsidR="00D718A0" w:rsidRPr="00467A70" w:rsidTr="00D718A0">
        <w:trPr>
          <w:gridAfter w:val="4"/>
          <w:wAfter w:w="16868" w:type="dxa"/>
          <w:trHeight w:val="486"/>
        </w:trPr>
        <w:tc>
          <w:tcPr>
            <w:tcW w:w="697" w:type="dxa"/>
            <w:shd w:val="clear" w:color="auto" w:fill="FFFFFF"/>
            <w:noWrap/>
          </w:tcPr>
          <w:p w:rsidR="00D718A0" w:rsidRPr="00A34BF8" w:rsidRDefault="00D718A0" w:rsidP="00D718A0">
            <w:pPr>
              <w:jc w:val="center"/>
              <w:rPr>
                <w:rFonts w:ascii="Calibri" w:hAnsi="Calibri" w:cs="Calibri"/>
                <w:lang w:val="en-US"/>
              </w:rPr>
            </w:pPr>
            <w:r w:rsidRPr="00A34BF8">
              <w:rPr>
                <w:lang w:val="en-US"/>
              </w:rPr>
              <w:t>4.</w:t>
            </w:r>
          </w:p>
        </w:tc>
        <w:tc>
          <w:tcPr>
            <w:tcW w:w="1411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718A0" w:rsidRPr="00A34BF8" w:rsidRDefault="00D718A0" w:rsidP="00D718A0">
            <w:pPr>
              <w:jc w:val="center"/>
              <w:rPr>
                <w:rFonts w:ascii="Calibri" w:hAnsi="Calibri" w:cs="Calibri"/>
              </w:rPr>
            </w:pPr>
            <w:r w:rsidRPr="00A34BF8">
              <w:rPr>
                <w:rFonts w:ascii="Times New Roman CYR" w:hAnsi="Times New Roman CYR" w:cs="Times New Roman CYR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</w:tr>
      <w:tr w:rsidR="00D718A0" w:rsidRPr="00E84E36" w:rsidTr="00D718A0">
        <w:trPr>
          <w:gridAfter w:val="4"/>
          <w:wAfter w:w="16868" w:type="dxa"/>
          <w:trHeight w:val="1608"/>
        </w:trPr>
        <w:tc>
          <w:tcPr>
            <w:tcW w:w="697" w:type="dxa"/>
            <w:shd w:val="clear" w:color="auto" w:fill="FFFFFF"/>
            <w:noWrap/>
          </w:tcPr>
          <w:p w:rsidR="00D718A0" w:rsidRPr="00073A46" w:rsidRDefault="00D718A0" w:rsidP="00D718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09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D718A0" w:rsidRPr="00073A46" w:rsidRDefault="00D718A0" w:rsidP="00D718A0">
            <w:pPr>
              <w:pStyle w:val="ConsPlusNormal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Оказание  информационно-консультационной помощи негосударственным (немуниципальным) организациям, предоставляющим услуги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29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D718A0" w:rsidRPr="00073A46" w:rsidRDefault="00D718A0" w:rsidP="00D718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4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D718A0" w:rsidRPr="00073A46" w:rsidRDefault="00D718A0" w:rsidP="00D718A0">
            <w:pPr>
              <w:pStyle w:val="ConsPlusNormal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Обеспечение консультационной поддержки  частных организаций, предоставляющих услуги психолого-педагогического сопровождения детей с ограниченными возможностями здоровья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D718A0" w:rsidRPr="00073A46" w:rsidRDefault="00D718A0" w:rsidP="00D718A0">
            <w:pPr>
              <w:jc w:val="center"/>
              <w:rPr>
                <w:sz w:val="20"/>
                <w:szCs w:val="20"/>
              </w:rPr>
            </w:pPr>
            <w:r w:rsidRPr="00073A46">
              <w:rPr>
                <w:sz w:val="20"/>
                <w:szCs w:val="20"/>
              </w:rPr>
              <w:t>Управление образования, спорта и физической культуры администрации города Орла</w:t>
            </w:r>
          </w:p>
        </w:tc>
        <w:tc>
          <w:tcPr>
            <w:tcW w:w="41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718A0" w:rsidRPr="00E84E36" w:rsidRDefault="00D718A0" w:rsidP="00D718A0">
            <w:pPr>
              <w:jc w:val="both"/>
              <w:rPr>
                <w:sz w:val="20"/>
                <w:szCs w:val="20"/>
              </w:rPr>
            </w:pPr>
            <w:r w:rsidRPr="00E84E36">
              <w:rPr>
                <w:sz w:val="20"/>
                <w:szCs w:val="20"/>
              </w:rPr>
              <w:t xml:space="preserve">Муниципальное бюджетное учреждение для детей, нуждающихся в психолого-педагогической, медицинской и социальной помощи «Городской образовательный центр психолого-педагогической, медицинской и социальной помощи города Орла» (далее - МБУ «ГОЦППМСП») взаимодействует с родительской общественностью, благотворительными организациями, организациями, занимающимися проблемами детей с ограниченными возможностями здоровья. </w:t>
            </w:r>
          </w:p>
          <w:p w:rsidR="00D718A0" w:rsidRPr="00E84E36" w:rsidRDefault="00D718A0" w:rsidP="00D718A0">
            <w:pPr>
              <w:jc w:val="both"/>
              <w:rPr>
                <w:sz w:val="20"/>
                <w:szCs w:val="20"/>
              </w:rPr>
            </w:pPr>
            <w:r w:rsidRPr="00E84E36">
              <w:rPr>
                <w:sz w:val="20"/>
                <w:szCs w:val="20"/>
              </w:rPr>
              <w:lastRenderedPageBreak/>
              <w:t>Регулярное взаимодействие с представителями Центра детского развития благотворительного фонда «Вера и возрождение», Орловского регионального отделения межрегиональной общественной организации в поддержку людей с ментальной инвалидностью и психофизическими нарушениями «Равные возможности», Орловского отделения Всероссийской организации родителей детей-инвалидов (ВОРДИ) по вопросу объективной оценки создания специальных образовательных условий в школах города Орла, обучающих детей с ограниченными возможностями здоровья.</w:t>
            </w:r>
          </w:p>
          <w:p w:rsidR="00D718A0" w:rsidRPr="00E84E36" w:rsidRDefault="00D718A0" w:rsidP="00D718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84E36">
              <w:rPr>
                <w:sz w:val="20"/>
                <w:szCs w:val="20"/>
              </w:rPr>
              <w:t>Предоставление консультативных услуг на базе МБУ «ГОЦППМСП»  по вопросам развития и воспитания детей с особыми образовательными потребностями, построения индивидуальных образовательных маршрутов (591 услуга).</w:t>
            </w:r>
          </w:p>
        </w:tc>
      </w:tr>
      <w:tr w:rsidR="00D718A0" w:rsidRPr="00E84E36" w:rsidTr="00D718A0">
        <w:trPr>
          <w:gridAfter w:val="4"/>
          <w:wAfter w:w="16868" w:type="dxa"/>
          <w:trHeight w:val="23"/>
        </w:trPr>
        <w:tc>
          <w:tcPr>
            <w:tcW w:w="697" w:type="dxa"/>
            <w:shd w:val="clear" w:color="auto" w:fill="FFFFFF"/>
            <w:noWrap/>
          </w:tcPr>
          <w:p w:rsidR="00D718A0" w:rsidRPr="00467A70" w:rsidRDefault="00D718A0" w:rsidP="00D718A0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lastRenderedPageBreak/>
              <w:t>5.</w:t>
            </w:r>
          </w:p>
        </w:tc>
        <w:tc>
          <w:tcPr>
            <w:tcW w:w="1411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718A0" w:rsidRPr="00E84E36" w:rsidRDefault="00D718A0" w:rsidP="00D718A0">
            <w:pPr>
              <w:jc w:val="center"/>
              <w:rPr>
                <w:rFonts w:ascii="Calibri" w:hAnsi="Calibri" w:cs="Calibri"/>
              </w:rPr>
            </w:pPr>
            <w:r w:rsidRPr="00E84E36">
              <w:rPr>
                <w:rFonts w:ascii="Times New Roman CYR" w:hAnsi="Times New Roman CYR" w:cs="Times New Roman CYR"/>
              </w:rPr>
              <w:t xml:space="preserve">Рынок услуг в сфере культуры </w:t>
            </w:r>
          </w:p>
        </w:tc>
      </w:tr>
      <w:tr w:rsidR="00D718A0" w:rsidRPr="00E84E36" w:rsidTr="00D718A0">
        <w:trPr>
          <w:gridAfter w:val="4"/>
          <w:wAfter w:w="16868" w:type="dxa"/>
          <w:trHeight w:val="23"/>
        </w:trPr>
        <w:tc>
          <w:tcPr>
            <w:tcW w:w="697" w:type="dxa"/>
            <w:shd w:val="clear" w:color="auto" w:fill="FFFFFF"/>
            <w:noWrap/>
          </w:tcPr>
          <w:p w:rsidR="00D718A0" w:rsidRPr="00073A46" w:rsidRDefault="00D718A0" w:rsidP="00D718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09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D718A0" w:rsidRPr="00E46ADF" w:rsidRDefault="00D718A0" w:rsidP="00D718A0">
            <w:pPr>
              <w:pStyle w:val="ConsPlusNormal"/>
              <w:rPr>
                <w:rFonts w:ascii="Times New Roman" w:hAnsi="Times New Roman" w:cs="Times New Roman"/>
              </w:rPr>
            </w:pPr>
            <w:r w:rsidRPr="00E46ADF">
              <w:rPr>
                <w:rFonts w:ascii="Times New Roman" w:hAnsi="Times New Roman" w:cs="Times New Roman"/>
              </w:rPr>
              <w:t>Организация и проведение выставки-ярмарки ремёсел в рамках ведомственной целевой программы «Развитие и поддержка малого и среднего предпринимательства в городе Орле»</w:t>
            </w:r>
          </w:p>
        </w:tc>
        <w:tc>
          <w:tcPr>
            <w:tcW w:w="129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D718A0" w:rsidRPr="00E46ADF" w:rsidRDefault="00D718A0" w:rsidP="00D718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6ADF">
              <w:rPr>
                <w:rFonts w:ascii="Times New Roman" w:hAnsi="Times New Roman" w:cs="Times New Roman"/>
              </w:rPr>
              <w:t>Ежегодно 5 августа</w:t>
            </w:r>
          </w:p>
        </w:tc>
        <w:tc>
          <w:tcPr>
            <w:tcW w:w="324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D718A0" w:rsidRPr="00E46ADF" w:rsidRDefault="00D718A0" w:rsidP="00D718A0">
            <w:pPr>
              <w:pStyle w:val="ConsPlusNormal"/>
              <w:rPr>
                <w:rFonts w:ascii="Times New Roman" w:hAnsi="Times New Roman" w:cs="Times New Roman"/>
              </w:rPr>
            </w:pPr>
            <w:r w:rsidRPr="00E46ADF">
              <w:rPr>
                <w:rFonts w:ascii="Times New Roman" w:hAnsi="Times New Roman" w:cs="Times New Roman"/>
              </w:rPr>
              <w:t>Развитие и поддержка ремесленной деятельности и народно-художественных промыслов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D718A0" w:rsidRPr="00E46ADF" w:rsidRDefault="00D718A0" w:rsidP="00D718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6ADF">
              <w:rPr>
                <w:rFonts w:ascii="Times New Roman" w:hAnsi="Times New Roman" w:cs="Times New Roman"/>
              </w:rPr>
              <w:t>Управление экономического развития администрации города Орла</w:t>
            </w:r>
          </w:p>
        </w:tc>
        <w:tc>
          <w:tcPr>
            <w:tcW w:w="41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718A0" w:rsidRPr="00E84E36" w:rsidRDefault="00C146A2" w:rsidP="00D718A0">
            <w:pPr>
              <w:pStyle w:val="afe"/>
              <w:jc w:val="both"/>
              <w:rPr>
                <w:rFonts w:ascii="Times New Roman" w:hAnsi="Times New Roman"/>
              </w:rPr>
            </w:pPr>
            <w:r w:rsidRPr="00E84E36">
              <w:rPr>
                <w:rFonts w:ascii="Times New Roman" w:hAnsi="Times New Roman"/>
              </w:rPr>
              <w:t>В план размещения ярмарок на территории города Орла на 2024 год включена ярмарка - выставка современных и традиционных ремесел. Планируемые даты проведения: 3 - 05.08.2025 г. Место проведения: парк Победы</w:t>
            </w:r>
          </w:p>
        </w:tc>
      </w:tr>
      <w:tr w:rsidR="00D718A0" w:rsidRPr="00E84E36" w:rsidTr="00D718A0">
        <w:trPr>
          <w:gridAfter w:val="4"/>
          <w:wAfter w:w="16868" w:type="dxa"/>
          <w:trHeight w:val="23"/>
        </w:trPr>
        <w:tc>
          <w:tcPr>
            <w:tcW w:w="697" w:type="dxa"/>
            <w:shd w:val="clear" w:color="auto" w:fill="FFFFFF"/>
            <w:noWrap/>
          </w:tcPr>
          <w:p w:rsidR="00D718A0" w:rsidRPr="00073A46" w:rsidRDefault="00D718A0" w:rsidP="00D718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09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D718A0" w:rsidRPr="00073A46" w:rsidRDefault="00D718A0" w:rsidP="00D718A0">
            <w:pPr>
              <w:pStyle w:val="ConsPlusNormal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Информационное взаимодействие с организациями (в том числе частными) сферы культуры</w:t>
            </w:r>
          </w:p>
        </w:tc>
        <w:tc>
          <w:tcPr>
            <w:tcW w:w="129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D718A0" w:rsidRPr="00073A46" w:rsidRDefault="00D718A0" w:rsidP="00D718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4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D718A0" w:rsidRPr="00073A46" w:rsidRDefault="00D718A0" w:rsidP="00D718A0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Увеличение количества культурно-досуговых мероприятий, с взаимодействием  с негосударственными (немуниципальными) учреждениями и неком</w:t>
            </w:r>
            <w:r>
              <w:rPr>
                <w:rFonts w:ascii="Times New Roman" w:hAnsi="Times New Roman" w:cs="Times New Roman"/>
              </w:rPr>
              <w:t>м</w:t>
            </w:r>
            <w:r w:rsidRPr="00073A46">
              <w:rPr>
                <w:rFonts w:ascii="Times New Roman" w:hAnsi="Times New Roman" w:cs="Times New Roman"/>
              </w:rPr>
              <w:t>ерческими организациями в сфере культуры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D718A0" w:rsidRPr="00073A46" w:rsidRDefault="00D718A0" w:rsidP="00D718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3A46">
              <w:rPr>
                <w:rFonts w:ascii="Times New Roman" w:hAnsi="Times New Roman" w:cs="Times New Roman"/>
              </w:rPr>
              <w:t>Управление культуры администрации города Орла</w:t>
            </w:r>
          </w:p>
        </w:tc>
        <w:tc>
          <w:tcPr>
            <w:tcW w:w="41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718A0" w:rsidRPr="00E84E36" w:rsidRDefault="00F27235" w:rsidP="00D718A0">
            <w:pPr>
              <w:pStyle w:val="afe"/>
              <w:jc w:val="both"/>
              <w:rPr>
                <w:rFonts w:ascii="Times New Roman" w:hAnsi="Times New Roman"/>
              </w:rPr>
            </w:pPr>
            <w:r w:rsidRPr="00E84E36">
              <w:rPr>
                <w:rFonts w:ascii="Times New Roman" w:hAnsi="Times New Roman"/>
              </w:rPr>
              <w:t>Организовано 47 культурно-досуговых мероприятия с взаимодействием негосударственными (немуниципальными) учреждениями и некоммерческими организациями в сфере культуры.</w:t>
            </w:r>
          </w:p>
        </w:tc>
      </w:tr>
      <w:tr w:rsidR="00D718A0" w:rsidRPr="00467A70" w:rsidTr="00D718A0">
        <w:trPr>
          <w:gridAfter w:val="4"/>
          <w:wAfter w:w="16868" w:type="dxa"/>
          <w:trHeight w:val="23"/>
        </w:trPr>
        <w:tc>
          <w:tcPr>
            <w:tcW w:w="697" w:type="dxa"/>
            <w:shd w:val="clear" w:color="auto" w:fill="FFFFFF"/>
            <w:noWrap/>
          </w:tcPr>
          <w:p w:rsidR="00D718A0" w:rsidRPr="00467A70" w:rsidRDefault="00D718A0" w:rsidP="00D718A0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>6.</w:t>
            </w:r>
          </w:p>
        </w:tc>
        <w:tc>
          <w:tcPr>
            <w:tcW w:w="1411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718A0" w:rsidRPr="00863793" w:rsidRDefault="00D718A0" w:rsidP="00D718A0">
            <w:pPr>
              <w:jc w:val="center"/>
              <w:rPr>
                <w:rFonts w:ascii="Calibri" w:hAnsi="Calibri" w:cs="Calibri"/>
                <w:lang w:val="en-US"/>
              </w:rPr>
            </w:pPr>
            <w:r w:rsidRPr="00863793">
              <w:rPr>
                <w:rFonts w:ascii="Times New Roman CYR" w:hAnsi="Times New Roman CYR" w:cs="Times New Roman CYR"/>
              </w:rPr>
              <w:t xml:space="preserve">Рынок розничной торговли </w:t>
            </w:r>
          </w:p>
        </w:tc>
      </w:tr>
      <w:tr w:rsidR="00C146A2" w:rsidRPr="00467A70" w:rsidTr="00D718A0">
        <w:trPr>
          <w:gridAfter w:val="4"/>
          <w:wAfter w:w="16868" w:type="dxa"/>
          <w:trHeight w:val="23"/>
        </w:trPr>
        <w:tc>
          <w:tcPr>
            <w:tcW w:w="697" w:type="dxa"/>
            <w:shd w:val="clear" w:color="auto" w:fill="FFFFFF"/>
            <w:noWrap/>
          </w:tcPr>
          <w:p w:rsidR="00C146A2" w:rsidRPr="00F61139" w:rsidRDefault="00C146A2" w:rsidP="00C14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09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C146A2" w:rsidRPr="00F61139" w:rsidRDefault="00C146A2" w:rsidP="00C146A2">
            <w:pPr>
              <w:pStyle w:val="ConsPlusNormal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Мониторинг достижения норматива минимальной обеспеченности населения площадью торговых объектов</w:t>
            </w:r>
          </w:p>
        </w:tc>
        <w:tc>
          <w:tcPr>
            <w:tcW w:w="129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C146A2" w:rsidRPr="00F61139" w:rsidRDefault="00C146A2" w:rsidP="00C14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4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C146A2" w:rsidRPr="00F61139" w:rsidRDefault="00C146A2" w:rsidP="00C146A2">
            <w:pPr>
              <w:pStyle w:val="ConsPlusNormal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Создание условий для развития конкурентной среды на рынке розничной торговли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C146A2" w:rsidRPr="00F61139" w:rsidRDefault="00C146A2" w:rsidP="00C14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Управление экономического развития администрации города Орла</w:t>
            </w:r>
          </w:p>
        </w:tc>
        <w:tc>
          <w:tcPr>
            <w:tcW w:w="41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146A2" w:rsidRPr="00FF4BFC" w:rsidRDefault="00C146A2" w:rsidP="00C146A2">
            <w:pPr>
              <w:pStyle w:val="afe"/>
              <w:jc w:val="both"/>
              <w:rPr>
                <w:rFonts w:ascii="Times New Roman" w:hAnsi="Times New Roman"/>
              </w:rPr>
            </w:pPr>
            <w:r w:rsidRPr="00FF4BFC">
              <w:rPr>
                <w:rFonts w:ascii="Times New Roman" w:hAnsi="Times New Roman"/>
              </w:rPr>
              <w:t>Проводится 1 раз в полгода.</w:t>
            </w:r>
          </w:p>
        </w:tc>
      </w:tr>
      <w:tr w:rsidR="00C146A2" w:rsidRPr="00467A70" w:rsidTr="00D718A0">
        <w:trPr>
          <w:gridAfter w:val="4"/>
          <w:wAfter w:w="16868" w:type="dxa"/>
          <w:trHeight w:val="1043"/>
        </w:trPr>
        <w:tc>
          <w:tcPr>
            <w:tcW w:w="697" w:type="dxa"/>
            <w:shd w:val="clear" w:color="auto" w:fill="FFFFFF"/>
            <w:noWrap/>
          </w:tcPr>
          <w:p w:rsidR="00C146A2" w:rsidRPr="00F61139" w:rsidRDefault="00C146A2" w:rsidP="00C14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lastRenderedPageBreak/>
              <w:t>6.2.</w:t>
            </w:r>
          </w:p>
        </w:tc>
        <w:tc>
          <w:tcPr>
            <w:tcW w:w="309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C146A2" w:rsidRPr="00F61139" w:rsidRDefault="00C146A2" w:rsidP="00C146A2">
            <w:pPr>
              <w:pStyle w:val="ConsPlusNormal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Формирование и ведение торгового реестра объектов потребительского рынка города Орла</w:t>
            </w:r>
          </w:p>
        </w:tc>
        <w:tc>
          <w:tcPr>
            <w:tcW w:w="129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C146A2" w:rsidRPr="00F61139" w:rsidRDefault="00C146A2" w:rsidP="00C14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4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C146A2" w:rsidRPr="00F61139" w:rsidRDefault="00C146A2" w:rsidP="00C146A2">
            <w:pPr>
              <w:pStyle w:val="ConsPlusNormal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 xml:space="preserve">Обеспечение доступности информации о торговых объектах 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C146A2" w:rsidRPr="00F61139" w:rsidRDefault="00C146A2" w:rsidP="00C14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Управление экономического развития администрации города Орла</w:t>
            </w:r>
          </w:p>
        </w:tc>
        <w:tc>
          <w:tcPr>
            <w:tcW w:w="41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146A2" w:rsidRPr="00FF4BFC" w:rsidRDefault="00C146A2" w:rsidP="00C146A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4BFC">
              <w:rPr>
                <w:rFonts w:ascii="Times New Roman CYR" w:hAnsi="Times New Roman CYR" w:cs="Times New Roman CYR"/>
                <w:sz w:val="20"/>
                <w:szCs w:val="20"/>
              </w:rPr>
              <w:t>Сформирован, актуализирован.</w:t>
            </w:r>
          </w:p>
        </w:tc>
      </w:tr>
      <w:tr w:rsidR="00C146A2" w:rsidRPr="00467A70" w:rsidTr="00D718A0">
        <w:trPr>
          <w:gridAfter w:val="4"/>
          <w:wAfter w:w="16868" w:type="dxa"/>
          <w:trHeight w:val="23"/>
        </w:trPr>
        <w:tc>
          <w:tcPr>
            <w:tcW w:w="697" w:type="dxa"/>
            <w:shd w:val="clear" w:color="auto" w:fill="FFFFFF"/>
            <w:noWrap/>
          </w:tcPr>
          <w:p w:rsidR="00C146A2" w:rsidRPr="00F61139" w:rsidRDefault="00C146A2" w:rsidP="00C14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309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C146A2" w:rsidRPr="00F61139" w:rsidRDefault="00C146A2" w:rsidP="00C146A2">
            <w:pPr>
              <w:pStyle w:val="ConsPlusNormal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Организация и проведение ярмарочных мероприятий на территории города Орла</w:t>
            </w:r>
          </w:p>
        </w:tc>
        <w:tc>
          <w:tcPr>
            <w:tcW w:w="129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C146A2" w:rsidRPr="00F61139" w:rsidRDefault="00C146A2" w:rsidP="00C14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4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C146A2" w:rsidRPr="00F61139" w:rsidRDefault="00C146A2" w:rsidP="00C146A2">
            <w:pPr>
              <w:pStyle w:val="ConsPlusNormal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Формирование конкурентной среды, создание условий для развития розничной торговли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C146A2" w:rsidRPr="00F61139" w:rsidRDefault="00C146A2" w:rsidP="00C14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Управление экономического развития администрации города Орла</w:t>
            </w:r>
          </w:p>
        </w:tc>
        <w:tc>
          <w:tcPr>
            <w:tcW w:w="41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146A2" w:rsidRPr="00FF4BFC" w:rsidRDefault="00FF4BFC" w:rsidP="00FF4BFC">
            <w:pPr>
              <w:pStyle w:val="afe"/>
              <w:jc w:val="both"/>
              <w:rPr>
                <w:rFonts w:ascii="Times New Roman" w:hAnsi="Times New Roman"/>
              </w:rPr>
            </w:pPr>
            <w:r w:rsidRPr="00FF4BFC">
              <w:rPr>
                <w:rFonts w:ascii="Times New Roman" w:hAnsi="Times New Roman"/>
              </w:rPr>
              <w:t>О</w:t>
            </w:r>
            <w:r w:rsidR="00C146A2" w:rsidRPr="00FF4BFC">
              <w:rPr>
                <w:rFonts w:ascii="Times New Roman" w:hAnsi="Times New Roman"/>
              </w:rPr>
              <w:t>рганизованы специализированные тематические ярмарки, выставки-ярмарки, фестивали, в которых приняли участие более 100 субъектов малого и среднего предпринимательства:</w:t>
            </w:r>
          </w:p>
          <w:p w:rsidR="00C146A2" w:rsidRPr="00FF4BFC" w:rsidRDefault="00C146A2" w:rsidP="00FF4BFC">
            <w:pPr>
              <w:pStyle w:val="afe"/>
              <w:jc w:val="both"/>
              <w:rPr>
                <w:rFonts w:ascii="Times New Roman" w:hAnsi="Times New Roman"/>
              </w:rPr>
            </w:pPr>
            <w:r w:rsidRPr="00FF4BFC">
              <w:rPr>
                <w:rFonts w:ascii="Times New Roman" w:hAnsi="Times New Roman"/>
              </w:rPr>
              <w:t>- в Новогодней тематической ярмарке – 25.12.2024 – 14.01.2025 на площади Ленина, ул. Ленина, ул. Максима Горького, 36 (аллея перед входом в «Г</w:t>
            </w:r>
            <w:r w:rsidR="00FF4BFC" w:rsidRPr="00FF4BFC">
              <w:rPr>
                <w:rFonts w:ascii="Times New Roman" w:hAnsi="Times New Roman"/>
              </w:rPr>
              <w:t>ПКиО») - 11 с</w:t>
            </w:r>
            <w:r w:rsidRPr="00FF4BFC">
              <w:rPr>
                <w:rFonts w:ascii="Times New Roman" w:hAnsi="Times New Roman"/>
              </w:rPr>
              <w:t>убъектов, реализ</w:t>
            </w:r>
            <w:r w:rsidR="00FF4BFC" w:rsidRPr="00FF4BFC">
              <w:rPr>
                <w:rFonts w:ascii="Times New Roman" w:hAnsi="Times New Roman"/>
              </w:rPr>
              <w:t>ующих сувенирную продукцию, 14 с</w:t>
            </w:r>
            <w:r w:rsidRPr="00FF4BFC">
              <w:rPr>
                <w:rFonts w:ascii="Times New Roman" w:hAnsi="Times New Roman"/>
              </w:rPr>
              <w:t>убъектов, реализующих продовольственные товары, оказывающих у</w:t>
            </w:r>
            <w:r w:rsidR="00FF4BFC" w:rsidRPr="00FF4BFC">
              <w:rPr>
                <w:rFonts w:ascii="Times New Roman" w:hAnsi="Times New Roman"/>
              </w:rPr>
              <w:t>слуги общественного питания, 2 с</w:t>
            </w:r>
            <w:r w:rsidRPr="00FF4BFC">
              <w:rPr>
                <w:rFonts w:ascii="Times New Roman" w:hAnsi="Times New Roman"/>
              </w:rPr>
              <w:t>убъекта, оказывающих развлекательные услуги;</w:t>
            </w:r>
          </w:p>
          <w:p w:rsidR="00C146A2" w:rsidRPr="00FF4BFC" w:rsidRDefault="00C146A2" w:rsidP="00FF4BFC">
            <w:pPr>
              <w:pStyle w:val="afe"/>
              <w:jc w:val="both"/>
              <w:rPr>
                <w:rFonts w:ascii="Times New Roman" w:hAnsi="Times New Roman"/>
              </w:rPr>
            </w:pPr>
            <w:r w:rsidRPr="00FF4BFC">
              <w:rPr>
                <w:rFonts w:ascii="Times New Roman" w:hAnsi="Times New Roman"/>
              </w:rPr>
              <w:t>- в специализированной тематической ярмарке «Широкая масл</w:t>
            </w:r>
            <w:r w:rsidR="00FF4BFC" w:rsidRPr="00FF4BFC">
              <w:rPr>
                <w:rFonts w:ascii="Times New Roman" w:hAnsi="Times New Roman"/>
              </w:rPr>
              <w:t>еница» 02.03.2025 – 6 с</w:t>
            </w:r>
            <w:r w:rsidRPr="00FF4BFC">
              <w:rPr>
                <w:rFonts w:ascii="Times New Roman" w:hAnsi="Times New Roman"/>
              </w:rPr>
              <w:t>убъектов, реализующих продовольственные товары, оказывающих услуги общественного питания;</w:t>
            </w:r>
          </w:p>
          <w:p w:rsidR="00C146A2" w:rsidRPr="00FF4BFC" w:rsidRDefault="00C146A2" w:rsidP="00FF4BFC">
            <w:pPr>
              <w:pStyle w:val="afe"/>
              <w:jc w:val="both"/>
              <w:rPr>
                <w:rFonts w:ascii="Times New Roman" w:hAnsi="Times New Roman"/>
              </w:rPr>
            </w:pPr>
            <w:r w:rsidRPr="00FF4BFC">
              <w:rPr>
                <w:rFonts w:ascii="Times New Roman" w:hAnsi="Times New Roman"/>
              </w:rPr>
              <w:t>- в тематической ярмарке-выставке «Сделано в России. Выбира</w:t>
            </w:r>
            <w:r w:rsidR="00FF4BFC" w:rsidRPr="00FF4BFC">
              <w:rPr>
                <w:rFonts w:ascii="Times New Roman" w:hAnsi="Times New Roman"/>
              </w:rPr>
              <w:t>ем Орловское!» 01.05.2025 – 24 с</w:t>
            </w:r>
            <w:r w:rsidRPr="00FF4BFC">
              <w:rPr>
                <w:rFonts w:ascii="Times New Roman" w:hAnsi="Times New Roman"/>
              </w:rPr>
              <w:t>убъекта, реализующ</w:t>
            </w:r>
            <w:r w:rsidR="00FF4BFC" w:rsidRPr="00FF4BFC">
              <w:rPr>
                <w:rFonts w:ascii="Times New Roman" w:hAnsi="Times New Roman"/>
              </w:rPr>
              <w:t>их продовольственные товары, 8 с</w:t>
            </w:r>
            <w:r w:rsidRPr="00FF4BFC">
              <w:rPr>
                <w:rFonts w:ascii="Times New Roman" w:hAnsi="Times New Roman"/>
              </w:rPr>
              <w:t xml:space="preserve">убъектов, реализующих комнатные, садовые растения и посадочный материал; 29 </w:t>
            </w:r>
            <w:r w:rsidR="00FF4BFC" w:rsidRPr="00FF4BFC">
              <w:rPr>
                <w:rFonts w:ascii="Times New Roman" w:hAnsi="Times New Roman"/>
              </w:rPr>
              <w:t>с</w:t>
            </w:r>
            <w:r w:rsidRPr="00FF4BFC">
              <w:rPr>
                <w:rFonts w:ascii="Times New Roman" w:hAnsi="Times New Roman"/>
              </w:rPr>
              <w:t>убъектов, объединенных в арт-маркет, реализующих сувенирную продукцию;</w:t>
            </w:r>
          </w:p>
          <w:p w:rsidR="00C146A2" w:rsidRPr="00FF4BFC" w:rsidRDefault="00C146A2" w:rsidP="00FF4BFC">
            <w:pPr>
              <w:pStyle w:val="afe"/>
              <w:jc w:val="both"/>
              <w:rPr>
                <w:rFonts w:ascii="Times New Roman" w:hAnsi="Times New Roman"/>
              </w:rPr>
            </w:pPr>
            <w:r w:rsidRPr="00FF4BFC">
              <w:rPr>
                <w:rFonts w:ascii="Times New Roman" w:hAnsi="Times New Roman"/>
              </w:rPr>
              <w:t>- в фестивале Солдатской кухни и ярмарке в рамках празднования 80-летия Победы над нацистской Германией в Великой Отечественной войне</w:t>
            </w:r>
            <w:r w:rsidR="00FF4BFC" w:rsidRPr="00FF4BFC">
              <w:rPr>
                <w:rFonts w:ascii="Times New Roman" w:hAnsi="Times New Roman"/>
              </w:rPr>
              <w:t xml:space="preserve"> 1941-1945 годов – 6 с</w:t>
            </w:r>
            <w:r w:rsidRPr="00FF4BFC">
              <w:rPr>
                <w:rFonts w:ascii="Times New Roman" w:hAnsi="Times New Roman"/>
              </w:rPr>
              <w:t>убъектов, реализующих продовольственные товары, оказывающих ус</w:t>
            </w:r>
            <w:r w:rsidR="00FF4BFC" w:rsidRPr="00FF4BFC">
              <w:rPr>
                <w:rFonts w:ascii="Times New Roman" w:hAnsi="Times New Roman"/>
              </w:rPr>
              <w:t>луги общественного питания, 45 с</w:t>
            </w:r>
            <w:r w:rsidRPr="00FF4BFC">
              <w:rPr>
                <w:rFonts w:ascii="Times New Roman" w:hAnsi="Times New Roman"/>
              </w:rPr>
              <w:t>убъектов, реализующих сувенирную продукцию.</w:t>
            </w:r>
          </w:p>
          <w:p w:rsidR="00C146A2" w:rsidRPr="00FF4BFC" w:rsidRDefault="00C146A2" w:rsidP="00FF4BFC">
            <w:pPr>
              <w:pStyle w:val="afe"/>
              <w:jc w:val="both"/>
              <w:rPr>
                <w:rFonts w:ascii="Times New Roman" w:hAnsi="Times New Roman"/>
              </w:rPr>
            </w:pPr>
            <w:r w:rsidRPr="00FF4BFC">
              <w:rPr>
                <w:rFonts w:ascii="Times New Roman" w:hAnsi="Times New Roman"/>
              </w:rPr>
              <w:t xml:space="preserve">Кроме того, нестационарные торговые объекты Гильдии ремесленников города Орла размещаются на территории Центрального </w:t>
            </w:r>
            <w:r w:rsidRPr="00FF4BFC">
              <w:rPr>
                <w:rFonts w:ascii="Times New Roman" w:hAnsi="Times New Roman"/>
              </w:rPr>
              <w:lastRenderedPageBreak/>
              <w:t>паркового комплекса города Орла в период проведения культурно-массовых мероприятий на основании соответствующих постановлений администрации города Орла.</w:t>
            </w:r>
          </w:p>
        </w:tc>
      </w:tr>
      <w:tr w:rsidR="00C146A2" w:rsidRPr="00467A70" w:rsidTr="00D718A0">
        <w:trPr>
          <w:gridAfter w:val="4"/>
          <w:wAfter w:w="16868" w:type="dxa"/>
          <w:trHeight w:val="1194"/>
        </w:trPr>
        <w:tc>
          <w:tcPr>
            <w:tcW w:w="697" w:type="dxa"/>
            <w:shd w:val="clear" w:color="auto" w:fill="FFFFFF"/>
            <w:noWrap/>
          </w:tcPr>
          <w:p w:rsidR="00C146A2" w:rsidRPr="00F61139" w:rsidRDefault="00C146A2" w:rsidP="00C14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lastRenderedPageBreak/>
              <w:t>6.4.</w:t>
            </w:r>
          </w:p>
        </w:tc>
        <w:tc>
          <w:tcPr>
            <w:tcW w:w="309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C146A2" w:rsidRPr="00F61139" w:rsidRDefault="00C146A2" w:rsidP="00C146A2">
            <w:pPr>
              <w:pStyle w:val="ConsPlusNormal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Организация размещения нестационарных торговых объектов на территории города Орла путем проведения конкурентных процедур</w:t>
            </w:r>
          </w:p>
        </w:tc>
        <w:tc>
          <w:tcPr>
            <w:tcW w:w="129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C146A2" w:rsidRPr="00F61139" w:rsidRDefault="00C146A2" w:rsidP="00C14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4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C146A2" w:rsidRPr="00F61139" w:rsidRDefault="00C146A2" w:rsidP="00C146A2">
            <w:pPr>
              <w:pStyle w:val="ConsPlusNormal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Формирование конкурентной среды, создание условий для развития малого и среднего предпринимательства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C146A2" w:rsidRPr="00F61139" w:rsidRDefault="00C146A2" w:rsidP="00C14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Управление экономического развития администрации города Орла</w:t>
            </w:r>
          </w:p>
        </w:tc>
        <w:tc>
          <w:tcPr>
            <w:tcW w:w="41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146A2" w:rsidRPr="00FF4BFC" w:rsidRDefault="00C146A2" w:rsidP="00C146A2">
            <w:pPr>
              <w:pStyle w:val="afe"/>
              <w:jc w:val="both"/>
              <w:rPr>
                <w:rFonts w:ascii="Times New Roman" w:hAnsi="Times New Roman"/>
              </w:rPr>
            </w:pPr>
            <w:r w:rsidRPr="00FF4BFC">
              <w:rPr>
                <w:rFonts w:ascii="Times New Roman" w:hAnsi="Times New Roman"/>
              </w:rPr>
              <w:t xml:space="preserve">Проводится 1 раз в квартал (по мере необходимости). Проведено 2 аукциона на право заключения договоров на размещение </w:t>
            </w:r>
          </w:p>
          <w:p w:rsidR="00C146A2" w:rsidRPr="00FF4BFC" w:rsidRDefault="00C146A2" w:rsidP="00C146A2">
            <w:pPr>
              <w:pStyle w:val="afe"/>
              <w:jc w:val="both"/>
              <w:rPr>
                <w:rFonts w:ascii="Times New Roman" w:hAnsi="Times New Roman"/>
              </w:rPr>
            </w:pPr>
            <w:r w:rsidRPr="00FF4BFC">
              <w:rPr>
                <w:rFonts w:ascii="Times New Roman" w:hAnsi="Times New Roman"/>
              </w:rPr>
              <w:t>нестационарных торговых объектов, заключены договоры на размещение объектов праздничной торговли, нестационарных кафе, на территории, примыкающей к стационарным предприятиям общественного питания</w:t>
            </w:r>
          </w:p>
        </w:tc>
      </w:tr>
      <w:tr w:rsidR="00C146A2" w:rsidRPr="00467A70" w:rsidTr="00D718A0">
        <w:trPr>
          <w:gridAfter w:val="4"/>
          <w:wAfter w:w="16868" w:type="dxa"/>
          <w:trHeight w:val="1122"/>
        </w:trPr>
        <w:tc>
          <w:tcPr>
            <w:tcW w:w="697" w:type="dxa"/>
            <w:shd w:val="clear" w:color="auto" w:fill="FFFFFF"/>
            <w:noWrap/>
          </w:tcPr>
          <w:p w:rsidR="00C146A2" w:rsidRPr="00F61139" w:rsidRDefault="00C146A2" w:rsidP="00C14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309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C146A2" w:rsidRPr="00F61139" w:rsidRDefault="00C146A2" w:rsidP="00C146A2">
            <w:pPr>
              <w:pStyle w:val="ConsPlusNormal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 xml:space="preserve">Размещение на официальном сайте администрации города Орла (www.orel-adm.ru)  информации о состоянии и развитии розничного рынка </w:t>
            </w:r>
          </w:p>
        </w:tc>
        <w:tc>
          <w:tcPr>
            <w:tcW w:w="129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C146A2" w:rsidRPr="00F61139" w:rsidRDefault="00C146A2" w:rsidP="00C14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4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C146A2" w:rsidRPr="00F61139" w:rsidRDefault="00C146A2" w:rsidP="00C146A2">
            <w:pPr>
              <w:pStyle w:val="ConsPlusNormal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 xml:space="preserve">Обеспечение информационной открытости о состоянии розничного рынка 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C146A2" w:rsidRPr="00F61139" w:rsidRDefault="00C146A2" w:rsidP="00C14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Управление экономического развития администрации города Орла</w:t>
            </w:r>
          </w:p>
        </w:tc>
        <w:tc>
          <w:tcPr>
            <w:tcW w:w="41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146A2" w:rsidRPr="00FF4BFC" w:rsidRDefault="00C146A2" w:rsidP="00C146A2">
            <w:pPr>
              <w:pStyle w:val="afe"/>
              <w:jc w:val="both"/>
              <w:rPr>
                <w:rFonts w:ascii="Times New Roman" w:hAnsi="Times New Roman"/>
              </w:rPr>
            </w:pPr>
            <w:r w:rsidRPr="00FF4BFC">
              <w:rPr>
                <w:rFonts w:ascii="Times New Roman" w:hAnsi="Times New Roman"/>
              </w:rPr>
              <w:t>Информация размещена на официальном сайте администрации города Орла</w:t>
            </w:r>
          </w:p>
        </w:tc>
      </w:tr>
      <w:tr w:rsidR="00C146A2" w:rsidRPr="00467A70" w:rsidTr="00D718A0">
        <w:trPr>
          <w:gridAfter w:val="4"/>
          <w:wAfter w:w="16868" w:type="dxa"/>
          <w:trHeight w:val="23"/>
        </w:trPr>
        <w:tc>
          <w:tcPr>
            <w:tcW w:w="697" w:type="dxa"/>
            <w:shd w:val="clear" w:color="auto" w:fill="FFFFFF"/>
            <w:noWrap/>
          </w:tcPr>
          <w:p w:rsidR="00C146A2" w:rsidRPr="00F61139" w:rsidRDefault="00C146A2" w:rsidP="00C14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6.8.</w:t>
            </w:r>
          </w:p>
        </w:tc>
        <w:tc>
          <w:tcPr>
            <w:tcW w:w="309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C146A2" w:rsidRPr="00F61139" w:rsidRDefault="00C146A2" w:rsidP="00C146A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 xml:space="preserve">Организация мониторинга свободных торговых площадей на объектах потребительского рынка с публикацией этих данных в СМИ и на официальном  сайте администрации города Орла (www.orel-adm.ru) </w:t>
            </w:r>
          </w:p>
        </w:tc>
        <w:tc>
          <w:tcPr>
            <w:tcW w:w="129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C146A2" w:rsidRPr="00F61139" w:rsidRDefault="00C146A2" w:rsidP="00C14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4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C146A2" w:rsidRPr="00F61139" w:rsidRDefault="00C146A2" w:rsidP="00C146A2">
            <w:pPr>
              <w:pStyle w:val="ConsPlusNormal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Создание условий для развития предпринимательской деятельности в сфере розничной торговли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C146A2" w:rsidRPr="00F61139" w:rsidRDefault="00C146A2" w:rsidP="00C146A2">
            <w:pPr>
              <w:jc w:val="center"/>
              <w:rPr>
                <w:rStyle w:val="50"/>
                <w:rFonts w:ascii="Times New Roman" w:hAnsi="Times New Roman"/>
                <w:b w:val="0"/>
                <w:sz w:val="20"/>
                <w:szCs w:val="20"/>
              </w:rPr>
            </w:pPr>
            <w:r w:rsidRPr="00F61139">
              <w:rPr>
                <w:rStyle w:val="50"/>
                <w:rFonts w:ascii="Times New Roman" w:hAnsi="Times New Roman"/>
                <w:b w:val="0"/>
                <w:sz w:val="20"/>
                <w:szCs w:val="20"/>
              </w:rPr>
              <w:t>Управление экономического развития администрации города Орла</w:t>
            </w:r>
          </w:p>
        </w:tc>
        <w:tc>
          <w:tcPr>
            <w:tcW w:w="41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146A2" w:rsidRPr="00FF4BFC" w:rsidRDefault="00C146A2" w:rsidP="00C146A2">
            <w:pPr>
              <w:rPr>
                <w:sz w:val="20"/>
                <w:szCs w:val="20"/>
              </w:rPr>
            </w:pPr>
            <w:r w:rsidRPr="00FF4BFC">
              <w:rPr>
                <w:sz w:val="20"/>
                <w:szCs w:val="20"/>
              </w:rPr>
              <w:t>Информация размещена на официальном сайте администрации города Орла</w:t>
            </w:r>
          </w:p>
        </w:tc>
      </w:tr>
      <w:tr w:rsidR="00C146A2" w:rsidRPr="00467A70" w:rsidTr="00D718A0">
        <w:trPr>
          <w:gridAfter w:val="4"/>
          <w:wAfter w:w="16868" w:type="dxa"/>
          <w:trHeight w:val="23"/>
        </w:trPr>
        <w:tc>
          <w:tcPr>
            <w:tcW w:w="697" w:type="dxa"/>
            <w:shd w:val="clear" w:color="auto" w:fill="FFFFFF"/>
            <w:noWrap/>
          </w:tcPr>
          <w:p w:rsidR="00C146A2" w:rsidRPr="00467A70" w:rsidRDefault="00C146A2" w:rsidP="00C146A2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>7.</w:t>
            </w:r>
          </w:p>
        </w:tc>
        <w:tc>
          <w:tcPr>
            <w:tcW w:w="1411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146A2" w:rsidRPr="00467A70" w:rsidRDefault="00C146A2" w:rsidP="00C146A2">
            <w:pPr>
              <w:jc w:val="center"/>
              <w:rPr>
                <w:rFonts w:ascii="Calibri" w:hAnsi="Calibri" w:cs="Calibri"/>
              </w:rPr>
            </w:pPr>
            <w:r w:rsidRPr="00467A70">
              <w:rPr>
                <w:rFonts w:ascii="Times New Roman CYR" w:hAnsi="Times New Roman CYR" w:cs="Times New Roman CYR"/>
              </w:rPr>
              <w:t>Рынок услуг жилищно-коммунального хозяйства</w:t>
            </w:r>
          </w:p>
        </w:tc>
      </w:tr>
      <w:tr w:rsidR="00C146A2" w:rsidRPr="00467A70" w:rsidTr="00D718A0">
        <w:trPr>
          <w:gridAfter w:val="4"/>
          <w:wAfter w:w="16868" w:type="dxa"/>
          <w:trHeight w:val="23"/>
        </w:trPr>
        <w:tc>
          <w:tcPr>
            <w:tcW w:w="697" w:type="dxa"/>
            <w:tcBorders>
              <w:top w:val="single" w:sz="2" w:space="0" w:color="000000"/>
            </w:tcBorders>
            <w:shd w:val="clear" w:color="auto" w:fill="FFFFFF"/>
            <w:noWrap/>
          </w:tcPr>
          <w:p w:rsidR="00C146A2" w:rsidRPr="00F61139" w:rsidRDefault="00C146A2" w:rsidP="00C14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3091" w:type="dxa"/>
            <w:tcBorders>
              <w:top w:val="single" w:sz="2" w:space="0" w:color="000000"/>
              <w:left w:val="single" w:sz="4" w:space="0" w:color="000000"/>
            </w:tcBorders>
            <w:shd w:val="clear" w:color="auto" w:fill="FFFFFF"/>
            <w:noWrap/>
          </w:tcPr>
          <w:p w:rsidR="00C146A2" w:rsidRPr="00F61139" w:rsidRDefault="00C146A2" w:rsidP="00C146A2">
            <w:pPr>
              <w:pStyle w:val="ConsPlusNormal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Размещение на официальном сайте администрации города Орла (www.orel-adm.ru)   сведений о деятельности и состоянии сферы жилищно-коммунального хозяйства города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4" w:space="0" w:color="000000"/>
            </w:tcBorders>
            <w:shd w:val="clear" w:color="auto" w:fill="FFFFFF"/>
            <w:noWrap/>
          </w:tcPr>
          <w:p w:rsidR="00C146A2" w:rsidRPr="00F61139" w:rsidRDefault="00C146A2" w:rsidP="00C14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4" w:space="0" w:color="000000"/>
            </w:tcBorders>
            <w:shd w:val="clear" w:color="auto" w:fill="FFFFFF"/>
            <w:noWrap/>
          </w:tcPr>
          <w:p w:rsidR="00C146A2" w:rsidRPr="00F61139" w:rsidRDefault="00C146A2" w:rsidP="00C146A2">
            <w:pPr>
              <w:pStyle w:val="ConsPlusNormal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Обеспечение равного доступа к информации о состоянии жилищно-коммунального комплекса города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4" w:space="0" w:color="000000"/>
            </w:tcBorders>
            <w:shd w:val="clear" w:color="auto" w:fill="FFFFFF"/>
            <w:noWrap/>
          </w:tcPr>
          <w:p w:rsidR="00C146A2" w:rsidRPr="00F61139" w:rsidRDefault="00C146A2" w:rsidP="00C14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  <w:bCs/>
                <w:color w:val="000000"/>
              </w:rPr>
              <w:t xml:space="preserve">Управление жилищно-коммунального хозяйства </w:t>
            </w:r>
            <w:r w:rsidRPr="00F61139">
              <w:rPr>
                <w:rFonts w:ascii="Times New Roman" w:hAnsi="Times New Roman" w:cs="Times New Roman"/>
              </w:rPr>
              <w:t>администрации города Орла</w:t>
            </w:r>
          </w:p>
        </w:tc>
        <w:tc>
          <w:tcPr>
            <w:tcW w:w="4171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146A2" w:rsidRPr="00E84E36" w:rsidRDefault="00C146A2" w:rsidP="00C146A2">
            <w:pPr>
              <w:jc w:val="both"/>
              <w:rPr>
                <w:sz w:val="20"/>
                <w:szCs w:val="20"/>
              </w:rPr>
            </w:pPr>
            <w:r w:rsidRPr="00E84E36">
              <w:rPr>
                <w:sz w:val="20"/>
                <w:szCs w:val="20"/>
              </w:rPr>
              <w:t xml:space="preserve">Информация размещена на официальном сайте администрации города Орла по адресу: </w:t>
            </w:r>
          </w:p>
          <w:p w:rsidR="00C146A2" w:rsidRPr="00E84E36" w:rsidRDefault="00C146A2" w:rsidP="00C146A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84E36">
              <w:rPr>
                <w:sz w:val="20"/>
                <w:szCs w:val="20"/>
              </w:rPr>
              <w:t>http://www.orel-adm.ru/ru/activity/zhkkh/</w:t>
            </w:r>
          </w:p>
        </w:tc>
      </w:tr>
      <w:tr w:rsidR="00C146A2" w:rsidRPr="00467A70" w:rsidTr="00D718A0">
        <w:trPr>
          <w:gridAfter w:val="4"/>
          <w:wAfter w:w="16868" w:type="dxa"/>
          <w:trHeight w:val="23"/>
        </w:trPr>
        <w:tc>
          <w:tcPr>
            <w:tcW w:w="697" w:type="dxa"/>
            <w:tcBorders>
              <w:top w:val="single" w:sz="2" w:space="0" w:color="000000"/>
            </w:tcBorders>
            <w:shd w:val="clear" w:color="auto" w:fill="FFFFFF"/>
            <w:noWrap/>
          </w:tcPr>
          <w:p w:rsidR="00C146A2" w:rsidRPr="00F61139" w:rsidRDefault="00C146A2" w:rsidP="00C14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3091" w:type="dxa"/>
            <w:tcBorders>
              <w:top w:val="single" w:sz="2" w:space="0" w:color="000000"/>
              <w:left w:val="single" w:sz="4" w:space="0" w:color="000000"/>
            </w:tcBorders>
            <w:shd w:val="clear" w:color="auto" w:fill="FFFFFF"/>
            <w:noWrap/>
          </w:tcPr>
          <w:p w:rsidR="00C146A2" w:rsidRPr="00F61139" w:rsidRDefault="00C146A2" w:rsidP="00C146A2">
            <w:pPr>
              <w:pStyle w:val="ConsPlusNormal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Оказание информационно-консультационной поддержки для юридических лиц или индивидуальных предпринимателей, планирующих осуществлять деятельность по управлению многоквартирными домами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4" w:space="0" w:color="000000"/>
            </w:tcBorders>
            <w:shd w:val="clear" w:color="auto" w:fill="FFFFFF"/>
            <w:noWrap/>
          </w:tcPr>
          <w:p w:rsidR="00C146A2" w:rsidRPr="00F61139" w:rsidRDefault="00C146A2" w:rsidP="00C14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82280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45" w:type="dxa"/>
            <w:tcBorders>
              <w:top w:val="single" w:sz="2" w:space="0" w:color="000000"/>
              <w:left w:val="single" w:sz="4" w:space="0" w:color="000000"/>
            </w:tcBorders>
            <w:shd w:val="clear" w:color="auto" w:fill="FFFFFF"/>
            <w:noWrap/>
          </w:tcPr>
          <w:p w:rsidR="00C146A2" w:rsidRPr="00F61139" w:rsidRDefault="00C146A2" w:rsidP="00C146A2">
            <w:pPr>
              <w:pStyle w:val="ConsPlusNormal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Привлечение в сферу жилищного хозяйства города субъектов предпринимательства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4" w:space="0" w:color="000000"/>
            </w:tcBorders>
            <w:shd w:val="clear" w:color="auto" w:fill="FFFFFF"/>
            <w:noWrap/>
          </w:tcPr>
          <w:p w:rsidR="00C146A2" w:rsidRPr="00F61139" w:rsidRDefault="00C146A2" w:rsidP="00C14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  <w:bCs/>
                <w:color w:val="000000"/>
              </w:rPr>
              <w:t>Управление жилищно-комм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унального хозяйства </w:t>
            </w:r>
            <w:r w:rsidRPr="00F61139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F61139">
              <w:rPr>
                <w:rFonts w:ascii="Times New Roman" w:hAnsi="Times New Roman" w:cs="Times New Roman"/>
              </w:rPr>
              <w:t>администрации города Орла</w:t>
            </w:r>
          </w:p>
        </w:tc>
        <w:tc>
          <w:tcPr>
            <w:tcW w:w="4171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146A2" w:rsidRPr="00E84E36" w:rsidRDefault="00C146A2" w:rsidP="00C146A2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84E36">
              <w:rPr>
                <w:rFonts w:ascii="Times New Roman CYR" w:hAnsi="Times New Roman CYR" w:cs="Times New Roman CYR"/>
                <w:sz w:val="20"/>
                <w:szCs w:val="20"/>
              </w:rPr>
              <w:t xml:space="preserve">В соответствии с постановлением Правительства РФ от 06.02.2006 №75 проводятся открытые конкурсы по отбору управляющей организации для управления многоквартирным домом, в рамках которых для юридических лиц и индивидуальных предпринимателей обеспечиваются равные возможности. Информация о проведении открытых конкурсов размещается на официальном сайте РФ в сети Интернет  по </w:t>
            </w:r>
            <w:r w:rsidRPr="00E84E36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адресу: www.torgi.gov.ru</w:t>
            </w:r>
          </w:p>
        </w:tc>
      </w:tr>
      <w:tr w:rsidR="00C146A2" w:rsidRPr="00467A70" w:rsidTr="00D718A0">
        <w:trPr>
          <w:gridAfter w:val="4"/>
          <w:wAfter w:w="16868" w:type="dxa"/>
          <w:trHeight w:val="23"/>
        </w:trPr>
        <w:tc>
          <w:tcPr>
            <w:tcW w:w="697" w:type="dxa"/>
            <w:shd w:val="clear" w:color="auto" w:fill="FFFFFF"/>
            <w:noWrap/>
          </w:tcPr>
          <w:p w:rsidR="00C146A2" w:rsidRPr="00467A70" w:rsidRDefault="00C146A2" w:rsidP="00C146A2">
            <w:pPr>
              <w:jc w:val="center"/>
              <w:rPr>
                <w:rFonts w:ascii="Calibri" w:hAnsi="Calibri" w:cs="Calibri"/>
              </w:rPr>
            </w:pPr>
            <w:r w:rsidRPr="00467A70">
              <w:lastRenderedPageBreak/>
              <w:t>8.</w:t>
            </w:r>
          </w:p>
        </w:tc>
        <w:tc>
          <w:tcPr>
            <w:tcW w:w="1411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146A2" w:rsidRPr="00467A70" w:rsidRDefault="00C146A2" w:rsidP="00C146A2">
            <w:pPr>
              <w:jc w:val="center"/>
              <w:rPr>
                <w:rFonts w:ascii="Calibri" w:hAnsi="Calibri" w:cs="Calibri"/>
              </w:rPr>
            </w:pPr>
            <w:r w:rsidRPr="00467A70">
              <w:rPr>
                <w:rFonts w:ascii="Times New Roman CYR" w:hAnsi="Times New Roman CYR" w:cs="Times New Roman CYR"/>
              </w:rPr>
              <w:t>Рынок услуг перевозок пассажиров наземным транспортом</w:t>
            </w:r>
          </w:p>
        </w:tc>
      </w:tr>
      <w:tr w:rsidR="00C146A2" w:rsidRPr="00E84E36" w:rsidTr="00D718A0">
        <w:trPr>
          <w:gridAfter w:val="4"/>
          <w:wAfter w:w="16868" w:type="dxa"/>
          <w:trHeight w:val="23"/>
        </w:trPr>
        <w:tc>
          <w:tcPr>
            <w:tcW w:w="697" w:type="dxa"/>
            <w:shd w:val="clear" w:color="auto" w:fill="FFFFFF"/>
            <w:noWrap/>
          </w:tcPr>
          <w:p w:rsidR="00C146A2" w:rsidRPr="00E84E36" w:rsidRDefault="00C146A2" w:rsidP="00C14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4E36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309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C146A2" w:rsidRPr="00E84E36" w:rsidRDefault="00C146A2" w:rsidP="00C146A2">
            <w:pPr>
              <w:pStyle w:val="ConsPlusNormal"/>
              <w:rPr>
                <w:rFonts w:ascii="Times New Roman" w:hAnsi="Times New Roman" w:cs="Times New Roman"/>
              </w:rPr>
            </w:pPr>
            <w:r w:rsidRPr="00E84E36">
              <w:rPr>
                <w:rFonts w:ascii="Times New Roman" w:hAnsi="Times New Roman" w:cs="Times New Roman"/>
              </w:rPr>
              <w:t xml:space="preserve">Разработка, утверждение и актуализация документа планирования регулярных перевозок в городе Орле </w:t>
            </w:r>
          </w:p>
        </w:tc>
        <w:tc>
          <w:tcPr>
            <w:tcW w:w="129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C146A2" w:rsidRPr="00E84E36" w:rsidRDefault="00C146A2" w:rsidP="00C14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4E3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24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C146A2" w:rsidRPr="00E84E36" w:rsidRDefault="00C146A2" w:rsidP="00C146A2">
            <w:pPr>
              <w:pStyle w:val="ConsPlusNormal"/>
              <w:rPr>
                <w:rFonts w:ascii="Times New Roman" w:hAnsi="Times New Roman" w:cs="Times New Roman"/>
              </w:rPr>
            </w:pPr>
            <w:r w:rsidRPr="00E84E36">
              <w:rPr>
                <w:rFonts w:ascii="Times New Roman" w:hAnsi="Times New Roman" w:cs="Times New Roman"/>
              </w:rPr>
              <w:t>Создание условий для развития конкурентной среды на рынке муниципальных регулярных перевозок пассажиров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C146A2" w:rsidRPr="00E84E36" w:rsidRDefault="00C146A2" w:rsidP="00C14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4E36">
              <w:rPr>
                <w:rFonts w:ascii="Times New Roman" w:hAnsi="Times New Roman" w:cs="Times New Roman"/>
                <w:bCs/>
                <w:color w:val="000000"/>
              </w:rPr>
              <w:t xml:space="preserve">Комитет по организации транспортного обслуживания населения и связи </w:t>
            </w:r>
            <w:r w:rsidRPr="00E84E36">
              <w:rPr>
                <w:rFonts w:ascii="Times New Roman" w:hAnsi="Times New Roman" w:cs="Times New Roman"/>
              </w:rPr>
              <w:t>администрации города Орла</w:t>
            </w:r>
          </w:p>
        </w:tc>
        <w:tc>
          <w:tcPr>
            <w:tcW w:w="41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146A2" w:rsidRPr="00E84E36" w:rsidRDefault="00C146A2" w:rsidP="00C146A2">
            <w:pPr>
              <w:pStyle w:val="afe"/>
              <w:jc w:val="both"/>
              <w:rPr>
                <w:rFonts w:ascii="Times New Roman" w:hAnsi="Times New Roman"/>
              </w:rPr>
            </w:pPr>
            <w:r w:rsidRPr="00E84E36">
              <w:rPr>
                <w:rFonts w:ascii="Times New Roman" w:hAnsi="Times New Roman"/>
              </w:rPr>
              <w:t>Постановление администрации города Орла от 20.12.2023 года №6811 «Об утверждении документа планирования регулярных перевозок в городе Орле на 2024-2025 годы»</w:t>
            </w:r>
          </w:p>
        </w:tc>
      </w:tr>
      <w:tr w:rsidR="00C146A2" w:rsidRPr="00E84E36" w:rsidTr="00D718A0">
        <w:trPr>
          <w:gridAfter w:val="4"/>
          <w:wAfter w:w="16868" w:type="dxa"/>
          <w:trHeight w:val="28"/>
        </w:trPr>
        <w:tc>
          <w:tcPr>
            <w:tcW w:w="697" w:type="dxa"/>
            <w:shd w:val="clear" w:color="auto" w:fill="FFFFFF"/>
            <w:noWrap/>
          </w:tcPr>
          <w:p w:rsidR="00C146A2" w:rsidRPr="00E84E36" w:rsidRDefault="00C146A2" w:rsidP="00C14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4E36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309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C146A2" w:rsidRPr="00E84E36" w:rsidRDefault="00C146A2" w:rsidP="00C146A2">
            <w:pPr>
              <w:pStyle w:val="ConsPlusNormal"/>
              <w:rPr>
                <w:rFonts w:ascii="Times New Roman" w:hAnsi="Times New Roman" w:cs="Times New Roman"/>
              </w:rPr>
            </w:pPr>
            <w:r w:rsidRPr="00E84E36">
              <w:rPr>
                <w:rFonts w:ascii="Times New Roman" w:hAnsi="Times New Roman" w:cs="Times New Roman"/>
              </w:rPr>
              <w:t>Размещение на официальном сайте администрации города Орла (www.orel-adm.ru)   нормативных правовых актов, регулирующих сферу организации перевозок по маршрутам регулярных перевозок города Орла</w:t>
            </w:r>
          </w:p>
        </w:tc>
        <w:tc>
          <w:tcPr>
            <w:tcW w:w="129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C146A2" w:rsidRPr="00E84E36" w:rsidRDefault="00C146A2" w:rsidP="00C14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4E3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24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C146A2" w:rsidRPr="00E84E36" w:rsidRDefault="00C146A2" w:rsidP="00C146A2">
            <w:pPr>
              <w:pStyle w:val="ConsPlusNormal"/>
              <w:rPr>
                <w:rFonts w:ascii="Times New Roman" w:hAnsi="Times New Roman" w:cs="Times New Roman"/>
              </w:rPr>
            </w:pPr>
            <w:r w:rsidRPr="00E84E36">
              <w:rPr>
                <w:rFonts w:ascii="Times New Roman" w:hAnsi="Times New Roman" w:cs="Times New Roman"/>
              </w:rPr>
              <w:t>Обеспечение свободного доступа к информации о нормативных правовых актах, регулирующих сферу организации перевозок по маршрутам регулярных перевозок города Орла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C146A2" w:rsidRPr="00E84E36" w:rsidRDefault="00C146A2" w:rsidP="00C146A2">
            <w:pPr>
              <w:jc w:val="center"/>
              <w:rPr>
                <w:sz w:val="20"/>
                <w:szCs w:val="20"/>
              </w:rPr>
            </w:pPr>
            <w:r w:rsidRPr="00E84E36">
              <w:rPr>
                <w:bCs/>
                <w:color w:val="000000"/>
                <w:sz w:val="20"/>
                <w:szCs w:val="20"/>
              </w:rPr>
              <w:t xml:space="preserve">Комитет по организации транспортного обслуживания населения и связи </w:t>
            </w:r>
            <w:r w:rsidRPr="00E84E36">
              <w:rPr>
                <w:sz w:val="20"/>
                <w:szCs w:val="20"/>
              </w:rPr>
              <w:t>администрации города Орла</w:t>
            </w:r>
          </w:p>
        </w:tc>
        <w:tc>
          <w:tcPr>
            <w:tcW w:w="41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146A2" w:rsidRPr="00E84E36" w:rsidRDefault="00C146A2" w:rsidP="00C146A2">
            <w:pPr>
              <w:autoSpaceDE w:val="0"/>
              <w:rPr>
                <w:sz w:val="20"/>
                <w:szCs w:val="20"/>
              </w:rPr>
            </w:pPr>
            <w:r w:rsidRPr="00E84E36">
              <w:rPr>
                <w:sz w:val="20"/>
                <w:szCs w:val="20"/>
              </w:rPr>
              <w:t>Информация размещена на официальном сайте администрации города Орла по адресу: http://www.orel-adm.ru/ru/activity/transport/</w:t>
            </w:r>
            <w:r w:rsidRPr="00E84E36">
              <w:rPr>
                <w:sz w:val="20"/>
                <w:szCs w:val="20"/>
              </w:rPr>
              <w:cr/>
            </w:r>
          </w:p>
          <w:p w:rsidR="00C146A2" w:rsidRPr="00E84E36" w:rsidRDefault="00C146A2" w:rsidP="00C146A2">
            <w:pPr>
              <w:autoSpaceDE w:val="0"/>
              <w:rPr>
                <w:sz w:val="20"/>
                <w:szCs w:val="20"/>
              </w:rPr>
            </w:pPr>
          </w:p>
        </w:tc>
      </w:tr>
      <w:tr w:rsidR="00C146A2" w:rsidRPr="00E84E36" w:rsidTr="00D718A0">
        <w:trPr>
          <w:gridAfter w:val="4"/>
          <w:wAfter w:w="16868" w:type="dxa"/>
          <w:trHeight w:val="23"/>
        </w:trPr>
        <w:tc>
          <w:tcPr>
            <w:tcW w:w="697" w:type="dxa"/>
            <w:shd w:val="clear" w:color="auto" w:fill="FFFFFF"/>
            <w:noWrap/>
          </w:tcPr>
          <w:p w:rsidR="00C146A2" w:rsidRPr="00E84E36" w:rsidRDefault="00C146A2" w:rsidP="00C14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4E36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3091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C146A2" w:rsidRPr="00E84E36" w:rsidRDefault="00C146A2" w:rsidP="00C146A2">
            <w:pPr>
              <w:pStyle w:val="ConsPlusNormal"/>
              <w:rPr>
                <w:rFonts w:ascii="Times New Roman" w:hAnsi="Times New Roman" w:cs="Times New Roman"/>
              </w:rPr>
            </w:pPr>
            <w:r w:rsidRPr="00E84E36">
              <w:rPr>
                <w:rFonts w:ascii="Times New Roman" w:hAnsi="Times New Roman" w:cs="Times New Roman"/>
              </w:rPr>
              <w:t>Размещение на официальном сайте администрации города Орла (www.orel-adm.ru)   реестра маршрутов регулярных перевозок</w:t>
            </w:r>
          </w:p>
        </w:tc>
        <w:tc>
          <w:tcPr>
            <w:tcW w:w="1293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C146A2" w:rsidRPr="00E84E36" w:rsidRDefault="00C146A2" w:rsidP="00C146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4E3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24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C146A2" w:rsidRPr="00E84E36" w:rsidRDefault="00C146A2" w:rsidP="00C146A2">
            <w:pPr>
              <w:pStyle w:val="ConsPlusNormal"/>
              <w:rPr>
                <w:rFonts w:ascii="Times New Roman" w:hAnsi="Times New Roman" w:cs="Times New Roman"/>
              </w:rPr>
            </w:pPr>
            <w:r w:rsidRPr="00E84E36">
              <w:rPr>
                <w:rFonts w:ascii="Times New Roman" w:hAnsi="Times New Roman" w:cs="Times New Roman"/>
              </w:rPr>
              <w:t>Обеспечение свободного доступа субъектов рынка муниципальных перевозок к информации о действующих, измененных или отмененных маршрутах регулярных перевозок</w:t>
            </w:r>
          </w:p>
        </w:tc>
        <w:tc>
          <w:tcPr>
            <w:tcW w:w="2315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C146A2" w:rsidRPr="00E84E36" w:rsidRDefault="00C146A2" w:rsidP="00C146A2">
            <w:pPr>
              <w:jc w:val="center"/>
              <w:rPr>
                <w:sz w:val="20"/>
                <w:szCs w:val="20"/>
              </w:rPr>
            </w:pPr>
            <w:r w:rsidRPr="00E84E36">
              <w:rPr>
                <w:bCs/>
                <w:color w:val="000000"/>
                <w:sz w:val="20"/>
                <w:szCs w:val="20"/>
              </w:rPr>
              <w:t xml:space="preserve">Комитет по организации транспортного обслуживания населения и связи </w:t>
            </w:r>
            <w:r w:rsidRPr="00E84E36">
              <w:rPr>
                <w:sz w:val="20"/>
                <w:szCs w:val="20"/>
              </w:rPr>
              <w:t>администрации города Орла</w:t>
            </w:r>
          </w:p>
        </w:tc>
        <w:tc>
          <w:tcPr>
            <w:tcW w:w="41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146A2" w:rsidRPr="00E84E36" w:rsidRDefault="00C146A2" w:rsidP="00C146A2">
            <w:pPr>
              <w:autoSpaceDE w:val="0"/>
              <w:rPr>
                <w:sz w:val="20"/>
                <w:szCs w:val="20"/>
              </w:rPr>
            </w:pPr>
            <w:r w:rsidRPr="00E84E36">
              <w:rPr>
                <w:sz w:val="20"/>
                <w:szCs w:val="20"/>
              </w:rPr>
              <w:t>Информация размещена на официальном сайте администрации города Орла по адресу: http://www.orel-adm.ru/ru/activity/transport/</w:t>
            </w:r>
          </w:p>
        </w:tc>
      </w:tr>
    </w:tbl>
    <w:p w:rsidR="00BC0A5B" w:rsidRPr="00E84E36" w:rsidRDefault="00BC0A5B">
      <w:pPr>
        <w:rPr>
          <w:rFonts w:ascii="Calibri" w:hAnsi="Calibri" w:cs="Calibri"/>
          <w:sz w:val="22"/>
          <w:szCs w:val="22"/>
        </w:rPr>
      </w:pPr>
    </w:p>
    <w:p w:rsidR="00BC0A5B" w:rsidRPr="00E84E36" w:rsidRDefault="00BC0A5B">
      <w:pPr>
        <w:jc w:val="center"/>
      </w:pPr>
      <w:r w:rsidRPr="00E84E36">
        <w:rPr>
          <w:sz w:val="26"/>
          <w:szCs w:val="26"/>
          <w:lang w:val="en-US"/>
        </w:rPr>
        <w:t>III</w:t>
      </w:r>
      <w:r w:rsidRPr="00E84E36">
        <w:rPr>
          <w:sz w:val="26"/>
          <w:szCs w:val="26"/>
        </w:rPr>
        <w:t xml:space="preserve">. </w:t>
      </w:r>
      <w:r w:rsidRPr="00E84E36">
        <w:rPr>
          <w:rFonts w:ascii="Times New Roman CYR" w:hAnsi="Times New Roman CYR" w:cs="Times New Roman CYR"/>
          <w:sz w:val="26"/>
          <w:szCs w:val="26"/>
        </w:rPr>
        <w:t>Целевые показатели развития конкуренции на социально</w:t>
      </w:r>
    </w:p>
    <w:p w:rsidR="00BC0A5B" w:rsidRPr="00E84E36" w:rsidRDefault="00BC0A5B">
      <w:pPr>
        <w:jc w:val="center"/>
      </w:pPr>
      <w:r w:rsidRPr="00E84E36">
        <w:t>значимых и приоритетных рынках города Орла</w:t>
      </w:r>
    </w:p>
    <w:tbl>
      <w:tblPr>
        <w:tblW w:w="14799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820"/>
        <w:gridCol w:w="4236"/>
        <w:gridCol w:w="1306"/>
        <w:gridCol w:w="1526"/>
        <w:gridCol w:w="6911"/>
      </w:tblGrid>
      <w:tr w:rsidR="00BC0A5B" w:rsidRPr="00E84E36" w:rsidTr="00147F31">
        <w:trPr>
          <w:trHeight w:val="23"/>
        </w:trPr>
        <w:tc>
          <w:tcPr>
            <w:tcW w:w="820" w:type="dxa"/>
            <w:shd w:val="clear" w:color="auto" w:fill="FFFFFF"/>
            <w:noWrap/>
          </w:tcPr>
          <w:p w:rsidR="00BC0A5B" w:rsidRPr="00E84E36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E84E36">
              <w:rPr>
                <w:lang w:val="en-US"/>
              </w:rPr>
              <w:t xml:space="preserve">N </w:t>
            </w:r>
            <w:r w:rsidRPr="00E84E36"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423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E84E36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E84E36">
              <w:rPr>
                <w:rFonts w:ascii="Times New Roman CYR" w:hAnsi="Times New Roman CYR" w:cs="Times New Roman CYR"/>
              </w:rPr>
              <w:t>Наименование целевого показателя</w:t>
            </w:r>
          </w:p>
        </w:tc>
        <w:tc>
          <w:tcPr>
            <w:tcW w:w="130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E84E36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E84E36">
              <w:rPr>
                <w:rFonts w:ascii="Times New Roman CYR" w:hAnsi="Times New Roman CYR" w:cs="Times New Roman CYR"/>
              </w:rPr>
              <w:t>Единица измерения</w:t>
            </w:r>
          </w:p>
        </w:tc>
        <w:tc>
          <w:tcPr>
            <w:tcW w:w="152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E84E36" w:rsidRDefault="00BC0A5B">
            <w:pPr>
              <w:jc w:val="center"/>
              <w:rPr>
                <w:rFonts w:ascii="Times New Roman CYR" w:hAnsi="Times New Roman CYR" w:cs="Times New Roman CYR"/>
              </w:rPr>
            </w:pPr>
            <w:r w:rsidRPr="00E84E36">
              <w:rPr>
                <w:rFonts w:ascii="Times New Roman CYR" w:hAnsi="Times New Roman CYR" w:cs="Times New Roman CYR"/>
              </w:rPr>
              <w:t>План на</w:t>
            </w:r>
          </w:p>
          <w:p w:rsidR="00BC0A5B" w:rsidRPr="00E84E36" w:rsidRDefault="00F86CA2">
            <w:pPr>
              <w:jc w:val="center"/>
              <w:rPr>
                <w:rFonts w:ascii="Calibri" w:hAnsi="Calibri" w:cs="Calibri"/>
                <w:lang w:val="en-US"/>
              </w:rPr>
            </w:pPr>
            <w:r w:rsidRPr="00E84E36">
              <w:rPr>
                <w:rFonts w:ascii="Times New Roman CYR" w:hAnsi="Times New Roman CYR" w:cs="Times New Roman CYR"/>
              </w:rPr>
              <w:t>2025</w:t>
            </w:r>
            <w:r w:rsidR="00BC0A5B" w:rsidRPr="00E84E36">
              <w:rPr>
                <w:rFonts w:ascii="Times New Roman CYR" w:hAnsi="Times New Roman CYR" w:cs="Times New Roman CYR"/>
              </w:rPr>
              <w:t xml:space="preserve"> год</w:t>
            </w:r>
          </w:p>
        </w:tc>
        <w:tc>
          <w:tcPr>
            <w:tcW w:w="69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E84E36" w:rsidRDefault="00BC0A5B">
            <w:pPr>
              <w:jc w:val="center"/>
              <w:rPr>
                <w:rFonts w:ascii="Times New Roman CYR" w:hAnsi="Times New Roman CYR" w:cs="Times New Roman CYR"/>
              </w:rPr>
            </w:pPr>
            <w:r w:rsidRPr="00E84E36">
              <w:rPr>
                <w:rFonts w:ascii="Times New Roman CYR" w:hAnsi="Times New Roman CYR" w:cs="Times New Roman CYR"/>
              </w:rPr>
              <w:t xml:space="preserve">Фактическое исполнение </w:t>
            </w:r>
          </w:p>
          <w:p w:rsidR="00BC0A5B" w:rsidRPr="00E84E36" w:rsidRDefault="00F86CA2">
            <w:pPr>
              <w:jc w:val="center"/>
              <w:rPr>
                <w:rFonts w:ascii="Calibri" w:hAnsi="Calibri" w:cs="Calibri"/>
              </w:rPr>
            </w:pPr>
            <w:r w:rsidRPr="00E84E36">
              <w:rPr>
                <w:rFonts w:ascii="Times New Roman CYR" w:hAnsi="Times New Roman CYR" w:cs="Times New Roman CYR"/>
                <w:bCs/>
              </w:rPr>
              <w:t>I полугодие 2025</w:t>
            </w:r>
            <w:r w:rsidR="00BC0A5B" w:rsidRPr="00E84E36">
              <w:rPr>
                <w:rFonts w:ascii="Times New Roman CYR" w:hAnsi="Times New Roman CYR" w:cs="Times New Roman CYR"/>
                <w:bCs/>
              </w:rPr>
              <w:t xml:space="preserve"> года</w:t>
            </w:r>
          </w:p>
        </w:tc>
      </w:tr>
      <w:tr w:rsidR="00BC0A5B" w:rsidRPr="00E84E36" w:rsidTr="00147F31">
        <w:trPr>
          <w:trHeight w:val="23"/>
        </w:trPr>
        <w:tc>
          <w:tcPr>
            <w:tcW w:w="820" w:type="dxa"/>
            <w:shd w:val="clear" w:color="auto" w:fill="FFFFFF"/>
            <w:noWrap/>
          </w:tcPr>
          <w:p w:rsidR="00BC0A5B" w:rsidRPr="00E84E36" w:rsidRDefault="00BC0A5B" w:rsidP="00655445">
            <w:pPr>
              <w:jc w:val="center"/>
              <w:rPr>
                <w:rFonts w:ascii="Calibri" w:hAnsi="Calibri" w:cs="Calibri"/>
                <w:lang w:val="en-US"/>
              </w:rPr>
            </w:pPr>
            <w:r w:rsidRPr="00E84E36">
              <w:rPr>
                <w:lang w:val="en-US"/>
              </w:rPr>
              <w:t>1</w:t>
            </w:r>
          </w:p>
        </w:tc>
        <w:tc>
          <w:tcPr>
            <w:tcW w:w="423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E84E36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E84E36">
              <w:rPr>
                <w:lang w:val="en-US"/>
              </w:rPr>
              <w:t>2</w:t>
            </w:r>
          </w:p>
        </w:tc>
        <w:tc>
          <w:tcPr>
            <w:tcW w:w="130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E84E36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E84E36">
              <w:rPr>
                <w:lang w:val="en-US"/>
              </w:rPr>
              <w:t>3</w:t>
            </w:r>
          </w:p>
        </w:tc>
        <w:tc>
          <w:tcPr>
            <w:tcW w:w="152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E84E36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E84E36">
              <w:rPr>
                <w:lang w:val="en-US"/>
              </w:rPr>
              <w:t>4</w:t>
            </w:r>
          </w:p>
        </w:tc>
        <w:tc>
          <w:tcPr>
            <w:tcW w:w="69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E84E36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E84E36">
              <w:rPr>
                <w:lang w:val="en-US"/>
              </w:rPr>
              <w:t>5</w:t>
            </w:r>
          </w:p>
        </w:tc>
      </w:tr>
      <w:tr w:rsidR="00BC0A5B" w:rsidRPr="00E84E36" w:rsidTr="00147F31">
        <w:trPr>
          <w:trHeight w:val="23"/>
        </w:trPr>
        <w:tc>
          <w:tcPr>
            <w:tcW w:w="820" w:type="dxa"/>
            <w:shd w:val="clear" w:color="auto" w:fill="FFFFFF"/>
            <w:noWrap/>
          </w:tcPr>
          <w:p w:rsidR="00BC0A5B" w:rsidRPr="00E84E36" w:rsidRDefault="00BC0A5B" w:rsidP="00655445">
            <w:pPr>
              <w:jc w:val="center"/>
              <w:rPr>
                <w:rFonts w:ascii="Calibri" w:hAnsi="Calibri" w:cs="Calibri"/>
                <w:lang w:val="en-US"/>
              </w:rPr>
            </w:pPr>
            <w:r w:rsidRPr="00E84E36">
              <w:rPr>
                <w:lang w:val="en-US"/>
              </w:rPr>
              <w:t>1.</w:t>
            </w:r>
          </w:p>
        </w:tc>
        <w:tc>
          <w:tcPr>
            <w:tcW w:w="1397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E84E36" w:rsidRDefault="00BC0A5B">
            <w:pPr>
              <w:jc w:val="center"/>
              <w:rPr>
                <w:rFonts w:ascii="Calibri" w:hAnsi="Calibri" w:cs="Calibri"/>
                <w:lang w:val="en-US"/>
              </w:rPr>
            </w:pPr>
            <w:r w:rsidRPr="00E84E36">
              <w:rPr>
                <w:rFonts w:ascii="Times New Roman CYR" w:hAnsi="Times New Roman CYR" w:cs="Times New Roman CYR"/>
              </w:rPr>
              <w:t>Рынок услуг дошкольного образования</w:t>
            </w:r>
          </w:p>
        </w:tc>
      </w:tr>
      <w:tr w:rsidR="00BC0A5B" w:rsidRPr="00E84E36" w:rsidTr="00147F31">
        <w:trPr>
          <w:trHeight w:val="530"/>
        </w:trPr>
        <w:tc>
          <w:tcPr>
            <w:tcW w:w="820" w:type="dxa"/>
            <w:shd w:val="clear" w:color="auto" w:fill="FFFFFF"/>
            <w:noWrap/>
          </w:tcPr>
          <w:p w:rsidR="00BC0A5B" w:rsidRPr="00E84E36" w:rsidRDefault="00BC0A5B" w:rsidP="00F6113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E36">
              <w:rPr>
                <w:rFonts w:ascii="Times New Roman" w:hAnsi="Times New Roman" w:cs="Times New Roman"/>
                <w:szCs w:val="24"/>
              </w:rPr>
              <w:t>1.1.</w:t>
            </w:r>
          </w:p>
        </w:tc>
        <w:tc>
          <w:tcPr>
            <w:tcW w:w="423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E84E36" w:rsidRDefault="00BC0A5B" w:rsidP="00627C25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84E36">
              <w:rPr>
                <w:rFonts w:ascii="Times New Roman" w:hAnsi="Times New Roman" w:cs="Times New Roman"/>
                <w:szCs w:val="24"/>
              </w:rPr>
              <w:t>Количество частных дошкольных организаций, индивидуальных предпринимателей, оказывающих услуги по дошкольному образованию и (или) присмотру и уходу</w:t>
            </w:r>
          </w:p>
          <w:p w:rsidR="00BC0A5B" w:rsidRPr="00E84E36" w:rsidRDefault="00BC0A5B" w:rsidP="00627C25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E84E36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E3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52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E84E36" w:rsidRDefault="00F86CA2" w:rsidP="00627C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E36">
              <w:rPr>
                <w:rFonts w:ascii="Times New Roman" w:hAnsi="Times New Roman" w:cs="Times New Roman"/>
                <w:szCs w:val="24"/>
              </w:rPr>
              <w:t>Не менее 1 органи</w:t>
            </w:r>
            <w:r w:rsidR="00BC0A5B" w:rsidRPr="00E84E36">
              <w:rPr>
                <w:rFonts w:ascii="Times New Roman" w:hAnsi="Times New Roman" w:cs="Times New Roman"/>
                <w:szCs w:val="24"/>
              </w:rPr>
              <w:t>зации</w:t>
            </w:r>
          </w:p>
        </w:tc>
        <w:tc>
          <w:tcPr>
            <w:tcW w:w="69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E84E36" w:rsidRDefault="00BC0A5B">
            <w:pPr>
              <w:jc w:val="center"/>
              <w:rPr>
                <w:sz w:val="20"/>
                <w:szCs w:val="20"/>
              </w:rPr>
            </w:pPr>
            <w:r w:rsidRPr="00E84E36">
              <w:rPr>
                <w:sz w:val="20"/>
                <w:szCs w:val="20"/>
              </w:rPr>
              <w:t>0</w:t>
            </w:r>
          </w:p>
        </w:tc>
      </w:tr>
      <w:tr w:rsidR="00BC0A5B" w:rsidRPr="00E84E36" w:rsidTr="00147F31">
        <w:trPr>
          <w:trHeight w:val="23"/>
        </w:trPr>
        <w:tc>
          <w:tcPr>
            <w:tcW w:w="820" w:type="dxa"/>
            <w:shd w:val="clear" w:color="auto" w:fill="FFFFFF"/>
            <w:noWrap/>
          </w:tcPr>
          <w:p w:rsidR="00BC0A5B" w:rsidRPr="00E84E36" w:rsidRDefault="00BC0A5B" w:rsidP="00655445">
            <w:pPr>
              <w:jc w:val="center"/>
              <w:rPr>
                <w:rFonts w:ascii="Calibri" w:hAnsi="Calibri" w:cs="Calibri"/>
                <w:lang w:val="en-US"/>
              </w:rPr>
            </w:pPr>
            <w:r w:rsidRPr="00E84E36">
              <w:rPr>
                <w:lang w:val="en-US"/>
              </w:rPr>
              <w:t>2.</w:t>
            </w:r>
          </w:p>
        </w:tc>
        <w:tc>
          <w:tcPr>
            <w:tcW w:w="1397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E84E36" w:rsidRDefault="00BC0A5B">
            <w:pPr>
              <w:jc w:val="center"/>
              <w:rPr>
                <w:rFonts w:ascii="Calibri" w:hAnsi="Calibri" w:cs="Calibri"/>
              </w:rPr>
            </w:pPr>
            <w:r w:rsidRPr="00E84E36">
              <w:rPr>
                <w:rFonts w:ascii="Times New Roman CYR" w:hAnsi="Times New Roman CYR" w:cs="Times New Roman CYR"/>
              </w:rPr>
              <w:t>Рынок услуг детского отдыха и оздоровления</w:t>
            </w:r>
          </w:p>
        </w:tc>
      </w:tr>
      <w:tr w:rsidR="00BC0A5B" w:rsidRPr="00467A70" w:rsidTr="00147F31">
        <w:trPr>
          <w:trHeight w:val="23"/>
        </w:trPr>
        <w:tc>
          <w:tcPr>
            <w:tcW w:w="820" w:type="dxa"/>
            <w:shd w:val="clear" w:color="auto" w:fill="FFFFFF"/>
            <w:noWrap/>
          </w:tcPr>
          <w:p w:rsidR="00BC0A5B" w:rsidRPr="00E84E36" w:rsidRDefault="00BC0A5B" w:rsidP="00F611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4E3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23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E84E36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  <w:r w:rsidRPr="00E84E36">
              <w:rPr>
                <w:rFonts w:ascii="Times New Roman" w:hAnsi="Times New Roman" w:cs="Times New Roman"/>
              </w:rPr>
              <w:t>Доля детей в возрасте от 6 до 17 лет, зарегистрированных на территории города Орла, воспользовавшихся услугами по отдыху и оздоровлению детей, в общей численности детей данной возрастной группы</w:t>
            </w:r>
          </w:p>
          <w:p w:rsidR="00BC0A5B" w:rsidRPr="00E84E36" w:rsidRDefault="00BC0A5B" w:rsidP="00627C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E84E36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4E3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2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E84E36" w:rsidRDefault="00BC0A5B" w:rsidP="00627C25">
            <w:pPr>
              <w:jc w:val="center"/>
              <w:rPr>
                <w:sz w:val="20"/>
                <w:szCs w:val="20"/>
              </w:rPr>
            </w:pPr>
            <w:r w:rsidRPr="00E84E36">
              <w:rPr>
                <w:sz w:val="20"/>
                <w:szCs w:val="20"/>
              </w:rPr>
              <w:t>20,0</w:t>
            </w:r>
          </w:p>
        </w:tc>
        <w:tc>
          <w:tcPr>
            <w:tcW w:w="69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151672" w:rsidRDefault="00D718A0">
            <w:pPr>
              <w:jc w:val="center"/>
              <w:rPr>
                <w:sz w:val="20"/>
                <w:szCs w:val="20"/>
              </w:rPr>
            </w:pPr>
            <w:r w:rsidRPr="00E84E36">
              <w:rPr>
                <w:sz w:val="20"/>
                <w:szCs w:val="20"/>
              </w:rPr>
              <w:t>18%</w:t>
            </w:r>
          </w:p>
        </w:tc>
      </w:tr>
      <w:tr w:rsidR="00BC0A5B" w:rsidRPr="00467A70" w:rsidTr="00147F31">
        <w:trPr>
          <w:trHeight w:val="305"/>
        </w:trPr>
        <w:tc>
          <w:tcPr>
            <w:tcW w:w="820" w:type="dxa"/>
            <w:shd w:val="clear" w:color="auto" w:fill="FFFFFF"/>
            <w:noWrap/>
          </w:tcPr>
          <w:p w:rsidR="00BC0A5B" w:rsidRPr="00174B07" w:rsidRDefault="00BC0A5B" w:rsidP="00655445">
            <w:pPr>
              <w:jc w:val="center"/>
              <w:rPr>
                <w:rFonts w:ascii="Calibri" w:hAnsi="Calibri" w:cs="Calibri"/>
                <w:lang w:val="en-US"/>
              </w:rPr>
            </w:pPr>
            <w:r w:rsidRPr="00174B07">
              <w:rPr>
                <w:lang w:val="en-US"/>
              </w:rPr>
              <w:lastRenderedPageBreak/>
              <w:t>3.</w:t>
            </w:r>
          </w:p>
        </w:tc>
        <w:tc>
          <w:tcPr>
            <w:tcW w:w="1397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174B07" w:rsidRDefault="00BC0A5B">
            <w:pPr>
              <w:jc w:val="center"/>
              <w:rPr>
                <w:rFonts w:ascii="Calibri" w:hAnsi="Calibri" w:cs="Calibri"/>
              </w:rPr>
            </w:pPr>
            <w:r w:rsidRPr="00174B07">
              <w:rPr>
                <w:rFonts w:ascii="Times New Roman CYR" w:hAnsi="Times New Roman CYR" w:cs="Times New Roman CYR"/>
              </w:rPr>
              <w:t>Рынок услуг дополнительного образования детей</w:t>
            </w:r>
          </w:p>
        </w:tc>
      </w:tr>
      <w:tr w:rsidR="00BC0A5B" w:rsidRPr="00467A70" w:rsidTr="00147F31">
        <w:trPr>
          <w:trHeight w:val="23"/>
        </w:trPr>
        <w:tc>
          <w:tcPr>
            <w:tcW w:w="820" w:type="dxa"/>
            <w:shd w:val="clear" w:color="auto" w:fill="FFFFFF"/>
            <w:noWrap/>
          </w:tcPr>
          <w:p w:rsidR="00BC0A5B" w:rsidRPr="00F61139" w:rsidRDefault="00BC0A5B" w:rsidP="00F6113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F61139">
              <w:rPr>
                <w:rFonts w:ascii="Times New Roman" w:hAnsi="Times New Roman" w:cs="Times New Roman"/>
                <w:szCs w:val="24"/>
              </w:rPr>
              <w:t>3.1.</w:t>
            </w:r>
          </w:p>
        </w:tc>
        <w:tc>
          <w:tcPr>
            <w:tcW w:w="423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627C25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F61139">
              <w:rPr>
                <w:rFonts w:ascii="Times New Roman" w:hAnsi="Times New Roman" w:cs="Times New Roman"/>
                <w:szCs w:val="24"/>
              </w:rPr>
              <w:t xml:space="preserve">Количество частных образовательных организаций дополнительного образования, ед. </w:t>
            </w:r>
          </w:p>
        </w:tc>
        <w:tc>
          <w:tcPr>
            <w:tcW w:w="130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F61139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526" w:type="dxa"/>
            <w:tcBorders>
              <w:left w:val="single" w:sz="4" w:space="0" w:color="000000"/>
            </w:tcBorders>
            <w:noWrap/>
          </w:tcPr>
          <w:p w:rsidR="00BC0A5B" w:rsidRPr="00F61139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F6113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911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BC0A5B" w:rsidRPr="00151672" w:rsidRDefault="00BC0A5B">
            <w:pPr>
              <w:jc w:val="center"/>
              <w:rPr>
                <w:sz w:val="20"/>
                <w:szCs w:val="20"/>
              </w:rPr>
            </w:pPr>
            <w:r w:rsidRPr="006F2B7F">
              <w:rPr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BC0A5B" w:rsidRPr="00467A70" w:rsidTr="00147F31">
        <w:trPr>
          <w:trHeight w:val="23"/>
        </w:trPr>
        <w:tc>
          <w:tcPr>
            <w:tcW w:w="820" w:type="dxa"/>
            <w:tcBorders>
              <w:top w:val="single" w:sz="2" w:space="0" w:color="000000"/>
            </w:tcBorders>
            <w:shd w:val="clear" w:color="auto" w:fill="FFFFFF"/>
            <w:noWrap/>
          </w:tcPr>
          <w:p w:rsidR="00BC0A5B" w:rsidRPr="00174B07" w:rsidRDefault="00BC0A5B" w:rsidP="00655445">
            <w:pPr>
              <w:jc w:val="center"/>
              <w:rPr>
                <w:rFonts w:ascii="Calibri" w:hAnsi="Calibri" w:cs="Calibri"/>
                <w:lang w:val="en-US"/>
              </w:rPr>
            </w:pPr>
            <w:r w:rsidRPr="00174B07">
              <w:rPr>
                <w:lang w:val="en-US"/>
              </w:rPr>
              <w:t>4.</w:t>
            </w:r>
          </w:p>
        </w:tc>
        <w:tc>
          <w:tcPr>
            <w:tcW w:w="13979" w:type="dxa"/>
            <w:gridSpan w:val="4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174B07" w:rsidRDefault="00BC0A5B">
            <w:pPr>
              <w:jc w:val="center"/>
              <w:rPr>
                <w:rFonts w:ascii="Calibri" w:hAnsi="Calibri" w:cs="Calibri"/>
              </w:rPr>
            </w:pPr>
            <w:r w:rsidRPr="00174B07">
              <w:rPr>
                <w:rFonts w:ascii="Times New Roman CYR" w:hAnsi="Times New Roman CYR" w:cs="Times New Roman CYR"/>
              </w:rPr>
              <w:t>Рынок услуг в сфере культуры</w:t>
            </w:r>
          </w:p>
        </w:tc>
      </w:tr>
      <w:tr w:rsidR="00BC0A5B" w:rsidRPr="00467A70" w:rsidTr="00147F31">
        <w:trPr>
          <w:trHeight w:val="23"/>
        </w:trPr>
        <w:tc>
          <w:tcPr>
            <w:tcW w:w="820" w:type="dxa"/>
            <w:shd w:val="clear" w:color="auto" w:fill="FFFFFF"/>
            <w:noWrap/>
          </w:tcPr>
          <w:p w:rsidR="00BC0A5B" w:rsidRPr="00F61139" w:rsidRDefault="00BC0A5B" w:rsidP="00F6113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F61139">
              <w:rPr>
                <w:rFonts w:ascii="Times New Roman" w:hAnsi="Times New Roman" w:cs="Times New Roman"/>
                <w:szCs w:val="24"/>
              </w:rPr>
              <w:t>4.1.</w:t>
            </w:r>
          </w:p>
        </w:tc>
        <w:tc>
          <w:tcPr>
            <w:tcW w:w="423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627C25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F61139">
              <w:rPr>
                <w:rFonts w:ascii="Times New Roman" w:hAnsi="Times New Roman" w:cs="Times New Roman"/>
                <w:szCs w:val="24"/>
              </w:rPr>
              <w:t>Увеличение количества культурно-досуговых мероприятий по сравнению с предыдущим периодом</w:t>
            </w:r>
          </w:p>
          <w:p w:rsidR="00BC0A5B" w:rsidRPr="00F61139" w:rsidRDefault="00BC0A5B" w:rsidP="00627C25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F61139">
              <w:rPr>
                <w:rFonts w:ascii="Times New Roman" w:hAnsi="Times New Roman" w:cs="Times New Roman"/>
                <w:szCs w:val="24"/>
              </w:rPr>
              <w:t>Процент</w:t>
            </w:r>
          </w:p>
        </w:tc>
        <w:tc>
          <w:tcPr>
            <w:tcW w:w="152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627C2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F61139">
              <w:rPr>
                <w:rFonts w:ascii="Times New Roman" w:hAnsi="Times New Roman" w:cs="Times New Roman"/>
                <w:szCs w:val="24"/>
              </w:rPr>
              <w:t>1,0</w:t>
            </w:r>
          </w:p>
        </w:tc>
        <w:tc>
          <w:tcPr>
            <w:tcW w:w="69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E84E36" w:rsidRDefault="00F27235" w:rsidP="0035621D">
            <w:pPr>
              <w:tabs>
                <w:tab w:val="left" w:pos="10345"/>
              </w:tabs>
              <w:jc w:val="both"/>
              <w:rPr>
                <w:sz w:val="20"/>
                <w:szCs w:val="20"/>
              </w:rPr>
            </w:pPr>
            <w:r w:rsidRPr="00E84E36">
              <w:rPr>
                <w:sz w:val="20"/>
                <w:szCs w:val="20"/>
              </w:rPr>
              <w:t xml:space="preserve">В </w:t>
            </w:r>
            <w:r w:rsidRPr="00E84E36">
              <w:rPr>
                <w:sz w:val="20"/>
                <w:szCs w:val="20"/>
                <w:lang w:val="en-US"/>
              </w:rPr>
              <w:t>I</w:t>
            </w:r>
            <w:r w:rsidRPr="00E84E36">
              <w:rPr>
                <w:sz w:val="20"/>
                <w:szCs w:val="20"/>
              </w:rPr>
              <w:t xml:space="preserve"> полугодии 2025 года  количество культурно – досуговых мероприятий составило 118: МАУК «КДЦ «Металлург» - 31; МБУК «ОГЦК» - 21; МАУК «ЦПК г. Орел» -62.</w:t>
            </w:r>
          </w:p>
        </w:tc>
      </w:tr>
      <w:tr w:rsidR="00BC0A5B" w:rsidRPr="00467A70" w:rsidTr="00147F31">
        <w:trPr>
          <w:trHeight w:val="23"/>
        </w:trPr>
        <w:tc>
          <w:tcPr>
            <w:tcW w:w="820" w:type="dxa"/>
            <w:shd w:val="clear" w:color="auto" w:fill="FFFFFF"/>
            <w:noWrap/>
          </w:tcPr>
          <w:p w:rsidR="00BC0A5B" w:rsidRPr="00F27235" w:rsidRDefault="00BC0A5B" w:rsidP="00655445">
            <w:pPr>
              <w:jc w:val="center"/>
              <w:rPr>
                <w:rFonts w:ascii="Calibri" w:hAnsi="Calibri" w:cs="Calibri"/>
              </w:rPr>
            </w:pPr>
            <w:r w:rsidRPr="00F27235">
              <w:t>5.</w:t>
            </w:r>
          </w:p>
        </w:tc>
        <w:tc>
          <w:tcPr>
            <w:tcW w:w="1397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E84E36" w:rsidRDefault="00BC0A5B">
            <w:pPr>
              <w:jc w:val="center"/>
              <w:rPr>
                <w:rFonts w:ascii="Calibri" w:hAnsi="Calibri" w:cs="Calibri"/>
              </w:rPr>
            </w:pPr>
            <w:r w:rsidRPr="00E84E36">
              <w:rPr>
                <w:rFonts w:ascii="Times New Roman CYR" w:hAnsi="Times New Roman CYR" w:cs="Times New Roman CYR"/>
              </w:rPr>
              <w:t>Рынок розничной торговли</w:t>
            </w:r>
          </w:p>
        </w:tc>
      </w:tr>
      <w:tr w:rsidR="00BC0A5B" w:rsidRPr="00467A70" w:rsidTr="00AB0E3F">
        <w:trPr>
          <w:trHeight w:val="851"/>
        </w:trPr>
        <w:tc>
          <w:tcPr>
            <w:tcW w:w="820" w:type="dxa"/>
            <w:shd w:val="clear" w:color="auto" w:fill="FFFFFF"/>
            <w:noWrap/>
          </w:tcPr>
          <w:p w:rsidR="00BC0A5B" w:rsidRPr="00F61139" w:rsidRDefault="00BC0A5B" w:rsidP="005550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23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B91F3E" w:rsidRDefault="00BC0A5B" w:rsidP="00F42658">
            <w:pPr>
              <w:pStyle w:val="ConsPlusNormal"/>
              <w:rPr>
                <w:rFonts w:ascii="Times New Roman" w:hAnsi="Times New Roman" w:cs="Times New Roman"/>
              </w:rPr>
            </w:pPr>
            <w:r w:rsidRPr="00B91F3E">
              <w:rPr>
                <w:rFonts w:ascii="Times New Roman" w:hAnsi="Times New Roman" w:cs="Times New Roman"/>
              </w:rPr>
              <w:t>Минимальная обеспеченность населения площадью</w:t>
            </w:r>
            <w:r w:rsidR="00647987">
              <w:rPr>
                <w:rFonts w:ascii="Times New Roman" w:hAnsi="Times New Roman" w:cs="Times New Roman"/>
              </w:rPr>
              <w:t xml:space="preserve"> (количеством)</w:t>
            </w:r>
            <w:r w:rsidRPr="00B91F3E">
              <w:rPr>
                <w:rFonts w:ascii="Times New Roman" w:hAnsi="Times New Roman" w:cs="Times New Roman"/>
              </w:rPr>
              <w:t xml:space="preserve"> торговых </w:t>
            </w:r>
            <w:r w:rsidR="00647987">
              <w:rPr>
                <w:rFonts w:ascii="Times New Roman" w:hAnsi="Times New Roman" w:cs="Times New Roman"/>
              </w:rPr>
              <w:t>объектов на общее число жителей</w:t>
            </w:r>
          </w:p>
        </w:tc>
        <w:tc>
          <w:tcPr>
            <w:tcW w:w="130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5550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555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</w:t>
            </w:r>
          </w:p>
        </w:tc>
        <w:tc>
          <w:tcPr>
            <w:tcW w:w="69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E84E36" w:rsidRDefault="00A54D05" w:rsidP="00A54D05">
            <w:pPr>
              <w:pStyle w:val="afe"/>
              <w:jc w:val="center"/>
              <w:rPr>
                <w:rFonts w:ascii="Times New Roman" w:hAnsi="Times New Roman"/>
              </w:rPr>
            </w:pPr>
            <w:r w:rsidRPr="00E84E36">
              <w:rPr>
                <w:rFonts w:ascii="Times New Roman" w:hAnsi="Times New Roman"/>
              </w:rPr>
              <w:t>2194</w:t>
            </w:r>
          </w:p>
        </w:tc>
      </w:tr>
      <w:tr w:rsidR="00BC0A5B" w:rsidRPr="00467A70" w:rsidTr="00AB0E3F">
        <w:trPr>
          <w:trHeight w:val="23"/>
        </w:trPr>
        <w:tc>
          <w:tcPr>
            <w:tcW w:w="820" w:type="dxa"/>
            <w:shd w:val="clear" w:color="auto" w:fill="FFFFFF"/>
            <w:noWrap/>
          </w:tcPr>
          <w:p w:rsidR="00BC0A5B" w:rsidRPr="00F61139" w:rsidRDefault="00BC0A5B" w:rsidP="005550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23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55506E">
            <w:pPr>
              <w:pStyle w:val="ConsPlusNormal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Количество ярмарочных мероприятий (проводимых на постоянной основе, в год)</w:t>
            </w:r>
          </w:p>
          <w:p w:rsidR="00BC0A5B" w:rsidRPr="00F61139" w:rsidRDefault="00BC0A5B" w:rsidP="005550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5550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BC0A5B" w:rsidRPr="00F61139" w:rsidRDefault="00BC0A5B" w:rsidP="0055506E">
            <w:pPr>
              <w:jc w:val="center"/>
              <w:rPr>
                <w:sz w:val="20"/>
                <w:szCs w:val="20"/>
              </w:rPr>
            </w:pPr>
            <w:r w:rsidRPr="00B91F3E">
              <w:rPr>
                <w:sz w:val="20"/>
                <w:szCs w:val="20"/>
              </w:rPr>
              <w:t>312</w:t>
            </w:r>
          </w:p>
        </w:tc>
        <w:tc>
          <w:tcPr>
            <w:tcW w:w="69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E84E36" w:rsidRDefault="00A54D05" w:rsidP="00A54D05">
            <w:pPr>
              <w:pStyle w:val="afe"/>
              <w:jc w:val="center"/>
              <w:rPr>
                <w:rFonts w:ascii="Times New Roman" w:hAnsi="Times New Roman"/>
              </w:rPr>
            </w:pPr>
            <w:r w:rsidRPr="00E84E36">
              <w:rPr>
                <w:rFonts w:ascii="Times New Roman" w:hAnsi="Times New Roman"/>
              </w:rPr>
              <w:t>530</w:t>
            </w:r>
          </w:p>
        </w:tc>
      </w:tr>
      <w:tr w:rsidR="00BC0A5B" w:rsidRPr="00467A70" w:rsidTr="00147F31">
        <w:trPr>
          <w:trHeight w:val="23"/>
        </w:trPr>
        <w:tc>
          <w:tcPr>
            <w:tcW w:w="820" w:type="dxa"/>
            <w:shd w:val="clear" w:color="auto" w:fill="FFFFFF"/>
            <w:noWrap/>
          </w:tcPr>
          <w:p w:rsidR="00BC0A5B" w:rsidRPr="00467A70" w:rsidRDefault="00BC0A5B" w:rsidP="0055506E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>6.</w:t>
            </w:r>
          </w:p>
        </w:tc>
        <w:tc>
          <w:tcPr>
            <w:tcW w:w="1397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C0A5B" w:rsidRPr="00E84E36" w:rsidRDefault="00BC0A5B" w:rsidP="0055506E">
            <w:pPr>
              <w:jc w:val="center"/>
              <w:rPr>
                <w:rFonts w:ascii="Calibri" w:hAnsi="Calibri" w:cs="Calibri"/>
              </w:rPr>
            </w:pPr>
            <w:r w:rsidRPr="00E84E36">
              <w:rPr>
                <w:rFonts w:ascii="Times New Roman CYR" w:hAnsi="Times New Roman CYR" w:cs="Times New Roman CYR"/>
              </w:rPr>
              <w:t>Рынок услуг жилищно-коммунального хозяйства</w:t>
            </w:r>
          </w:p>
        </w:tc>
      </w:tr>
      <w:tr w:rsidR="002241C5" w:rsidRPr="00467A70" w:rsidTr="00147F31">
        <w:trPr>
          <w:trHeight w:val="23"/>
        </w:trPr>
        <w:tc>
          <w:tcPr>
            <w:tcW w:w="820" w:type="dxa"/>
            <w:shd w:val="clear" w:color="auto" w:fill="FFFFFF"/>
            <w:noWrap/>
          </w:tcPr>
          <w:p w:rsidR="002241C5" w:rsidRPr="00F61139" w:rsidRDefault="002241C5" w:rsidP="002241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23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2241C5" w:rsidRPr="00F61139" w:rsidRDefault="002241C5" w:rsidP="002241C5">
            <w:pPr>
              <w:pStyle w:val="ConsPlusNormal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Доля организаций коммунального комплекса,  использующих объекты  коммунальной инфраструктуры на праве частной собственности,  участие субъекта  Российской Федерации и (или) городского округа (муниципального района) в уставном капитале которых  составляет не более 25 процентов, в общем числе организаций коммунального комплекса, осуществляющих свою деятельность на территории города Орла</w:t>
            </w:r>
          </w:p>
        </w:tc>
        <w:tc>
          <w:tcPr>
            <w:tcW w:w="130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2241C5" w:rsidRPr="00F61139" w:rsidRDefault="002241C5" w:rsidP="002241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2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2241C5" w:rsidRPr="00F61139" w:rsidRDefault="002241C5" w:rsidP="002241C5">
            <w:pPr>
              <w:jc w:val="center"/>
              <w:rPr>
                <w:sz w:val="20"/>
                <w:szCs w:val="20"/>
              </w:rPr>
            </w:pPr>
            <w:r w:rsidRPr="00F61139">
              <w:rPr>
                <w:sz w:val="20"/>
                <w:szCs w:val="20"/>
              </w:rPr>
              <w:t>94</w:t>
            </w:r>
          </w:p>
        </w:tc>
        <w:tc>
          <w:tcPr>
            <w:tcW w:w="69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241C5" w:rsidRPr="00E84E36" w:rsidRDefault="002241C5" w:rsidP="002241C5">
            <w:pPr>
              <w:jc w:val="center"/>
              <w:rPr>
                <w:sz w:val="20"/>
                <w:szCs w:val="20"/>
              </w:rPr>
            </w:pPr>
            <w:r w:rsidRPr="00E84E36">
              <w:rPr>
                <w:sz w:val="20"/>
                <w:szCs w:val="20"/>
              </w:rPr>
              <w:t>Информация отсутствует</w:t>
            </w:r>
          </w:p>
        </w:tc>
      </w:tr>
      <w:tr w:rsidR="002241C5" w:rsidRPr="00467A70" w:rsidTr="00147F31">
        <w:trPr>
          <w:trHeight w:val="23"/>
        </w:trPr>
        <w:tc>
          <w:tcPr>
            <w:tcW w:w="820" w:type="dxa"/>
            <w:shd w:val="clear" w:color="auto" w:fill="FFFFFF"/>
            <w:noWrap/>
          </w:tcPr>
          <w:p w:rsidR="002241C5" w:rsidRPr="00F61139" w:rsidRDefault="002241C5" w:rsidP="002241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23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2241C5" w:rsidRPr="00F61139" w:rsidRDefault="002241C5" w:rsidP="002241C5">
            <w:pPr>
              <w:pStyle w:val="ConsPlusNormal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 xml:space="preserve">Наличие «Горячей телефонной линии», а также электронной формы обратной связи в информационно-телекоммуникационной сети Интернет </w:t>
            </w:r>
          </w:p>
        </w:tc>
        <w:tc>
          <w:tcPr>
            <w:tcW w:w="130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2241C5" w:rsidRPr="00F61139" w:rsidRDefault="002241C5" w:rsidP="002241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113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2241C5" w:rsidRPr="00F61139" w:rsidRDefault="002241C5" w:rsidP="002241C5">
            <w:pPr>
              <w:jc w:val="center"/>
              <w:rPr>
                <w:sz w:val="20"/>
                <w:szCs w:val="20"/>
              </w:rPr>
            </w:pPr>
            <w:r w:rsidRPr="00F61139">
              <w:rPr>
                <w:sz w:val="20"/>
                <w:szCs w:val="20"/>
              </w:rPr>
              <w:t>1</w:t>
            </w:r>
          </w:p>
        </w:tc>
        <w:tc>
          <w:tcPr>
            <w:tcW w:w="69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241C5" w:rsidRPr="00E84E36" w:rsidRDefault="002241C5" w:rsidP="002241C5">
            <w:pPr>
              <w:jc w:val="center"/>
              <w:rPr>
                <w:sz w:val="20"/>
                <w:szCs w:val="20"/>
              </w:rPr>
            </w:pPr>
            <w:r w:rsidRPr="00E84E36">
              <w:rPr>
                <w:sz w:val="20"/>
                <w:szCs w:val="20"/>
              </w:rPr>
              <w:t>Телефонная линия диспетчерской службы, электронная форма обратной связи info@orel-adm.ru</w:t>
            </w:r>
          </w:p>
        </w:tc>
      </w:tr>
      <w:tr w:rsidR="002241C5" w:rsidRPr="00467A70" w:rsidTr="00147F31">
        <w:trPr>
          <w:trHeight w:val="23"/>
        </w:trPr>
        <w:tc>
          <w:tcPr>
            <w:tcW w:w="820" w:type="dxa"/>
            <w:shd w:val="clear" w:color="auto" w:fill="FFFFFF"/>
            <w:noWrap/>
          </w:tcPr>
          <w:p w:rsidR="002241C5" w:rsidRPr="00467A70" w:rsidRDefault="002241C5" w:rsidP="002241C5">
            <w:pPr>
              <w:jc w:val="center"/>
              <w:rPr>
                <w:rFonts w:ascii="Calibri" w:hAnsi="Calibri" w:cs="Calibri"/>
                <w:lang w:val="en-US"/>
              </w:rPr>
            </w:pPr>
            <w:r w:rsidRPr="00467A70">
              <w:rPr>
                <w:lang w:val="en-US"/>
              </w:rPr>
              <w:t>7.</w:t>
            </w:r>
          </w:p>
        </w:tc>
        <w:tc>
          <w:tcPr>
            <w:tcW w:w="1397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241C5" w:rsidRPr="00E84E36" w:rsidRDefault="002241C5" w:rsidP="002241C5">
            <w:pPr>
              <w:jc w:val="center"/>
              <w:rPr>
                <w:rFonts w:ascii="Calibri" w:hAnsi="Calibri" w:cs="Calibri"/>
              </w:rPr>
            </w:pPr>
            <w:r w:rsidRPr="00E84E36">
              <w:rPr>
                <w:rFonts w:ascii="Times New Roman CYR" w:hAnsi="Times New Roman CYR" w:cs="Times New Roman CYR"/>
              </w:rPr>
              <w:t>Рынок услуг перевозок пассажиров наземным транспортом</w:t>
            </w:r>
          </w:p>
        </w:tc>
      </w:tr>
      <w:tr w:rsidR="002241C5" w:rsidRPr="00467A70" w:rsidTr="00147F31">
        <w:trPr>
          <w:trHeight w:val="23"/>
        </w:trPr>
        <w:tc>
          <w:tcPr>
            <w:tcW w:w="820" w:type="dxa"/>
            <w:shd w:val="clear" w:color="auto" w:fill="FFFFFF"/>
            <w:noWrap/>
          </w:tcPr>
          <w:p w:rsidR="002241C5" w:rsidRPr="00F61139" w:rsidRDefault="002241C5" w:rsidP="002241C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F61139">
              <w:rPr>
                <w:rFonts w:ascii="Times New Roman" w:hAnsi="Times New Roman" w:cs="Times New Roman"/>
                <w:szCs w:val="24"/>
              </w:rPr>
              <w:t>7.1.</w:t>
            </w:r>
          </w:p>
        </w:tc>
        <w:tc>
          <w:tcPr>
            <w:tcW w:w="423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2241C5" w:rsidRPr="00F61139" w:rsidRDefault="002241C5" w:rsidP="002241C5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F61139">
              <w:rPr>
                <w:rFonts w:ascii="Times New Roman" w:hAnsi="Times New Roman" w:cs="Times New Roman"/>
                <w:szCs w:val="24"/>
              </w:rPr>
              <w:t>Доля маршрутов регулярных перевозок города Орла, на которых осуществляются перевозки пассажиров негосударственными (немуниципальными) перевозчиками, в общем количестве маршрутов регулярных перевозок пассажиров наземным транспортом в городе Орле</w:t>
            </w:r>
          </w:p>
        </w:tc>
        <w:tc>
          <w:tcPr>
            <w:tcW w:w="130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2241C5" w:rsidRPr="00F61139" w:rsidRDefault="002241C5" w:rsidP="002241C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F61139">
              <w:rPr>
                <w:rFonts w:ascii="Times New Roman" w:hAnsi="Times New Roman" w:cs="Times New Roman"/>
                <w:szCs w:val="24"/>
              </w:rPr>
              <w:t>Процент</w:t>
            </w:r>
          </w:p>
        </w:tc>
        <w:tc>
          <w:tcPr>
            <w:tcW w:w="1526" w:type="dxa"/>
            <w:tcBorders>
              <w:left w:val="single" w:sz="4" w:space="0" w:color="000000"/>
            </w:tcBorders>
            <w:shd w:val="clear" w:color="auto" w:fill="FFFFFF"/>
            <w:noWrap/>
          </w:tcPr>
          <w:p w:rsidR="002241C5" w:rsidRPr="00F61139" w:rsidRDefault="002241C5" w:rsidP="002241C5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F61139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69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241C5" w:rsidRPr="00E84E36" w:rsidRDefault="002241C5" w:rsidP="002241C5">
            <w:pPr>
              <w:pStyle w:val="afe"/>
              <w:jc w:val="center"/>
              <w:rPr>
                <w:rFonts w:ascii="Times New Roman" w:hAnsi="Times New Roman"/>
              </w:rPr>
            </w:pPr>
            <w:r w:rsidRPr="00E84E36">
              <w:rPr>
                <w:rFonts w:ascii="Times New Roman" w:hAnsi="Times New Roman"/>
              </w:rPr>
              <w:t>67,6</w:t>
            </w:r>
          </w:p>
        </w:tc>
      </w:tr>
    </w:tbl>
    <w:p w:rsidR="00BC0A5B" w:rsidRPr="00467A70" w:rsidRDefault="00BC0A5B"/>
    <w:sectPr w:rsidR="00BC0A5B" w:rsidRPr="00467A70" w:rsidSect="00464065">
      <w:pgSz w:w="16838" w:h="11906" w:orient="landscape"/>
      <w:pgMar w:top="1134" w:right="1134" w:bottom="1134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C6C" w:rsidRDefault="00595C6C">
      <w:r>
        <w:separator/>
      </w:r>
    </w:p>
  </w:endnote>
  <w:endnote w:type="continuationSeparator" w:id="0">
    <w:p w:rsidR="00595C6C" w:rsidRDefault="0059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C6C" w:rsidRDefault="00595C6C">
      <w:r>
        <w:separator/>
      </w:r>
    </w:p>
  </w:footnote>
  <w:footnote w:type="continuationSeparator" w:id="0">
    <w:p w:rsidR="00595C6C" w:rsidRDefault="00595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ABC91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21C83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890A8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D386C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5FC99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4A6E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1E8A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5818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3A6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9DC5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065"/>
    <w:rsid w:val="00002992"/>
    <w:rsid w:val="000029BD"/>
    <w:rsid w:val="00006AC5"/>
    <w:rsid w:val="000122C7"/>
    <w:rsid w:val="00012789"/>
    <w:rsid w:val="00027ED3"/>
    <w:rsid w:val="00030B9C"/>
    <w:rsid w:val="00030C99"/>
    <w:rsid w:val="0003172D"/>
    <w:rsid w:val="00032E9C"/>
    <w:rsid w:val="000347CB"/>
    <w:rsid w:val="000378D6"/>
    <w:rsid w:val="0004544E"/>
    <w:rsid w:val="00053847"/>
    <w:rsid w:val="000602E8"/>
    <w:rsid w:val="00063179"/>
    <w:rsid w:val="00063A41"/>
    <w:rsid w:val="00064599"/>
    <w:rsid w:val="0006594C"/>
    <w:rsid w:val="00073A46"/>
    <w:rsid w:val="00081331"/>
    <w:rsid w:val="0008140E"/>
    <w:rsid w:val="0008242A"/>
    <w:rsid w:val="00090BAD"/>
    <w:rsid w:val="000A7E38"/>
    <w:rsid w:val="000C7361"/>
    <w:rsid w:val="000D02E9"/>
    <w:rsid w:val="000D20A0"/>
    <w:rsid w:val="000D71DA"/>
    <w:rsid w:val="000E0B4E"/>
    <w:rsid w:val="000E11B2"/>
    <w:rsid w:val="000E4586"/>
    <w:rsid w:val="000E7C09"/>
    <w:rsid w:val="000F0AB9"/>
    <w:rsid w:val="000F27B4"/>
    <w:rsid w:val="001030AE"/>
    <w:rsid w:val="00112786"/>
    <w:rsid w:val="00113780"/>
    <w:rsid w:val="00115BC9"/>
    <w:rsid w:val="00121C8C"/>
    <w:rsid w:val="001248FC"/>
    <w:rsid w:val="001306DA"/>
    <w:rsid w:val="00130B71"/>
    <w:rsid w:val="00130ED1"/>
    <w:rsid w:val="001372BA"/>
    <w:rsid w:val="00147F31"/>
    <w:rsid w:val="00151672"/>
    <w:rsid w:val="00154341"/>
    <w:rsid w:val="001561B5"/>
    <w:rsid w:val="0016368B"/>
    <w:rsid w:val="00174B07"/>
    <w:rsid w:val="001759ED"/>
    <w:rsid w:val="00176DA5"/>
    <w:rsid w:val="00185A7F"/>
    <w:rsid w:val="001A7322"/>
    <w:rsid w:val="001B5B13"/>
    <w:rsid w:val="001B6880"/>
    <w:rsid w:val="001B79E6"/>
    <w:rsid w:val="001C6AC3"/>
    <w:rsid w:val="001C7AB2"/>
    <w:rsid w:val="001D0107"/>
    <w:rsid w:val="001D47B7"/>
    <w:rsid w:val="001D6AC3"/>
    <w:rsid w:val="001D6B12"/>
    <w:rsid w:val="002015C1"/>
    <w:rsid w:val="00201D08"/>
    <w:rsid w:val="00201FD9"/>
    <w:rsid w:val="002048FA"/>
    <w:rsid w:val="002241C5"/>
    <w:rsid w:val="002246A0"/>
    <w:rsid w:val="0024491B"/>
    <w:rsid w:val="002457C9"/>
    <w:rsid w:val="00254332"/>
    <w:rsid w:val="00264B48"/>
    <w:rsid w:val="002650A1"/>
    <w:rsid w:val="002675FF"/>
    <w:rsid w:val="0027398A"/>
    <w:rsid w:val="002A5DE3"/>
    <w:rsid w:val="002B0768"/>
    <w:rsid w:val="002B1741"/>
    <w:rsid w:val="002C22C2"/>
    <w:rsid w:val="002C531B"/>
    <w:rsid w:val="002C7614"/>
    <w:rsid w:val="002E1855"/>
    <w:rsid w:val="002F49FD"/>
    <w:rsid w:val="002F6C3C"/>
    <w:rsid w:val="0030030C"/>
    <w:rsid w:val="003025A0"/>
    <w:rsid w:val="00321E74"/>
    <w:rsid w:val="00324A5E"/>
    <w:rsid w:val="00327D02"/>
    <w:rsid w:val="003314AE"/>
    <w:rsid w:val="003421D4"/>
    <w:rsid w:val="00343FF0"/>
    <w:rsid w:val="003477CD"/>
    <w:rsid w:val="003531FC"/>
    <w:rsid w:val="0035621D"/>
    <w:rsid w:val="003649EA"/>
    <w:rsid w:val="00366318"/>
    <w:rsid w:val="00372D1C"/>
    <w:rsid w:val="003752E3"/>
    <w:rsid w:val="003774F5"/>
    <w:rsid w:val="003910D5"/>
    <w:rsid w:val="003B5131"/>
    <w:rsid w:val="003C0DB7"/>
    <w:rsid w:val="003C62EC"/>
    <w:rsid w:val="003C71CD"/>
    <w:rsid w:val="003D0D7E"/>
    <w:rsid w:val="003D793E"/>
    <w:rsid w:val="003E5822"/>
    <w:rsid w:val="003F4229"/>
    <w:rsid w:val="00401CF5"/>
    <w:rsid w:val="00406E6D"/>
    <w:rsid w:val="00415DE7"/>
    <w:rsid w:val="00426AA5"/>
    <w:rsid w:val="0043174C"/>
    <w:rsid w:val="0043736C"/>
    <w:rsid w:val="00441B2A"/>
    <w:rsid w:val="004431B7"/>
    <w:rsid w:val="00451C67"/>
    <w:rsid w:val="00463B59"/>
    <w:rsid w:val="00464065"/>
    <w:rsid w:val="0046559C"/>
    <w:rsid w:val="00467A70"/>
    <w:rsid w:val="004815D3"/>
    <w:rsid w:val="004918CD"/>
    <w:rsid w:val="00493860"/>
    <w:rsid w:val="00495737"/>
    <w:rsid w:val="00495EE5"/>
    <w:rsid w:val="0049673C"/>
    <w:rsid w:val="0049703D"/>
    <w:rsid w:val="004A1C99"/>
    <w:rsid w:val="004A75FA"/>
    <w:rsid w:val="004C1928"/>
    <w:rsid w:val="004C4A30"/>
    <w:rsid w:val="004C663D"/>
    <w:rsid w:val="004D0752"/>
    <w:rsid w:val="004D6473"/>
    <w:rsid w:val="004E6B7A"/>
    <w:rsid w:val="004E78C1"/>
    <w:rsid w:val="004F62CE"/>
    <w:rsid w:val="004F6578"/>
    <w:rsid w:val="005071C1"/>
    <w:rsid w:val="0051627A"/>
    <w:rsid w:val="00524AF4"/>
    <w:rsid w:val="00527ADA"/>
    <w:rsid w:val="00535723"/>
    <w:rsid w:val="005425A4"/>
    <w:rsid w:val="00546C4D"/>
    <w:rsid w:val="005508C3"/>
    <w:rsid w:val="0055506E"/>
    <w:rsid w:val="005676AD"/>
    <w:rsid w:val="0057040B"/>
    <w:rsid w:val="00573881"/>
    <w:rsid w:val="00577802"/>
    <w:rsid w:val="005823D9"/>
    <w:rsid w:val="00586244"/>
    <w:rsid w:val="00595C6C"/>
    <w:rsid w:val="005B109B"/>
    <w:rsid w:val="005B1FBD"/>
    <w:rsid w:val="005C22B5"/>
    <w:rsid w:val="005C32B9"/>
    <w:rsid w:val="005C36A8"/>
    <w:rsid w:val="005C6456"/>
    <w:rsid w:val="005C6522"/>
    <w:rsid w:val="005D5CB8"/>
    <w:rsid w:val="005D6801"/>
    <w:rsid w:val="005E38FC"/>
    <w:rsid w:val="005F0D01"/>
    <w:rsid w:val="005F5D7A"/>
    <w:rsid w:val="00607B54"/>
    <w:rsid w:val="0061169E"/>
    <w:rsid w:val="00616409"/>
    <w:rsid w:val="0062171A"/>
    <w:rsid w:val="00627C25"/>
    <w:rsid w:val="00640485"/>
    <w:rsid w:val="00643769"/>
    <w:rsid w:val="006449E2"/>
    <w:rsid w:val="00647987"/>
    <w:rsid w:val="006521AE"/>
    <w:rsid w:val="00653858"/>
    <w:rsid w:val="00655445"/>
    <w:rsid w:val="006635EA"/>
    <w:rsid w:val="00663A91"/>
    <w:rsid w:val="00673769"/>
    <w:rsid w:val="00684885"/>
    <w:rsid w:val="0068490B"/>
    <w:rsid w:val="00693B9A"/>
    <w:rsid w:val="0069429B"/>
    <w:rsid w:val="006942AA"/>
    <w:rsid w:val="006B6B7C"/>
    <w:rsid w:val="006C5A67"/>
    <w:rsid w:val="006C5F8A"/>
    <w:rsid w:val="006D3041"/>
    <w:rsid w:val="006D5920"/>
    <w:rsid w:val="006E1B40"/>
    <w:rsid w:val="006E5E1E"/>
    <w:rsid w:val="006F077B"/>
    <w:rsid w:val="006F2B7F"/>
    <w:rsid w:val="006F2CCA"/>
    <w:rsid w:val="006F46FE"/>
    <w:rsid w:val="006F685F"/>
    <w:rsid w:val="00704B58"/>
    <w:rsid w:val="00711CFC"/>
    <w:rsid w:val="0071578A"/>
    <w:rsid w:val="00744245"/>
    <w:rsid w:val="00744281"/>
    <w:rsid w:val="0075347F"/>
    <w:rsid w:val="0076094A"/>
    <w:rsid w:val="00762B24"/>
    <w:rsid w:val="007810DE"/>
    <w:rsid w:val="00794F04"/>
    <w:rsid w:val="007A6771"/>
    <w:rsid w:val="007A76BD"/>
    <w:rsid w:val="007B23D2"/>
    <w:rsid w:val="007B4F17"/>
    <w:rsid w:val="007B58B3"/>
    <w:rsid w:val="007B6035"/>
    <w:rsid w:val="007B71A5"/>
    <w:rsid w:val="007E0564"/>
    <w:rsid w:val="007F192A"/>
    <w:rsid w:val="007F692C"/>
    <w:rsid w:val="007F7DDD"/>
    <w:rsid w:val="008066DB"/>
    <w:rsid w:val="00810012"/>
    <w:rsid w:val="008114FC"/>
    <w:rsid w:val="00812889"/>
    <w:rsid w:val="00815DAF"/>
    <w:rsid w:val="008177DD"/>
    <w:rsid w:val="00821939"/>
    <w:rsid w:val="00822800"/>
    <w:rsid w:val="00830B10"/>
    <w:rsid w:val="0083506D"/>
    <w:rsid w:val="008458ED"/>
    <w:rsid w:val="00846348"/>
    <w:rsid w:val="00846998"/>
    <w:rsid w:val="0085136E"/>
    <w:rsid w:val="00854248"/>
    <w:rsid w:val="00862C21"/>
    <w:rsid w:val="00863793"/>
    <w:rsid w:val="00867E29"/>
    <w:rsid w:val="0088279F"/>
    <w:rsid w:val="0088303C"/>
    <w:rsid w:val="008833C7"/>
    <w:rsid w:val="00883B36"/>
    <w:rsid w:val="0088556B"/>
    <w:rsid w:val="00891325"/>
    <w:rsid w:val="0089188A"/>
    <w:rsid w:val="00893B56"/>
    <w:rsid w:val="00894AE9"/>
    <w:rsid w:val="00895F06"/>
    <w:rsid w:val="008A0231"/>
    <w:rsid w:val="008A1563"/>
    <w:rsid w:val="008B0E2E"/>
    <w:rsid w:val="008B1E8B"/>
    <w:rsid w:val="008B44F9"/>
    <w:rsid w:val="008B7233"/>
    <w:rsid w:val="008D0F11"/>
    <w:rsid w:val="008E79DB"/>
    <w:rsid w:val="008F0146"/>
    <w:rsid w:val="008F1D87"/>
    <w:rsid w:val="008F5E4A"/>
    <w:rsid w:val="008F7ADE"/>
    <w:rsid w:val="00901DB6"/>
    <w:rsid w:val="00910C57"/>
    <w:rsid w:val="00921E10"/>
    <w:rsid w:val="00926221"/>
    <w:rsid w:val="00932C68"/>
    <w:rsid w:val="00933326"/>
    <w:rsid w:val="00933CF7"/>
    <w:rsid w:val="0093454F"/>
    <w:rsid w:val="00945B19"/>
    <w:rsid w:val="00963BB2"/>
    <w:rsid w:val="0097413D"/>
    <w:rsid w:val="00976601"/>
    <w:rsid w:val="00977EFF"/>
    <w:rsid w:val="00981A5C"/>
    <w:rsid w:val="009839BF"/>
    <w:rsid w:val="00984765"/>
    <w:rsid w:val="00987066"/>
    <w:rsid w:val="00992263"/>
    <w:rsid w:val="009A282C"/>
    <w:rsid w:val="009A5602"/>
    <w:rsid w:val="009B3509"/>
    <w:rsid w:val="009B427B"/>
    <w:rsid w:val="009B7ABA"/>
    <w:rsid w:val="009C5A42"/>
    <w:rsid w:val="009D5909"/>
    <w:rsid w:val="009D6B6B"/>
    <w:rsid w:val="009E013C"/>
    <w:rsid w:val="009E2A56"/>
    <w:rsid w:val="009E38F7"/>
    <w:rsid w:val="009F1AAA"/>
    <w:rsid w:val="009F389F"/>
    <w:rsid w:val="00A02738"/>
    <w:rsid w:val="00A046D0"/>
    <w:rsid w:val="00A0701A"/>
    <w:rsid w:val="00A077B3"/>
    <w:rsid w:val="00A2524B"/>
    <w:rsid w:val="00A26E8D"/>
    <w:rsid w:val="00A27355"/>
    <w:rsid w:val="00A33D5C"/>
    <w:rsid w:val="00A34BF8"/>
    <w:rsid w:val="00A4514F"/>
    <w:rsid w:val="00A5046F"/>
    <w:rsid w:val="00A53140"/>
    <w:rsid w:val="00A54D05"/>
    <w:rsid w:val="00A607B2"/>
    <w:rsid w:val="00A676D7"/>
    <w:rsid w:val="00A7001F"/>
    <w:rsid w:val="00A72114"/>
    <w:rsid w:val="00A72832"/>
    <w:rsid w:val="00A7441E"/>
    <w:rsid w:val="00A7614D"/>
    <w:rsid w:val="00A84B37"/>
    <w:rsid w:val="00A8517F"/>
    <w:rsid w:val="00A938A3"/>
    <w:rsid w:val="00A949CD"/>
    <w:rsid w:val="00A96EA7"/>
    <w:rsid w:val="00A9736C"/>
    <w:rsid w:val="00AA70FE"/>
    <w:rsid w:val="00AB0E3F"/>
    <w:rsid w:val="00AB1C87"/>
    <w:rsid w:val="00AC1D9E"/>
    <w:rsid w:val="00AC6603"/>
    <w:rsid w:val="00AD57C5"/>
    <w:rsid w:val="00AF2020"/>
    <w:rsid w:val="00AF27C6"/>
    <w:rsid w:val="00AF363C"/>
    <w:rsid w:val="00B00DA0"/>
    <w:rsid w:val="00B0582A"/>
    <w:rsid w:val="00B23CD8"/>
    <w:rsid w:val="00B45217"/>
    <w:rsid w:val="00B64E89"/>
    <w:rsid w:val="00B66491"/>
    <w:rsid w:val="00B670A8"/>
    <w:rsid w:val="00B72030"/>
    <w:rsid w:val="00B72BE8"/>
    <w:rsid w:val="00B77893"/>
    <w:rsid w:val="00B83307"/>
    <w:rsid w:val="00B843CC"/>
    <w:rsid w:val="00B90CE9"/>
    <w:rsid w:val="00B91F3E"/>
    <w:rsid w:val="00BA007F"/>
    <w:rsid w:val="00BA3B5C"/>
    <w:rsid w:val="00BA5247"/>
    <w:rsid w:val="00BB2168"/>
    <w:rsid w:val="00BC0584"/>
    <w:rsid w:val="00BC0A5B"/>
    <w:rsid w:val="00BC409B"/>
    <w:rsid w:val="00BC5182"/>
    <w:rsid w:val="00BC7A15"/>
    <w:rsid w:val="00BD0787"/>
    <w:rsid w:val="00BD49CC"/>
    <w:rsid w:val="00BD7C33"/>
    <w:rsid w:val="00BE3B6E"/>
    <w:rsid w:val="00BE46F3"/>
    <w:rsid w:val="00BE5504"/>
    <w:rsid w:val="00BE79D6"/>
    <w:rsid w:val="00BF1046"/>
    <w:rsid w:val="00BF2A0E"/>
    <w:rsid w:val="00BF6C7E"/>
    <w:rsid w:val="00C0047B"/>
    <w:rsid w:val="00C03740"/>
    <w:rsid w:val="00C13CA9"/>
    <w:rsid w:val="00C1400C"/>
    <w:rsid w:val="00C146A2"/>
    <w:rsid w:val="00C164AC"/>
    <w:rsid w:val="00C17002"/>
    <w:rsid w:val="00C240BA"/>
    <w:rsid w:val="00C2663E"/>
    <w:rsid w:val="00C427E4"/>
    <w:rsid w:val="00C52C7B"/>
    <w:rsid w:val="00C60C73"/>
    <w:rsid w:val="00C64518"/>
    <w:rsid w:val="00C65450"/>
    <w:rsid w:val="00C65DFE"/>
    <w:rsid w:val="00C729A5"/>
    <w:rsid w:val="00C759B3"/>
    <w:rsid w:val="00C762D9"/>
    <w:rsid w:val="00C76E7A"/>
    <w:rsid w:val="00C805BB"/>
    <w:rsid w:val="00C81613"/>
    <w:rsid w:val="00C85987"/>
    <w:rsid w:val="00C873C3"/>
    <w:rsid w:val="00CA1EEC"/>
    <w:rsid w:val="00CA4DB4"/>
    <w:rsid w:val="00CB1245"/>
    <w:rsid w:val="00CB3E0D"/>
    <w:rsid w:val="00CB4A54"/>
    <w:rsid w:val="00CB6CAF"/>
    <w:rsid w:val="00CC0DB2"/>
    <w:rsid w:val="00CC2E3D"/>
    <w:rsid w:val="00CC58F4"/>
    <w:rsid w:val="00CD09D3"/>
    <w:rsid w:val="00CD26CE"/>
    <w:rsid w:val="00CD750C"/>
    <w:rsid w:val="00CD7797"/>
    <w:rsid w:val="00CE086C"/>
    <w:rsid w:val="00CF3B2A"/>
    <w:rsid w:val="00D031A5"/>
    <w:rsid w:val="00D077E2"/>
    <w:rsid w:val="00D168C2"/>
    <w:rsid w:val="00D23037"/>
    <w:rsid w:val="00D24A76"/>
    <w:rsid w:val="00D26216"/>
    <w:rsid w:val="00D27066"/>
    <w:rsid w:val="00D30FE6"/>
    <w:rsid w:val="00D332E5"/>
    <w:rsid w:val="00D37692"/>
    <w:rsid w:val="00D61AF3"/>
    <w:rsid w:val="00D64861"/>
    <w:rsid w:val="00D718A0"/>
    <w:rsid w:val="00D722B0"/>
    <w:rsid w:val="00D72A19"/>
    <w:rsid w:val="00D73E26"/>
    <w:rsid w:val="00D76008"/>
    <w:rsid w:val="00D802F5"/>
    <w:rsid w:val="00D85BBC"/>
    <w:rsid w:val="00D86EC9"/>
    <w:rsid w:val="00D91097"/>
    <w:rsid w:val="00D969D3"/>
    <w:rsid w:val="00DA18B2"/>
    <w:rsid w:val="00DA26BA"/>
    <w:rsid w:val="00DA4B9A"/>
    <w:rsid w:val="00DA4CC5"/>
    <w:rsid w:val="00DA5CFD"/>
    <w:rsid w:val="00DB1864"/>
    <w:rsid w:val="00DB7532"/>
    <w:rsid w:val="00DC3CEC"/>
    <w:rsid w:val="00DC733C"/>
    <w:rsid w:val="00DD453C"/>
    <w:rsid w:val="00DE362E"/>
    <w:rsid w:val="00DE4B80"/>
    <w:rsid w:val="00DF0769"/>
    <w:rsid w:val="00DF2110"/>
    <w:rsid w:val="00DF43E9"/>
    <w:rsid w:val="00E0053F"/>
    <w:rsid w:val="00E00B03"/>
    <w:rsid w:val="00E0214D"/>
    <w:rsid w:val="00E079D6"/>
    <w:rsid w:val="00E248A1"/>
    <w:rsid w:val="00E32FE5"/>
    <w:rsid w:val="00E42B5C"/>
    <w:rsid w:val="00E46ADF"/>
    <w:rsid w:val="00E5097A"/>
    <w:rsid w:val="00E52A8D"/>
    <w:rsid w:val="00E64F28"/>
    <w:rsid w:val="00E80FC8"/>
    <w:rsid w:val="00E813D2"/>
    <w:rsid w:val="00E84E12"/>
    <w:rsid w:val="00E84E36"/>
    <w:rsid w:val="00E85394"/>
    <w:rsid w:val="00E96BF5"/>
    <w:rsid w:val="00E9706A"/>
    <w:rsid w:val="00E978E2"/>
    <w:rsid w:val="00EA04CC"/>
    <w:rsid w:val="00EB3CA2"/>
    <w:rsid w:val="00EC29C1"/>
    <w:rsid w:val="00EC2BC1"/>
    <w:rsid w:val="00EC5D8F"/>
    <w:rsid w:val="00EC5F6F"/>
    <w:rsid w:val="00ED02E3"/>
    <w:rsid w:val="00ED158E"/>
    <w:rsid w:val="00ED54C6"/>
    <w:rsid w:val="00ED65FE"/>
    <w:rsid w:val="00EE6000"/>
    <w:rsid w:val="00EF5241"/>
    <w:rsid w:val="00EF565F"/>
    <w:rsid w:val="00F014B9"/>
    <w:rsid w:val="00F015AD"/>
    <w:rsid w:val="00F01926"/>
    <w:rsid w:val="00F03639"/>
    <w:rsid w:val="00F0569F"/>
    <w:rsid w:val="00F10ADE"/>
    <w:rsid w:val="00F201DF"/>
    <w:rsid w:val="00F20F48"/>
    <w:rsid w:val="00F22DE0"/>
    <w:rsid w:val="00F25680"/>
    <w:rsid w:val="00F25816"/>
    <w:rsid w:val="00F25F9A"/>
    <w:rsid w:val="00F27235"/>
    <w:rsid w:val="00F3277C"/>
    <w:rsid w:val="00F32A74"/>
    <w:rsid w:val="00F32D18"/>
    <w:rsid w:val="00F42658"/>
    <w:rsid w:val="00F44FEF"/>
    <w:rsid w:val="00F50CF6"/>
    <w:rsid w:val="00F51D44"/>
    <w:rsid w:val="00F523EE"/>
    <w:rsid w:val="00F5636C"/>
    <w:rsid w:val="00F61139"/>
    <w:rsid w:val="00F66D77"/>
    <w:rsid w:val="00F7094D"/>
    <w:rsid w:val="00F737E2"/>
    <w:rsid w:val="00F83A2B"/>
    <w:rsid w:val="00F8413C"/>
    <w:rsid w:val="00F86CA2"/>
    <w:rsid w:val="00F9162F"/>
    <w:rsid w:val="00F91C64"/>
    <w:rsid w:val="00F93A29"/>
    <w:rsid w:val="00F97870"/>
    <w:rsid w:val="00F97AFE"/>
    <w:rsid w:val="00FA02D2"/>
    <w:rsid w:val="00FA3CEA"/>
    <w:rsid w:val="00FB10DF"/>
    <w:rsid w:val="00FB3007"/>
    <w:rsid w:val="00FB386D"/>
    <w:rsid w:val="00FB5A99"/>
    <w:rsid w:val="00FC1541"/>
    <w:rsid w:val="00FD0972"/>
    <w:rsid w:val="00FD264B"/>
    <w:rsid w:val="00FE2EE3"/>
    <w:rsid w:val="00FE3F64"/>
    <w:rsid w:val="00FF150E"/>
    <w:rsid w:val="00FF2EB1"/>
    <w:rsid w:val="00FF4BFC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4DE5335E-7D6A-4D8C-91A7-845F62E9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065"/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464065"/>
    <w:pPr>
      <w:keepNext/>
      <w:keepLines/>
      <w:spacing w:before="480" w:after="200"/>
      <w:outlineLvl w:val="0"/>
    </w:pPr>
    <w:rPr>
      <w:rFonts w:ascii="Arial" w:eastAsia="DejaVu Sans" w:hAnsi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64065"/>
    <w:pPr>
      <w:keepNext/>
      <w:keepLines/>
      <w:spacing w:before="360" w:after="200"/>
      <w:outlineLvl w:val="1"/>
    </w:pPr>
    <w:rPr>
      <w:rFonts w:ascii="Arial" w:eastAsia="DejaVu Sans" w:hAnsi="Arial"/>
      <w:sz w:val="3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64065"/>
    <w:pPr>
      <w:keepNext/>
      <w:keepLines/>
      <w:spacing w:before="320" w:after="200"/>
      <w:outlineLvl w:val="2"/>
    </w:pPr>
    <w:rPr>
      <w:rFonts w:ascii="Arial" w:eastAsia="DejaVu Sans" w:hAnsi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64065"/>
    <w:pPr>
      <w:keepNext/>
      <w:keepLines/>
      <w:spacing w:before="320" w:after="200"/>
      <w:outlineLvl w:val="3"/>
    </w:pPr>
    <w:rPr>
      <w:rFonts w:ascii="Arial" w:eastAsia="DejaVu Sans" w:hAnsi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64065"/>
    <w:pPr>
      <w:keepNext/>
      <w:keepLines/>
      <w:spacing w:before="320" w:after="200"/>
      <w:outlineLvl w:val="4"/>
    </w:pPr>
    <w:rPr>
      <w:rFonts w:ascii="Arial" w:eastAsia="DejaVu Sans" w:hAnsi="Arial"/>
      <w:b/>
      <w:bCs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64065"/>
    <w:pPr>
      <w:keepNext/>
      <w:keepLines/>
      <w:spacing w:before="320" w:after="200"/>
      <w:outlineLvl w:val="5"/>
    </w:pPr>
    <w:rPr>
      <w:rFonts w:ascii="Arial" w:eastAsia="DejaVu Sans" w:hAnsi="Arial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64065"/>
    <w:pPr>
      <w:keepNext/>
      <w:keepLines/>
      <w:spacing w:before="320" w:after="200"/>
      <w:outlineLvl w:val="6"/>
    </w:pPr>
    <w:rPr>
      <w:rFonts w:ascii="Arial" w:eastAsia="DejaVu Sans" w:hAnsi="Arial"/>
      <w:b/>
      <w:bCs/>
      <w:i/>
      <w:iCs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64065"/>
    <w:pPr>
      <w:keepNext/>
      <w:keepLines/>
      <w:spacing w:before="320" w:after="200"/>
      <w:outlineLvl w:val="7"/>
    </w:pPr>
    <w:rPr>
      <w:rFonts w:ascii="Arial" w:eastAsia="DejaVu Sans" w:hAnsi="Arial"/>
      <w:i/>
      <w:iCs/>
      <w:sz w:val="22"/>
      <w:szCs w:val="22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464065"/>
    <w:pPr>
      <w:keepNext/>
      <w:keepLines/>
      <w:spacing w:before="320" w:after="200"/>
      <w:outlineLvl w:val="8"/>
    </w:pPr>
    <w:rPr>
      <w:rFonts w:ascii="Arial" w:eastAsia="DejaVu Sans" w:hAnsi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4065"/>
    <w:rPr>
      <w:rFonts w:ascii="Arial" w:hAnsi="Arial" w:cs="Times New Roman"/>
      <w:sz w:val="40"/>
    </w:rPr>
  </w:style>
  <w:style w:type="character" w:customStyle="1" w:styleId="20">
    <w:name w:val="Заголовок 2 Знак"/>
    <w:basedOn w:val="a0"/>
    <w:link w:val="2"/>
    <w:uiPriority w:val="99"/>
    <w:locked/>
    <w:rsid w:val="00464065"/>
    <w:rPr>
      <w:rFonts w:ascii="Arial" w:hAnsi="Arial" w:cs="Times New Roman"/>
      <w:sz w:val="34"/>
    </w:rPr>
  </w:style>
  <w:style w:type="character" w:customStyle="1" w:styleId="30">
    <w:name w:val="Заголовок 3 Знак"/>
    <w:basedOn w:val="a0"/>
    <w:link w:val="3"/>
    <w:uiPriority w:val="99"/>
    <w:locked/>
    <w:rsid w:val="00464065"/>
    <w:rPr>
      <w:rFonts w:ascii="Arial" w:hAnsi="Arial" w:cs="Times New Roman"/>
      <w:sz w:val="30"/>
    </w:rPr>
  </w:style>
  <w:style w:type="character" w:customStyle="1" w:styleId="40">
    <w:name w:val="Заголовок 4 Знак"/>
    <w:basedOn w:val="a0"/>
    <w:link w:val="4"/>
    <w:uiPriority w:val="99"/>
    <w:locked/>
    <w:rsid w:val="00464065"/>
    <w:rPr>
      <w:rFonts w:ascii="Arial" w:hAnsi="Arial" w:cs="Times New Roman"/>
      <w:b/>
      <w:sz w:val="26"/>
    </w:rPr>
  </w:style>
  <w:style w:type="character" w:customStyle="1" w:styleId="50">
    <w:name w:val="Заголовок 5 Знак"/>
    <w:basedOn w:val="a0"/>
    <w:link w:val="5"/>
    <w:uiPriority w:val="99"/>
    <w:locked/>
    <w:rsid w:val="00464065"/>
    <w:rPr>
      <w:rFonts w:ascii="Arial" w:hAnsi="Arial" w:cs="Times New Roman"/>
      <w:b/>
      <w:sz w:val="24"/>
    </w:rPr>
  </w:style>
  <w:style w:type="character" w:customStyle="1" w:styleId="60">
    <w:name w:val="Заголовок 6 Знак"/>
    <w:basedOn w:val="a0"/>
    <w:link w:val="6"/>
    <w:uiPriority w:val="99"/>
    <w:locked/>
    <w:rsid w:val="00464065"/>
    <w:rPr>
      <w:rFonts w:ascii="Arial" w:hAnsi="Arial" w:cs="Times New Roman"/>
      <w:b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64065"/>
    <w:rPr>
      <w:rFonts w:ascii="Arial" w:hAnsi="Arial" w:cs="Times New Roman"/>
      <w:b/>
      <w:i/>
      <w:sz w:val="22"/>
    </w:rPr>
  </w:style>
  <w:style w:type="character" w:customStyle="1" w:styleId="80">
    <w:name w:val="Заголовок 8 Знак"/>
    <w:basedOn w:val="a0"/>
    <w:link w:val="8"/>
    <w:uiPriority w:val="99"/>
    <w:locked/>
    <w:rsid w:val="00464065"/>
    <w:rPr>
      <w:rFonts w:ascii="Arial" w:hAnsi="Arial" w:cs="Times New Roman"/>
      <w:i/>
      <w:sz w:val="22"/>
    </w:rPr>
  </w:style>
  <w:style w:type="character" w:customStyle="1" w:styleId="90">
    <w:name w:val="Заголовок 9 Знак"/>
    <w:basedOn w:val="a0"/>
    <w:link w:val="9"/>
    <w:uiPriority w:val="99"/>
    <w:locked/>
    <w:rsid w:val="00464065"/>
    <w:rPr>
      <w:rFonts w:ascii="Arial" w:hAnsi="Arial" w:cs="Times New Roman"/>
      <w:i/>
      <w:sz w:val="21"/>
    </w:rPr>
  </w:style>
  <w:style w:type="paragraph" w:styleId="a3">
    <w:name w:val="List Paragraph"/>
    <w:basedOn w:val="a"/>
    <w:uiPriority w:val="99"/>
    <w:qFormat/>
    <w:rsid w:val="00464065"/>
    <w:pPr>
      <w:ind w:left="720"/>
      <w:contextualSpacing/>
    </w:pPr>
  </w:style>
  <w:style w:type="paragraph" w:styleId="a4">
    <w:name w:val="No Spacing"/>
    <w:uiPriority w:val="99"/>
    <w:qFormat/>
    <w:rsid w:val="00464065"/>
    <w:rPr>
      <w:sz w:val="24"/>
      <w:szCs w:val="24"/>
      <w:lang w:val="en-US" w:eastAsia="zh-CN" w:bidi="hi-IN"/>
    </w:rPr>
  </w:style>
  <w:style w:type="paragraph" w:styleId="a5">
    <w:name w:val="Title"/>
    <w:basedOn w:val="a"/>
    <w:next w:val="a"/>
    <w:link w:val="a6"/>
    <w:uiPriority w:val="99"/>
    <w:qFormat/>
    <w:rsid w:val="00464065"/>
    <w:pPr>
      <w:spacing w:before="300" w:after="200"/>
      <w:contextualSpacing/>
    </w:pPr>
    <w:rPr>
      <w:rFonts w:eastAsia="DejaVu Sans"/>
      <w:sz w:val="48"/>
      <w:szCs w:val="48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464065"/>
    <w:rPr>
      <w:rFonts w:cs="Times New Roman"/>
      <w:sz w:val="48"/>
    </w:rPr>
  </w:style>
  <w:style w:type="paragraph" w:styleId="a7">
    <w:name w:val="Subtitle"/>
    <w:basedOn w:val="a"/>
    <w:next w:val="a"/>
    <w:link w:val="a8"/>
    <w:uiPriority w:val="99"/>
    <w:qFormat/>
    <w:rsid w:val="00464065"/>
    <w:pPr>
      <w:spacing w:before="200" w:after="200"/>
    </w:pPr>
    <w:rPr>
      <w:rFonts w:eastAsia="DejaVu Sans"/>
      <w:lang w:eastAsia="ru-RU"/>
    </w:rPr>
  </w:style>
  <w:style w:type="character" w:customStyle="1" w:styleId="a8">
    <w:name w:val="Подзаголовок Знак"/>
    <w:basedOn w:val="a0"/>
    <w:link w:val="a7"/>
    <w:uiPriority w:val="99"/>
    <w:locked/>
    <w:rsid w:val="00464065"/>
    <w:rPr>
      <w:rFonts w:cs="Times New Roman"/>
      <w:sz w:val="24"/>
    </w:rPr>
  </w:style>
  <w:style w:type="paragraph" w:styleId="21">
    <w:name w:val="Quote"/>
    <w:basedOn w:val="a"/>
    <w:next w:val="a"/>
    <w:link w:val="22"/>
    <w:uiPriority w:val="99"/>
    <w:qFormat/>
    <w:rsid w:val="00464065"/>
    <w:pPr>
      <w:ind w:left="720" w:right="720"/>
    </w:pPr>
    <w:rPr>
      <w:rFonts w:eastAsia="DejaVu Sans"/>
      <w:i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99"/>
    <w:locked/>
    <w:rsid w:val="00464065"/>
    <w:rPr>
      <w:rFonts w:cs="Times New Roman"/>
      <w:i/>
    </w:rPr>
  </w:style>
  <w:style w:type="paragraph" w:styleId="a9">
    <w:name w:val="Intense Quote"/>
    <w:basedOn w:val="a"/>
    <w:next w:val="a"/>
    <w:link w:val="aa"/>
    <w:uiPriority w:val="99"/>
    <w:qFormat/>
    <w:rsid w:val="0046406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DejaVu Sans"/>
      <w:i/>
      <w:sz w:val="20"/>
      <w:szCs w:val="20"/>
      <w:lang w:eastAsia="ru-RU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464065"/>
    <w:rPr>
      <w:rFonts w:cs="Times New Roman"/>
      <w:i/>
    </w:rPr>
  </w:style>
  <w:style w:type="paragraph" w:styleId="ab">
    <w:name w:val="header"/>
    <w:basedOn w:val="a"/>
    <w:link w:val="ac"/>
    <w:uiPriority w:val="99"/>
    <w:rsid w:val="00464065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464065"/>
    <w:rPr>
      <w:rFonts w:cs="Times New Roman"/>
    </w:rPr>
  </w:style>
  <w:style w:type="paragraph" w:styleId="ad">
    <w:name w:val="footer"/>
    <w:basedOn w:val="a"/>
    <w:link w:val="ae"/>
    <w:uiPriority w:val="99"/>
    <w:rsid w:val="00464065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locked/>
    <w:rsid w:val="00464065"/>
    <w:rPr>
      <w:rFonts w:cs="Times New Roman"/>
    </w:rPr>
  </w:style>
  <w:style w:type="character" w:customStyle="1" w:styleId="ae">
    <w:name w:val="Нижний колонтитул Знак"/>
    <w:link w:val="ad"/>
    <w:uiPriority w:val="99"/>
    <w:locked/>
    <w:rsid w:val="00464065"/>
  </w:style>
  <w:style w:type="table" w:styleId="af">
    <w:name w:val="Table Grid"/>
    <w:basedOn w:val="a1"/>
    <w:uiPriority w:val="99"/>
    <w:rsid w:val="00464065"/>
    <w:rPr>
      <w:sz w:val="24"/>
      <w:szCs w:val="24"/>
      <w:lang w:val="en-US"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99"/>
    <w:rsid w:val="00464065"/>
    <w:rPr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464065"/>
    <w:rPr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464065"/>
    <w:rPr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46406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46406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46406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46406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46406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46406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46406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46406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46406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46406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46406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46406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46406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46406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464065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rsid w:val="00464065"/>
    <w:rPr>
      <w:rFonts w:cs="Times New Roman"/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rsid w:val="00464065"/>
    <w:pPr>
      <w:spacing w:after="40"/>
    </w:pPr>
    <w:rPr>
      <w:rFonts w:eastAsia="DejaVu Sans"/>
      <w:sz w:val="18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locked/>
    <w:rsid w:val="00464065"/>
    <w:rPr>
      <w:rFonts w:cs="Times New Roman"/>
      <w:sz w:val="18"/>
    </w:rPr>
  </w:style>
  <w:style w:type="character" w:styleId="af3">
    <w:name w:val="footnote reference"/>
    <w:basedOn w:val="a0"/>
    <w:uiPriority w:val="99"/>
    <w:rsid w:val="00464065"/>
    <w:rPr>
      <w:rFonts w:cs="Times New Roman"/>
      <w:vertAlign w:val="superscript"/>
    </w:rPr>
  </w:style>
  <w:style w:type="paragraph" w:styleId="af4">
    <w:name w:val="endnote text"/>
    <w:basedOn w:val="a"/>
    <w:link w:val="af5"/>
    <w:uiPriority w:val="99"/>
    <w:semiHidden/>
    <w:rsid w:val="00464065"/>
    <w:rPr>
      <w:rFonts w:eastAsia="DejaVu Sans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locked/>
    <w:rsid w:val="00464065"/>
    <w:rPr>
      <w:rFonts w:cs="Times New Roman"/>
      <w:sz w:val="20"/>
    </w:rPr>
  </w:style>
  <w:style w:type="character" w:styleId="af6">
    <w:name w:val="endnote reference"/>
    <w:basedOn w:val="a0"/>
    <w:uiPriority w:val="99"/>
    <w:semiHidden/>
    <w:rsid w:val="00464065"/>
    <w:rPr>
      <w:rFonts w:cs="Times New Roman"/>
      <w:vertAlign w:val="superscript"/>
    </w:rPr>
  </w:style>
  <w:style w:type="paragraph" w:styleId="12">
    <w:name w:val="toc 1"/>
    <w:basedOn w:val="a"/>
    <w:next w:val="a"/>
    <w:uiPriority w:val="99"/>
    <w:rsid w:val="00464065"/>
    <w:pPr>
      <w:spacing w:after="57"/>
    </w:pPr>
  </w:style>
  <w:style w:type="paragraph" w:styleId="23">
    <w:name w:val="toc 2"/>
    <w:basedOn w:val="a"/>
    <w:next w:val="a"/>
    <w:uiPriority w:val="99"/>
    <w:rsid w:val="00464065"/>
    <w:pPr>
      <w:spacing w:after="57"/>
      <w:ind w:left="283"/>
    </w:pPr>
  </w:style>
  <w:style w:type="paragraph" w:styleId="32">
    <w:name w:val="toc 3"/>
    <w:basedOn w:val="a"/>
    <w:next w:val="a"/>
    <w:uiPriority w:val="99"/>
    <w:rsid w:val="00464065"/>
    <w:pPr>
      <w:spacing w:after="57"/>
      <w:ind w:left="567"/>
    </w:pPr>
  </w:style>
  <w:style w:type="paragraph" w:styleId="42">
    <w:name w:val="toc 4"/>
    <w:basedOn w:val="a"/>
    <w:next w:val="a"/>
    <w:uiPriority w:val="99"/>
    <w:rsid w:val="00464065"/>
    <w:pPr>
      <w:spacing w:after="57"/>
      <w:ind w:left="850"/>
    </w:pPr>
  </w:style>
  <w:style w:type="paragraph" w:styleId="52">
    <w:name w:val="toc 5"/>
    <w:basedOn w:val="a"/>
    <w:next w:val="a"/>
    <w:uiPriority w:val="99"/>
    <w:rsid w:val="00464065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464065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464065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464065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464065"/>
    <w:pPr>
      <w:spacing w:after="57"/>
      <w:ind w:left="2268"/>
    </w:pPr>
  </w:style>
  <w:style w:type="paragraph" w:styleId="af7">
    <w:name w:val="TOC Heading"/>
    <w:basedOn w:val="1"/>
    <w:uiPriority w:val="99"/>
    <w:qFormat/>
    <w:rsid w:val="00464065"/>
    <w:pPr>
      <w:keepNext w:val="0"/>
      <w:keepLines w:val="0"/>
      <w:spacing w:before="0" w:after="0"/>
      <w:outlineLvl w:val="9"/>
    </w:pPr>
    <w:rPr>
      <w:rFonts w:ascii="Times New Roman" w:hAnsi="Times New Roman" w:cs="DejaVu Sans"/>
      <w:sz w:val="24"/>
      <w:szCs w:val="24"/>
      <w:lang w:val="en-US" w:eastAsia="zh-CN" w:bidi="hi-IN"/>
    </w:rPr>
  </w:style>
  <w:style w:type="paragraph" w:styleId="af8">
    <w:name w:val="table of figures"/>
    <w:basedOn w:val="a"/>
    <w:next w:val="a"/>
    <w:uiPriority w:val="99"/>
    <w:rsid w:val="00464065"/>
  </w:style>
  <w:style w:type="character" w:customStyle="1" w:styleId="InternetLink">
    <w:name w:val="Internet Link"/>
    <w:uiPriority w:val="99"/>
    <w:rsid w:val="00464065"/>
    <w:rPr>
      <w:color w:val="000080"/>
      <w:u w:val="single"/>
    </w:rPr>
  </w:style>
  <w:style w:type="paragraph" w:customStyle="1" w:styleId="Heading">
    <w:name w:val="Heading"/>
    <w:basedOn w:val="a"/>
    <w:next w:val="af9"/>
    <w:uiPriority w:val="99"/>
    <w:rsid w:val="0046406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link w:val="afa"/>
    <w:uiPriority w:val="99"/>
    <w:rsid w:val="00464065"/>
    <w:pPr>
      <w:spacing w:after="140" w:line="276" w:lineRule="auto"/>
    </w:pPr>
  </w:style>
  <w:style w:type="character" w:customStyle="1" w:styleId="afa">
    <w:name w:val="Основной текст Знак"/>
    <w:basedOn w:val="a0"/>
    <w:link w:val="af9"/>
    <w:uiPriority w:val="99"/>
    <w:semiHidden/>
    <w:locked/>
    <w:rsid w:val="00F014B9"/>
    <w:rPr>
      <w:rFonts w:eastAsia="Times New Roman" w:cs="Times New Roman"/>
      <w:sz w:val="24"/>
      <w:szCs w:val="24"/>
      <w:lang w:eastAsia="zh-CN"/>
    </w:rPr>
  </w:style>
  <w:style w:type="paragraph" w:styleId="afb">
    <w:name w:val="List"/>
    <w:basedOn w:val="af9"/>
    <w:uiPriority w:val="99"/>
    <w:rsid w:val="00464065"/>
  </w:style>
  <w:style w:type="paragraph" w:styleId="afc">
    <w:name w:val="caption"/>
    <w:basedOn w:val="a"/>
    <w:uiPriority w:val="99"/>
    <w:qFormat/>
    <w:rsid w:val="004640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464065"/>
    <w:pPr>
      <w:suppressLineNumbers/>
    </w:pPr>
  </w:style>
  <w:style w:type="paragraph" w:customStyle="1" w:styleId="TableContents">
    <w:name w:val="Table Contents"/>
    <w:basedOn w:val="a"/>
    <w:uiPriority w:val="99"/>
    <w:rsid w:val="00464065"/>
    <w:pPr>
      <w:suppressLineNumbers/>
    </w:pPr>
  </w:style>
  <w:style w:type="paragraph" w:customStyle="1" w:styleId="TableHeading">
    <w:name w:val="Table Heading"/>
    <w:basedOn w:val="TableContents"/>
    <w:uiPriority w:val="99"/>
    <w:rsid w:val="00464065"/>
    <w:pPr>
      <w:jc w:val="center"/>
    </w:pPr>
    <w:rPr>
      <w:b/>
      <w:bCs/>
    </w:rPr>
  </w:style>
  <w:style w:type="character" w:customStyle="1" w:styleId="afd">
    <w:name w:val="Другое_"/>
    <w:basedOn w:val="a0"/>
    <w:link w:val="afe"/>
    <w:uiPriority w:val="99"/>
    <w:locked/>
    <w:rsid w:val="00D23037"/>
    <w:rPr>
      <w:rFonts w:ascii="Arial" w:hAnsi="Arial" w:cs="Times New Roman"/>
      <w:lang w:bidi="ar-SA"/>
    </w:rPr>
  </w:style>
  <w:style w:type="paragraph" w:customStyle="1" w:styleId="afe">
    <w:name w:val="Другое"/>
    <w:basedOn w:val="a"/>
    <w:link w:val="afd"/>
    <w:uiPriority w:val="99"/>
    <w:rsid w:val="00D23037"/>
    <w:pPr>
      <w:widowControl w:val="0"/>
    </w:pPr>
    <w:rPr>
      <w:rFonts w:ascii="Arial" w:eastAsia="DejaVu Sans" w:hAnsi="Arial"/>
      <w:noProof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54341"/>
    <w:pPr>
      <w:suppressAutoHyphens/>
      <w:autoSpaceDE w:val="0"/>
    </w:pPr>
    <w:rPr>
      <w:rFonts w:ascii="Arial" w:hAnsi="Arial" w:cs="Arial"/>
      <w:kern w:val="1"/>
      <w:sz w:val="20"/>
      <w:szCs w:val="20"/>
      <w:lang w:eastAsia="ar-SA"/>
    </w:rPr>
  </w:style>
  <w:style w:type="paragraph" w:styleId="aff">
    <w:name w:val="Balloon Text"/>
    <w:basedOn w:val="a"/>
    <w:link w:val="aff0"/>
    <w:uiPriority w:val="99"/>
    <w:semiHidden/>
    <w:locked/>
    <w:rsid w:val="00030B9C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locked/>
    <w:rsid w:val="00D722B0"/>
    <w:rPr>
      <w:rFonts w:eastAsia="Times New Roman" w:cs="Times New Roman"/>
      <w:sz w:val="2"/>
      <w:lang w:eastAsia="zh-CN"/>
    </w:rPr>
  </w:style>
  <w:style w:type="character" w:styleId="aff1">
    <w:name w:val="annotation reference"/>
    <w:basedOn w:val="a0"/>
    <w:uiPriority w:val="99"/>
    <w:semiHidden/>
    <w:locked/>
    <w:rsid w:val="007B6035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semiHidden/>
    <w:locked/>
    <w:rsid w:val="007B6035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locked/>
    <w:rsid w:val="007B6035"/>
    <w:rPr>
      <w:rFonts w:eastAsia="Times New Roman" w:cs="Times New Roman"/>
      <w:sz w:val="20"/>
      <w:szCs w:val="20"/>
      <w:lang w:eastAsia="zh-CN"/>
    </w:rPr>
  </w:style>
  <w:style w:type="paragraph" w:styleId="aff4">
    <w:name w:val="annotation subject"/>
    <w:basedOn w:val="aff2"/>
    <w:next w:val="aff2"/>
    <w:link w:val="aff5"/>
    <w:uiPriority w:val="99"/>
    <w:semiHidden/>
    <w:locked/>
    <w:rsid w:val="007B6035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locked/>
    <w:rsid w:val="007B6035"/>
    <w:rPr>
      <w:rFonts w:eastAsia="Times New Roman" w:cs="Times New Roman"/>
      <w:b/>
      <w:bCs/>
      <w:sz w:val="20"/>
      <w:szCs w:val="20"/>
      <w:lang w:eastAsia="zh-CN"/>
    </w:rPr>
  </w:style>
  <w:style w:type="paragraph" w:customStyle="1" w:styleId="Standard">
    <w:name w:val="Standard"/>
    <w:uiPriority w:val="99"/>
    <w:rsid w:val="00830B10"/>
    <w:pPr>
      <w:widowControl w:val="0"/>
      <w:suppressAutoHyphens/>
      <w:autoSpaceDN w:val="0"/>
      <w:textAlignment w:val="baseline"/>
    </w:pPr>
    <w:rPr>
      <w:rFonts w:eastAsia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7E5649A8EE00DDC73EA2255C379D4A4110FC2AD3F660DA42AA616FBB23A7B23C541F0850C1698DA2321D74b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07225-20AC-462A-A9D9-46CBE0B0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15</Pages>
  <Words>4849</Words>
  <Characters>27645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ходе реализации плана мероприятий («дорожной карты») </vt:lpstr>
    </vt:vector>
  </TitlesOfParts>
  <Company/>
  <LinksUpToDate>false</LinksUpToDate>
  <CharactersWithSpaces>32430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ходе реализации плана мероприятий («дорожной карты») </dc:title>
  <dc:subject/>
  <dc:creator>Александр Викторович</dc:creator>
  <cp:keywords/>
  <dc:description/>
  <cp:lastModifiedBy>Митин Сергей Владимирович</cp:lastModifiedBy>
  <cp:revision>249</cp:revision>
  <cp:lastPrinted>2022-04-19T13:58:00Z</cp:lastPrinted>
  <dcterms:created xsi:type="dcterms:W3CDTF">2022-02-14T11:43:00Z</dcterms:created>
  <dcterms:modified xsi:type="dcterms:W3CDTF">2025-07-14T11:53:00Z</dcterms:modified>
</cp:coreProperties>
</file>