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57" w:rsidRDefault="008D08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0857" w:rsidRDefault="008D0857">
      <w:pPr>
        <w:pStyle w:val="ConsPlusNormal"/>
        <w:ind w:firstLine="540"/>
        <w:jc w:val="both"/>
        <w:outlineLvl w:val="0"/>
      </w:pPr>
    </w:p>
    <w:p w:rsidR="008D0857" w:rsidRDefault="008D0857">
      <w:pPr>
        <w:pStyle w:val="ConsPlusTitle"/>
        <w:jc w:val="center"/>
        <w:outlineLvl w:val="0"/>
      </w:pPr>
      <w:r>
        <w:t>АДМИНИСТРАЦИЯ ГОРОДА ОРЛА</w:t>
      </w:r>
    </w:p>
    <w:p w:rsidR="008D0857" w:rsidRDefault="008D0857">
      <w:pPr>
        <w:pStyle w:val="ConsPlusTitle"/>
        <w:jc w:val="center"/>
      </w:pPr>
    </w:p>
    <w:p w:rsidR="008D0857" w:rsidRDefault="008D0857">
      <w:pPr>
        <w:pStyle w:val="ConsPlusTitle"/>
        <w:jc w:val="center"/>
      </w:pPr>
      <w:r>
        <w:t>ПОСТАНОВЛЕНИЕ</w:t>
      </w:r>
    </w:p>
    <w:p w:rsidR="008D0857" w:rsidRDefault="008D0857">
      <w:pPr>
        <w:pStyle w:val="ConsPlusTitle"/>
        <w:jc w:val="center"/>
      </w:pPr>
      <w:r>
        <w:t>от 19 января 2024 г. N 141</w:t>
      </w:r>
    </w:p>
    <w:p w:rsidR="008D0857" w:rsidRDefault="008D0857">
      <w:pPr>
        <w:pStyle w:val="ConsPlusTitle"/>
        <w:jc w:val="center"/>
      </w:pPr>
    </w:p>
    <w:p w:rsidR="008D0857" w:rsidRDefault="008D0857">
      <w:pPr>
        <w:pStyle w:val="ConsPlusTitle"/>
        <w:jc w:val="center"/>
      </w:pPr>
      <w:r>
        <w:t>ОБ УТВЕРЖДЕНИИ АДРЕСНОЙ ИНВЕСТИЦИОННОЙ ПРОГРАММЫ</w:t>
      </w:r>
    </w:p>
    <w:p w:rsidR="008D0857" w:rsidRDefault="008D0857">
      <w:pPr>
        <w:pStyle w:val="ConsPlusTitle"/>
        <w:jc w:val="center"/>
      </w:pPr>
      <w:r>
        <w:t>НА 2024 - 2028 ГОДЫ</w:t>
      </w:r>
    </w:p>
    <w:p w:rsidR="008D0857" w:rsidRDefault="008D08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0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>от 11.03.2024 N 976)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</w:tr>
    </w:tbl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Орла "Об утверждении Порядка разработки, реализации и оценки эффективности муниципальных программ города Орла" от 28.10.2013 N 4849, </w:t>
      </w:r>
      <w:hyperlink r:id="rId8">
        <w:r>
          <w:rPr>
            <w:color w:val="0000FF"/>
          </w:rPr>
          <w:t>Уставом</w:t>
        </w:r>
      </w:hyperlink>
      <w:r>
        <w:t xml:space="preserve"> города Орла и в целях эффективного расходования бюджетных средств для достижения стратегической цели повышения качества жизни населения города Орла администрация города Орла постановляет: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4">
        <w:r>
          <w:rPr>
            <w:color w:val="0000FF"/>
          </w:rPr>
          <w:t>программу</w:t>
        </w:r>
      </w:hyperlink>
      <w:r>
        <w:t xml:space="preserve"> города Орла "Адресная инвестиционная программа на 2024 - 2028 годы" согласно приложению к настоящему постановлению.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 xml:space="preserve">2. Финансовому управлению администрации города Орла (Н.В. Зубцова) осуществлять финансирование мероприятий муниципальной </w:t>
      </w:r>
      <w:hyperlink w:anchor="P34">
        <w:r>
          <w:rPr>
            <w:color w:val="0000FF"/>
          </w:rPr>
          <w:t>программы</w:t>
        </w:r>
      </w:hyperlink>
      <w:r>
        <w:t xml:space="preserve"> города Орла "Адресная инвестиционная программа на 2024 - 2028 годы" за счет ассигнований, предусмотренных в бюджете города Орла.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Мэра города Орла В.Н. Ничипорова.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jc w:val="right"/>
      </w:pPr>
      <w:r>
        <w:t>Мэр города Орла</w:t>
      </w:r>
    </w:p>
    <w:p w:rsidR="008D0857" w:rsidRDefault="008D0857">
      <w:pPr>
        <w:pStyle w:val="ConsPlusNormal"/>
        <w:jc w:val="right"/>
      </w:pPr>
      <w:r>
        <w:t>Ю.Н.ПАРАХИН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jc w:val="right"/>
        <w:outlineLvl w:val="0"/>
      </w:pPr>
      <w:r>
        <w:t>Приложение</w:t>
      </w:r>
    </w:p>
    <w:p w:rsidR="008D0857" w:rsidRDefault="008D0857">
      <w:pPr>
        <w:pStyle w:val="ConsPlusNormal"/>
        <w:jc w:val="right"/>
      </w:pPr>
      <w:r>
        <w:t>к постановлению</w:t>
      </w:r>
    </w:p>
    <w:p w:rsidR="008D0857" w:rsidRDefault="008D0857">
      <w:pPr>
        <w:pStyle w:val="ConsPlusNormal"/>
        <w:jc w:val="right"/>
      </w:pPr>
      <w:r>
        <w:t>Администрации города Орла</w:t>
      </w:r>
    </w:p>
    <w:p w:rsidR="008D0857" w:rsidRDefault="008D0857">
      <w:pPr>
        <w:pStyle w:val="ConsPlusNormal"/>
        <w:jc w:val="right"/>
      </w:pPr>
      <w:r>
        <w:t>от 19 января 2024 г. N 141</w:t>
      </w:r>
    </w:p>
    <w:p w:rsidR="008D0857" w:rsidRDefault="008D08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0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>от 11.03.2024 N 976)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</w:tr>
    </w:tbl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  <w:outlineLvl w:val="1"/>
      </w:pPr>
      <w:bookmarkStart w:id="0" w:name="P34"/>
      <w:bookmarkEnd w:id="0"/>
      <w:r>
        <w:t>ПАСПОРТ</w:t>
      </w:r>
    </w:p>
    <w:p w:rsidR="008D0857" w:rsidRDefault="008D0857">
      <w:pPr>
        <w:pStyle w:val="ConsPlusTitle"/>
        <w:jc w:val="center"/>
      </w:pPr>
      <w:r>
        <w:t>муниципальной программы города Орла</w:t>
      </w:r>
    </w:p>
    <w:p w:rsidR="008D0857" w:rsidRDefault="008D0857">
      <w:pPr>
        <w:pStyle w:val="ConsPlusTitle"/>
        <w:jc w:val="center"/>
      </w:pPr>
      <w:r>
        <w:t>"Адресная инвестиционная программа на 2024 - 2028 годы"</w:t>
      </w:r>
    </w:p>
    <w:p w:rsidR="008D0857" w:rsidRDefault="008D0857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Орла</w:t>
      </w:r>
    </w:p>
    <w:p w:rsidR="008D0857" w:rsidRDefault="008D0857">
      <w:pPr>
        <w:pStyle w:val="ConsPlusNormal"/>
        <w:jc w:val="center"/>
      </w:pPr>
      <w:r>
        <w:t>от 11.03.2024 N 976)</w:t>
      </w:r>
    </w:p>
    <w:p w:rsidR="008D0857" w:rsidRDefault="008D08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"Адресная инвестиционная программа на 2024 - 2028 годы" (далее - АИП)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Муниципальное казенное учреждение "Объединенный муниципальный заказчик города Орла"</w:t>
            </w:r>
          </w:p>
          <w:p w:rsidR="008D0857" w:rsidRDefault="008D0857">
            <w:pPr>
              <w:pStyle w:val="ConsPlusNormal"/>
              <w:ind w:firstLine="283"/>
            </w:pPr>
            <w:r>
              <w:t>Муниципальное бюджетное учреждение "Спецавтобаза по санитарной очистке города Орла"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Перечень основных мероприятий муниципальной программы (приложение к паспорту муниципальной программы города Орла "Адресная инвестиционная программа на 2024 - 2028 годы")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Основное мероприятие 1 Программы - Развитие дорожно-транспортной инфраструктуры;</w:t>
            </w:r>
          </w:p>
          <w:p w:rsidR="008D0857" w:rsidRDefault="008D0857">
            <w:pPr>
              <w:pStyle w:val="ConsPlusNormal"/>
              <w:ind w:firstLine="283"/>
            </w:pPr>
            <w:r>
              <w:t>основное мероприятие 2 Программы - Развитие коммунальной инфраструктуры;</w:t>
            </w:r>
          </w:p>
          <w:p w:rsidR="008D0857" w:rsidRDefault="008D0857">
            <w:pPr>
              <w:pStyle w:val="ConsPlusNormal"/>
              <w:ind w:firstLine="283"/>
            </w:pPr>
            <w:r>
              <w:t>основное мероприятие 3 Программы - Развитие инфраструктуры дошкольного образования;</w:t>
            </w:r>
          </w:p>
          <w:p w:rsidR="008D0857" w:rsidRDefault="008D0857">
            <w:pPr>
              <w:pStyle w:val="ConsPlusNormal"/>
              <w:ind w:firstLine="283"/>
            </w:pPr>
            <w:r>
              <w:t>основное мероприятие 4 Программы - Развитие образовательной инфраструктуры;</w:t>
            </w:r>
          </w:p>
          <w:p w:rsidR="008D0857" w:rsidRDefault="008D0857">
            <w:pPr>
              <w:pStyle w:val="ConsPlusNormal"/>
              <w:ind w:firstLine="283"/>
            </w:pPr>
            <w:r>
              <w:t>основное мероприятие 5 Программы - Развитие инфраструктуры дополнительного образования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 города Орла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Для достижения поставленной цели необходимо выполнение следующих задач:</w:t>
            </w:r>
          </w:p>
          <w:p w:rsidR="008D0857" w:rsidRDefault="008D0857">
            <w:pPr>
              <w:pStyle w:val="ConsPlusNormal"/>
              <w:ind w:firstLine="283"/>
            </w:pPr>
            <w:r>
              <w:t>1. Повышение уровня обеспеченности объектами социальной и инженерной инфраструктуры населения города.</w:t>
            </w:r>
          </w:p>
          <w:p w:rsidR="008D0857" w:rsidRDefault="008D0857">
            <w:pPr>
              <w:pStyle w:val="ConsPlusNormal"/>
              <w:ind w:firstLine="283"/>
            </w:pPr>
            <w:r>
              <w:t>2. Развитие дорожно-транспортной инфраструктуры в соответствии с потребностями экономического развития региона и улучшения качества жизни населения.</w:t>
            </w:r>
          </w:p>
          <w:p w:rsidR="008D0857" w:rsidRDefault="008D0857">
            <w:pPr>
              <w:pStyle w:val="ConsPlusNormal"/>
              <w:ind w:firstLine="283"/>
            </w:pPr>
            <w:r>
              <w:t>3. Строительство объектов в целях реализации национальных проектов.</w:t>
            </w:r>
          </w:p>
          <w:p w:rsidR="008D0857" w:rsidRDefault="008D0857">
            <w:pPr>
              <w:pStyle w:val="ConsPlusNormal"/>
              <w:ind w:firstLine="283"/>
            </w:pPr>
            <w:r>
              <w:t>4. Сокращение объемов незавершенного строительства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1. 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8D0857" w:rsidRDefault="008D0857">
            <w:pPr>
              <w:pStyle w:val="ConsPlusNormal"/>
              <w:ind w:firstLine="283"/>
            </w:pPr>
            <w:r>
              <w:t>2. Ввод запланированных объектов в эксплуатацию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>2024 - 2028 годы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t xml:space="preserve">Объемы и источники </w:t>
            </w:r>
            <w:r>
              <w:lastRenderedPageBreak/>
              <w:t>финансирования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lastRenderedPageBreak/>
              <w:t xml:space="preserve">Общий объем финансирования на 2024 - 2028 годы </w:t>
            </w:r>
            <w:r>
              <w:lastRenderedPageBreak/>
              <w:t>прогнозируется в сумме 16613150,25588 тыс. рублей, в том числе: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федерального бюджета (прогнозируемый объем) - 12114447,94889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Орловской области (прогнозируемый объем) - 3759091,55081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города Орла - 412704,99498 тыс. рублей.</w:t>
            </w:r>
          </w:p>
          <w:p w:rsidR="008D0857" w:rsidRDefault="008D0857">
            <w:pPr>
              <w:pStyle w:val="ConsPlusNormal"/>
              <w:ind w:firstLine="283"/>
            </w:pPr>
            <w:r>
              <w:t>В 2024 году объем финансирования - в сумме 2597526,84268 тыс. рублей, в том числе: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федерального бюджета - 1136648,21132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Орловской области - 1292841,02979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города Орла - 168037,60157 тыс. рублей.</w:t>
            </w:r>
          </w:p>
          <w:p w:rsidR="008D0857" w:rsidRDefault="008D0857">
            <w:pPr>
              <w:pStyle w:val="ConsPlusNormal"/>
              <w:ind w:firstLine="283"/>
            </w:pPr>
            <w:r>
              <w:t>В 2025 году объем финансирования - в сумме 2083960,32096 тыс. рублей, в том числе: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федерального бюджета - 1706691,58297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Орловской области - 326905,76120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города Орла - 50362,97679 тыс. рублей.</w:t>
            </w:r>
          </w:p>
          <w:p w:rsidR="008D0857" w:rsidRDefault="008D0857">
            <w:pPr>
              <w:pStyle w:val="ConsPlusNormal"/>
              <w:ind w:firstLine="283"/>
            </w:pPr>
            <w:r>
              <w:t>В 2026 году объем финансирования - в сумме 2238972,77224 тыс. рублей, в том числе: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федерального бюджета - 2019248,05715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Орловской области - 166834,74049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города Орла - 52889,97460 тыс. рублей.</w:t>
            </w:r>
          </w:p>
          <w:p w:rsidR="008D0857" w:rsidRDefault="008D0857">
            <w:pPr>
              <w:pStyle w:val="ConsPlusNormal"/>
              <w:ind w:firstLine="283"/>
            </w:pPr>
            <w:r>
              <w:t>В 2027 году объем финансирования - в сумме 2182955,82000 тыс. рублей, в том числе: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федерального бюджета - 796204,78000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Орловской области - 1338602,62000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города Орла - 48148,4200 тыс. рублей.</w:t>
            </w:r>
          </w:p>
          <w:p w:rsidR="008D0857" w:rsidRDefault="008D0857">
            <w:pPr>
              <w:pStyle w:val="ConsPlusNormal"/>
              <w:ind w:firstLine="283"/>
            </w:pPr>
            <w:r>
              <w:t>В 2028 году объем финансирования - в сумме 7509734,50000 тыс. рублей, в том числе: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федерального бюджета - 6455655,31746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Орловской области - 960813,16052 тыс. рублей;</w:t>
            </w:r>
          </w:p>
          <w:p w:rsidR="008D0857" w:rsidRDefault="008D0857">
            <w:pPr>
              <w:pStyle w:val="ConsPlusNormal"/>
              <w:ind w:firstLine="283"/>
            </w:pPr>
            <w:r>
              <w:t>- за счет средств бюджета города Орла - 93266,02202 тыс. рублей</w:t>
            </w:r>
          </w:p>
        </w:tc>
      </w:tr>
      <w:tr w:rsidR="008D0857">
        <w:tc>
          <w:tcPr>
            <w:tcW w:w="3118" w:type="dxa"/>
          </w:tcPr>
          <w:p w:rsidR="008D0857" w:rsidRDefault="008D0857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8D0857" w:rsidRDefault="008D0857">
            <w:pPr>
              <w:pStyle w:val="ConsPlusNormal"/>
              <w:ind w:firstLine="283"/>
            </w:pPr>
            <w:r>
              <w:t xml:space="preserve">- Формирование комплексной городской среды и обеспечение архитектурно-пространственной выразительности, социального, психологического и экологического комфорта и функциональной достаточности </w:t>
            </w:r>
            <w:r>
              <w:lastRenderedPageBreak/>
              <w:t>районов;</w:t>
            </w:r>
          </w:p>
          <w:p w:rsidR="008D0857" w:rsidRDefault="008D0857">
            <w:pPr>
              <w:pStyle w:val="ConsPlusNormal"/>
              <w:ind w:firstLine="283"/>
            </w:pPr>
            <w:r>
              <w:t>- повышение эффективности использования городских территорий;</w:t>
            </w:r>
          </w:p>
          <w:p w:rsidR="008D0857" w:rsidRDefault="008D0857">
            <w:pPr>
              <w:pStyle w:val="ConsPlusNormal"/>
              <w:ind w:firstLine="283"/>
            </w:pPr>
            <w:r>
              <w:t>- 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:rsidR="008D0857" w:rsidRDefault="008D0857">
            <w:pPr>
              <w:pStyle w:val="ConsPlusNormal"/>
              <w:ind w:firstLine="283"/>
            </w:pPr>
            <w: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и эксплуатационных характеристик объектов капитального строительства;</w:t>
            </w:r>
          </w:p>
          <w:p w:rsidR="008D0857" w:rsidRDefault="008D0857">
            <w:pPr>
              <w:pStyle w:val="ConsPlusNormal"/>
              <w:ind w:firstLine="283"/>
            </w:pPr>
            <w:r>
              <w:t>- уменьшение доли физически амортизированных и морально устаревших объектов;</w:t>
            </w:r>
          </w:p>
          <w:p w:rsidR="008D0857" w:rsidRDefault="008D0857">
            <w:pPr>
              <w:pStyle w:val="ConsPlusNormal"/>
              <w:ind w:firstLine="283"/>
            </w:pPr>
            <w:r>
              <w:t>- обеспечение сохранности и увеличение сроков эксплуатации объектов капитального строительства;</w:t>
            </w:r>
          </w:p>
          <w:p w:rsidR="008D0857" w:rsidRDefault="008D0857">
            <w:pPr>
              <w:pStyle w:val="ConsPlusNormal"/>
              <w:ind w:firstLine="283"/>
            </w:pPr>
            <w:r>
              <w:t>- обеспечение условий для снижения издержек и повышения качества предоставления жилищно-коммунальных услуг;</w:t>
            </w:r>
          </w:p>
          <w:p w:rsidR="008D0857" w:rsidRDefault="008D0857">
            <w:pPr>
              <w:pStyle w:val="ConsPlusNormal"/>
              <w:ind w:firstLine="283"/>
            </w:pPr>
            <w:r>
              <w:t>- обеспечение инвестиционной привлекательности города Орла</w:t>
            </w:r>
          </w:p>
        </w:tc>
      </w:tr>
    </w:tbl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  <w:outlineLvl w:val="1"/>
      </w:pPr>
      <w:r>
        <w:t>Раздел 1. Общая характеристика сферы реализации</w:t>
      </w:r>
    </w:p>
    <w:p w:rsidR="008D0857" w:rsidRDefault="008D0857">
      <w:pPr>
        <w:pStyle w:val="ConsPlusTitle"/>
        <w:jc w:val="center"/>
      </w:pPr>
      <w:r>
        <w:t>муниципальной программы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>В настоящее время анализ сложившейся ситуации указывает на необходимость разработки и реализации комплекса мероприятий, направленных на улучшение инвестиционной привлекательности муниципального образования "Город Орел" как административного, промышленного, культурного и научного центра Орловской области путем его позиционирования как города с развитой социальной и инженерной инфраструктурой, повышения благоустройства его территории и комфортности проживания жителей, укрепления материально-технической базы муниципальных учреждений образования, совершенствования спортивной инфраструктуры и сохранения города как культурно-исторического центра.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Одним из приоритетов социально-экономической политики администрации муниципального образования "Город Орел" является обеспечение социально-экономического развития городского округа, повышения уровня и качества жизни населения, обеспечение комфортными условиями проживания и доступности получения социальных и коммунальных услуг населением.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Недостаточный уровень обеспеченности территорий города Орла объектами социальной, инженерной и дорожно-транспортной инфраструктуры и неравномерность их размещения - главная проблема социально-экономической дифференциации развития территорий.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Выравнивание существующего уровня различий в обеспеченности объектами социальной и инженерной инфраструктуры - задача, на решение которой непосредственно направлена АИП.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На основании анализа уровня обеспеченности города Орла объектами социальной, инженерной и дорожно-транспортной инфраструктуры выявлены следующие проблемы: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1) объекты социальной и инженерной инфраструктуры в ряде территорий города Орла имеют высокую степень физического и морального износа;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2) объекты социальной и инженерной инфраструктуры неравномерно размещены на территории города Орла и не полностью соответствуют современным требованиям;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 xml:space="preserve">3) несоответствие уровня развития сети автомобильных дорог на территории города Орла </w:t>
      </w:r>
      <w:r>
        <w:lastRenderedPageBreak/>
        <w:t>растущим потребностям в транспортных сообщениях;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4) наличие районов (территорий) в городе Орле без постоянной круглогодичной связи с сетью автомобильных дорог общего пользования по дорогам с твердым покрытием.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Строительство и реконструкция объектов социальной и инженерной инфраструктуры на территории города Орла будет способствовать повышению уровня обеспеченности районов этими объектами и значительно улучшит качество жизни населения.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АИП включает в себя комплекс мероприятий (строительство и реконструкцию объектов социальной, инженерной и транспортной инфраструктуры, выполнение инженерных изысканий и подготовку проектной документации), повышающих обеспеченность населения города Орла объектами социальной, инженерной и транспортной инфраструктуры и оснащенность социальных объектов системами отопления, водо- и газоснабжения, позволяющих сократить объемы незавершенного строительства.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Приоритетность включения объектов в АИП.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В первоочередном порядке в АИП включаются: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объекты, обеспеченные софинансированием из регионального и федерального бюджета;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объекты муниципальной собственности города Орла;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объекты, обеспеченные софинансированием из местного бюджета и других источников;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объекты города Орла, имеющие низкий уровень обеспеченности объектами социальной, инженерной и дорожно-транспортной инфраструктуры и высокую степень их изношенности;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переходящие объекты, подлежащие завершению и вводу в эксплуатацию в планируемом году;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объекты высокой степени технической готовности (более 70%);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объекты инновационной инфраструктуры;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объекты и мероприятия, реализация которых осуществляется в рамках национальных проектов.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Наибольший объем средств областного бюджета в рамках АИП направляется на: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строительство и проектирование объектов дорожно-транспортной инфраструктуры: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строительство объектов коммунальной инфраструктуры;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строительство объектов образования, культуры.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В городе Орле продолжается строительство новых общеобразовательных организаций (школ), строительство пристроев (учебных корпусов) к зданиям общеобразовательных организаций (школ) с целью ликвидации второй смены обучения, а также перевода в новые школьные здания обучающихся из зданий с большим износом.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Программа строительства школ реализуется при самом активном участии федерального бюджета.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Это будет логическим продолжением программы строительства детских садов, в рамках которой обеспечена доступность услуги дошкольного образования для детей от трех до семи лет.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lastRenderedPageBreak/>
        <w:t>Для разрешения существующих проблем по несоответствию уровня развития сети автомобильных дорог на территории города Орла растущим потребностям в транспортных сообщениях, которое приводит к снижению скоростей движения транспортных потоков, простоям в автомобильных заторах и значительным потерям времени участниками дорожного движения, направлена реализация мероприятий по развитию транспортной инфраструктуры региона.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Одной из основных задач для развития дорожной сети города Орла является обеспечение населенных пунктов региона автодорогами с твердым покрытием.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Непрерывно растущий парк автомобилей вызывает перегрузку уже имеющихся автомобильных дорог, требует увеличения пропускной способности дорожной сети, ее реконструкции, а также строительства дорог.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В ходе своей реализации АИП позволит увеличить число действующих в настоящее время важных социальных и инфраструктурных объектов, наиболее востребованных населением.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В целях решения проблем инфраструктурного характера необходимо уделить внимание проектам долгосрочного комплексного развития инфраструктуры, предусматривающим реализацию за счет привлечения средств вышестоящих бюджетов и внебюджетных источников.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Помимо этого существуют также проблемы в сфере дошкольного и общего образования.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Так, актуальна проблема дефицита мест в детских дошкольных учреждениях. Увеличение рождаемости привело к повышенному спросу на услуги дошкольного образования со стороны населения, в результате которого сформировалась тенденция увеличения очередности по устройству детей в муниципальные дошкольные образовательные учреждения.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Следует отметить, что острой проблемой является недостаточное количество школ и детских садов в новых микрорайонах, основными жителями которых являются молодые семьи.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Между тем, в настоящее время в муниципальном образовании "Город Орел" в части школ образовательный процесс организован в две смены.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 xml:space="preserve">В этой связи использование программно-целевого метода позволит не только обеспечить внедрение программно-целевых принципов организации бюджетного процесса в соответствии с требованиями Бюджетного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Федерации, но и сконцентрировать финансовые ресурсы на конкретных программных мероприятиях, реализация которых будет способствовать решению обозначенных Программой задач и достижению поставленных в ней целей.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Кроме того, реализация конкретных мероприятий Программы позволит повысить инвестиционную привлекательность областного административного центра, улучшить состояние инфраструктурных, инженерных, социальных объектов и в комплексе улучшить качество жизни людей в городе Орле.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АИП строительства, реконструкции, в том числе осуществления капитального ремонта объектов капитального строительства, разработана в соответствии с Генеральным планом развития города Орла с учетом практики формирования и реализации уже существующих муниципальных программ, а также основываясь на принципах общегородской политики совершенствования и развития сложившейся застройки города.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  <w:outlineLvl w:val="1"/>
      </w:pPr>
      <w:r>
        <w:t>Раздел II. Приоритеты муниципальной политики в сфере</w:t>
      </w:r>
    </w:p>
    <w:p w:rsidR="008D0857" w:rsidRDefault="008D0857">
      <w:pPr>
        <w:pStyle w:val="ConsPlusTitle"/>
        <w:jc w:val="center"/>
      </w:pPr>
      <w:r>
        <w:t>реализации муниципальной программы, цели и задачи</w:t>
      </w:r>
    </w:p>
    <w:p w:rsidR="008D0857" w:rsidRDefault="008D0857">
      <w:pPr>
        <w:pStyle w:val="ConsPlusTitle"/>
        <w:jc w:val="center"/>
      </w:pPr>
      <w:r>
        <w:lastRenderedPageBreak/>
        <w:t>муниципальной программы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>Основной целью Программы является обеспечение реализации политики, направленной на социально-экономическое развитие муниципального образования "Город Орел", повышение уровня и качества жизни населения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в том числе с элементами реставрации, технического перевооружения, модернизации объектов капитального строительства, осуществления капитального ремонта.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Главной целью реализации АИП является 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 города Орла.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выполнение следующих задач: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1. Повышение уровня обеспеченности объектами социальной и инженерной инфраструктуры города Орла.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2. Развитие транспортной инфраструктуры в соответствии с потребностями экономического развития города и улучшения качества жизни населения.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3. Строительство объектов в целях реализации национальных проектов.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4. Сокращение объемов незавершенного строительства.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Достижение основной цели реализации Программы обеспечивается за счет решения следующих основных задач: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реализация проектов и мероприятий комплексного благоустройства городской среды;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развитие дорожно-транспортной инфраструктуры, поэтапное проектирование, строительство, реконструкция, капитальный ремонт автомобильных дорог и мостовых сооружений;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поэтапное проектирование, строительство, реконструкция и капитальный ремонт объектов социально-культурной сферы города Орла (объектов дошкольного и общего образования).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Результаты реализации программных мероприятий подразделяются на нематериальные (в части формирования безупречного имиджа и благоприятного экономического климата города) и материальные.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  <w:outlineLvl w:val="1"/>
      </w:pPr>
      <w:r>
        <w:t>Раздел III. Перечень и характеристика мероприятий</w:t>
      </w:r>
    </w:p>
    <w:p w:rsidR="008D0857" w:rsidRDefault="008D0857">
      <w:pPr>
        <w:pStyle w:val="ConsPlusTitle"/>
        <w:jc w:val="center"/>
      </w:pPr>
      <w:r>
        <w:t>муниципальной программы, ресурсное обеспечение</w:t>
      </w:r>
    </w:p>
    <w:p w:rsidR="008D0857" w:rsidRDefault="008D0857">
      <w:pPr>
        <w:pStyle w:val="ConsPlusTitle"/>
        <w:jc w:val="center"/>
      </w:pPr>
      <w:r>
        <w:t>муниципальной программы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>Программа рассчитана на пять лет и реализуется поэтапно: с 2024 по 2028 год (</w:t>
      </w:r>
      <w:hyperlink w:anchor="P342">
        <w:r>
          <w:rPr>
            <w:color w:val="0000FF"/>
          </w:rPr>
          <w:t>приложение</w:t>
        </w:r>
      </w:hyperlink>
      <w:r>
        <w:t xml:space="preserve"> паспорту муниципальной программы города Орла "Адресная инвестиционная программа на 2024 - 2028 годы").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lastRenderedPageBreak/>
        <w:t>Основное мероприятие 1 Программы - Развитие дорожно-транспортной инфраструктуры;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Основное мероприятие 2 Программы - Развитие коммунальной инфраструктуры;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Основное мероприятие 3 Программы - Развитие инфраструктуры дошкольного образования;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Основное мероприятие 4 Программы - Развитие образовательной инфраструктуры;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Основное мероприятие 5 Программы - Развитие инфраструктуры дополнительного образования.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Соисполнители Программы: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обеспечивают ее реализацию и контроль за капитальным ремонтом, реконструкцией и строительством объектов капитального строительства. Реализация программных мероприятий осуществляется на основе контрактов, заключенных в порядке, установленном действующим законодательством;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обеспечивают реализацию Программы исходя из ее содержания и осуществляют технический контроль за качеством проводимых работ. Реализация мероприятий Программы по разработке проектно-сметной документации на капитальный ремонт, реконструкцию и строительство объектов капитального строительства осуществляется путем заключения муниципальных контрактов с подрядными организациями;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осуществляют сбор информации о ходе выполнения программных мероприятий, подготовку отчетов и заключений по отдельным мероприятиям и в целом по Программе. В случае необходимости представляют необходимую документацию в Управление строительства, дорожного хозяйства и благоустройства администрации города Орла для внесения изменений в перечень программных мероприятий.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Ответственный исполнитель Программы: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корректирует в случае необходимости программные мероприятия, сроки их реализации и их ресурсное обеспечение в ходе реализации Программы; осуществляет подготовку в установленном порядке бюджетной заявки (совместно соисполнителями Программы) на выделение ассигнований из регионального (федерального) бюджета и бюджета города Орла на финансирование Программы;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осуществляет контроль за реализацией Программы и достижением конечных результатов.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Соисполнители Программы и подрядные организации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  <w:outlineLvl w:val="1"/>
      </w:pPr>
      <w:bookmarkStart w:id="1" w:name="P183"/>
      <w:bookmarkEnd w:id="1"/>
      <w:r>
        <w:t>Раздел IV. Перечень целевых показателей</w:t>
      </w:r>
    </w:p>
    <w:p w:rsidR="008D0857" w:rsidRDefault="008D0857">
      <w:pPr>
        <w:pStyle w:val="ConsPlusTitle"/>
        <w:jc w:val="center"/>
      </w:pPr>
      <w:r>
        <w:t>муниципальной программы с распределением плановых значений</w:t>
      </w:r>
    </w:p>
    <w:p w:rsidR="008D0857" w:rsidRDefault="008D0857">
      <w:pPr>
        <w:pStyle w:val="ConsPlusTitle"/>
        <w:jc w:val="center"/>
      </w:pPr>
      <w:r>
        <w:t>по годам ее реализации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>Значения целевых показателей муниципальной программы: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jc w:val="center"/>
      </w:pPr>
      <w:r>
        <w:t>Сведения</w:t>
      </w:r>
    </w:p>
    <w:p w:rsidR="008D0857" w:rsidRDefault="008D0857">
      <w:pPr>
        <w:pStyle w:val="ConsPlusNormal"/>
        <w:jc w:val="center"/>
      </w:pPr>
      <w:r>
        <w:t>о целевых показателях эффективности реализации</w:t>
      </w:r>
    </w:p>
    <w:p w:rsidR="008D0857" w:rsidRDefault="008D0857">
      <w:pPr>
        <w:pStyle w:val="ConsPlusNormal"/>
        <w:jc w:val="center"/>
      </w:pPr>
      <w:r>
        <w:t>муниципальной программы города Орла "Адресная инвестиционная</w:t>
      </w:r>
    </w:p>
    <w:p w:rsidR="008D0857" w:rsidRDefault="008D0857">
      <w:pPr>
        <w:pStyle w:val="ConsPlusNormal"/>
        <w:jc w:val="center"/>
      </w:pPr>
      <w:r>
        <w:t>программа на 2024 - 2028 годы"</w:t>
      </w:r>
    </w:p>
    <w:p w:rsidR="008D0857" w:rsidRDefault="008D08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850"/>
        <w:gridCol w:w="1191"/>
        <w:gridCol w:w="1077"/>
        <w:gridCol w:w="1020"/>
        <w:gridCol w:w="1191"/>
        <w:gridCol w:w="623"/>
        <w:gridCol w:w="623"/>
      </w:tblGrid>
      <w:tr w:rsidR="008D0857">
        <w:tc>
          <w:tcPr>
            <w:tcW w:w="624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850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725" w:type="dxa"/>
            <w:gridSpan w:val="6"/>
          </w:tcPr>
          <w:p w:rsidR="008D0857" w:rsidRDefault="008D0857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</w:tr>
      <w:tr w:rsidR="008D0857">
        <w:tc>
          <w:tcPr>
            <w:tcW w:w="62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81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850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</w:tcPr>
          <w:p w:rsidR="008D0857" w:rsidRDefault="008D08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8D0857" w:rsidRDefault="008D085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8D0857" w:rsidRDefault="008D085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23" w:type="dxa"/>
          </w:tcPr>
          <w:p w:rsidR="008D0857" w:rsidRDefault="008D085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23" w:type="dxa"/>
          </w:tcPr>
          <w:p w:rsidR="008D0857" w:rsidRDefault="008D0857">
            <w:pPr>
              <w:pStyle w:val="ConsPlusNormal"/>
              <w:jc w:val="center"/>
            </w:pPr>
            <w:r>
              <w:t>2028</w:t>
            </w:r>
          </w:p>
        </w:tc>
      </w:tr>
      <w:tr w:rsidR="008D0857">
        <w:tc>
          <w:tcPr>
            <w:tcW w:w="624" w:type="dxa"/>
          </w:tcPr>
          <w:p w:rsidR="008D0857" w:rsidRDefault="008D08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D0857" w:rsidRDefault="008D08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D0857" w:rsidRDefault="008D08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8D0857" w:rsidRDefault="008D08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D0857" w:rsidRDefault="008D08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8D0857" w:rsidRDefault="008D08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8D0857" w:rsidRDefault="008D0857">
            <w:pPr>
              <w:pStyle w:val="ConsPlusNormal"/>
              <w:jc w:val="center"/>
            </w:pPr>
            <w:r>
              <w:t>9</w:t>
            </w:r>
          </w:p>
        </w:tc>
      </w:tr>
      <w:tr w:rsidR="008D0857">
        <w:tc>
          <w:tcPr>
            <w:tcW w:w="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814" w:type="dxa"/>
          </w:tcPr>
          <w:p w:rsidR="008D0857" w:rsidRDefault="008D0857">
            <w:pPr>
              <w:pStyle w:val="ConsPlusNormal"/>
            </w:pPr>
            <w:r>
              <w:t>Муниципальная программа "Адресная инвестиционная программа на 2024 год и на плановый период 2025 и 2028 годов"</w:t>
            </w:r>
          </w:p>
        </w:tc>
        <w:tc>
          <w:tcPr>
            <w:tcW w:w="85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07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02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</w:tcPr>
          <w:p w:rsidR="008D0857" w:rsidRDefault="008D0857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8D0857" w:rsidRDefault="008D0857">
            <w:pPr>
              <w:pStyle w:val="ConsPlusNormal"/>
            </w:pPr>
            <w: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850" w:type="dxa"/>
          </w:tcPr>
          <w:p w:rsidR="008D0857" w:rsidRDefault="008D0857">
            <w:pPr>
              <w:pStyle w:val="ConsPlusNormal"/>
            </w:pPr>
            <w:r>
              <w:t>усл. ед.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  <w:r>
              <w:t>32</w:t>
            </w:r>
          </w:p>
        </w:tc>
        <w:tc>
          <w:tcPr>
            <w:tcW w:w="1077" w:type="dxa"/>
          </w:tcPr>
          <w:p w:rsidR="008D0857" w:rsidRDefault="008D0857">
            <w:pPr>
              <w:pStyle w:val="ConsPlusNormal"/>
            </w:pPr>
            <w:r>
              <w:t>27</w:t>
            </w:r>
          </w:p>
        </w:tc>
        <w:tc>
          <w:tcPr>
            <w:tcW w:w="1020" w:type="dxa"/>
          </w:tcPr>
          <w:p w:rsidR="008D0857" w:rsidRDefault="008D0857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  <w:r>
              <w:t>0</w:t>
            </w: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</w:tcPr>
          <w:p w:rsidR="008D0857" w:rsidRDefault="008D0857">
            <w:pPr>
              <w:pStyle w:val="ConsPlusNormal"/>
            </w:pPr>
            <w:r>
              <w:t>2</w:t>
            </w:r>
          </w:p>
        </w:tc>
        <w:tc>
          <w:tcPr>
            <w:tcW w:w="1814" w:type="dxa"/>
          </w:tcPr>
          <w:p w:rsidR="008D0857" w:rsidRDefault="008D0857">
            <w:pPr>
              <w:pStyle w:val="ConsPlusNormal"/>
            </w:pPr>
            <w:r>
              <w:t>Ввод запланированных объектов в эксплуатацию:</w:t>
            </w:r>
          </w:p>
        </w:tc>
        <w:tc>
          <w:tcPr>
            <w:tcW w:w="85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07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02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</w:tcPr>
          <w:p w:rsidR="008D0857" w:rsidRDefault="008D0857">
            <w:pPr>
              <w:pStyle w:val="ConsPlusNormal"/>
            </w:pPr>
            <w:r>
              <w:t>2.1.</w:t>
            </w:r>
          </w:p>
        </w:tc>
        <w:tc>
          <w:tcPr>
            <w:tcW w:w="1814" w:type="dxa"/>
          </w:tcPr>
          <w:p w:rsidR="008D0857" w:rsidRDefault="008D0857">
            <w:pPr>
              <w:pStyle w:val="ConsPlusNormal"/>
            </w:pPr>
            <w:r>
              <w:t>Объекты капитального строительства:</w:t>
            </w:r>
          </w:p>
        </w:tc>
        <w:tc>
          <w:tcPr>
            <w:tcW w:w="85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07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02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</w:tcPr>
          <w:p w:rsidR="008D0857" w:rsidRDefault="008D0857">
            <w:pPr>
              <w:pStyle w:val="ConsPlusNormal"/>
            </w:pPr>
            <w:r>
              <w:t>2.1.1.</w:t>
            </w:r>
          </w:p>
        </w:tc>
        <w:tc>
          <w:tcPr>
            <w:tcW w:w="1814" w:type="dxa"/>
          </w:tcPr>
          <w:p w:rsidR="008D0857" w:rsidRDefault="008D0857">
            <w:pPr>
              <w:pStyle w:val="ConsPlusNormal"/>
            </w:pPr>
            <w:r>
              <w:t>Развитие дорожно-транспортной инфраструктуры</w:t>
            </w:r>
          </w:p>
        </w:tc>
        <w:tc>
          <w:tcPr>
            <w:tcW w:w="850" w:type="dxa"/>
          </w:tcPr>
          <w:p w:rsidR="008D0857" w:rsidRDefault="008D0857">
            <w:pPr>
              <w:pStyle w:val="ConsPlusNormal"/>
            </w:pPr>
            <w:r>
              <w:t>км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  <w:r>
              <w:t>21,41053</w:t>
            </w:r>
          </w:p>
        </w:tc>
        <w:tc>
          <w:tcPr>
            <w:tcW w:w="1077" w:type="dxa"/>
          </w:tcPr>
          <w:p w:rsidR="008D0857" w:rsidRDefault="008D0857">
            <w:pPr>
              <w:pStyle w:val="ConsPlusNormal"/>
            </w:pPr>
            <w:r>
              <w:t>2,75726</w:t>
            </w:r>
          </w:p>
        </w:tc>
        <w:tc>
          <w:tcPr>
            <w:tcW w:w="1020" w:type="dxa"/>
          </w:tcPr>
          <w:p w:rsidR="008D0857" w:rsidRDefault="008D0857">
            <w:pPr>
              <w:pStyle w:val="ConsPlusNormal"/>
            </w:pPr>
            <w:r>
              <w:t>1,672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  <w:r>
              <w:t>16,98127</w:t>
            </w: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  <w:vMerge w:val="restart"/>
          </w:tcPr>
          <w:p w:rsidR="008D0857" w:rsidRDefault="008D0857">
            <w:pPr>
              <w:pStyle w:val="ConsPlusNormal"/>
            </w:pPr>
            <w:r>
              <w:t>2.1.2.</w:t>
            </w:r>
          </w:p>
        </w:tc>
        <w:tc>
          <w:tcPr>
            <w:tcW w:w="1814" w:type="dxa"/>
            <w:vMerge w:val="restart"/>
          </w:tcPr>
          <w:p w:rsidR="008D0857" w:rsidRDefault="008D0857">
            <w:pPr>
              <w:pStyle w:val="ConsPlusNormal"/>
            </w:pPr>
            <w:r>
              <w:t>Развитие коммунальной инфраструктуры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км;</w:t>
            </w:r>
          </w:p>
        </w:tc>
        <w:tc>
          <w:tcPr>
            <w:tcW w:w="1191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26,4862;</w:t>
            </w:r>
          </w:p>
        </w:tc>
        <w:tc>
          <w:tcPr>
            <w:tcW w:w="1077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0;</w:t>
            </w:r>
          </w:p>
        </w:tc>
        <w:tc>
          <w:tcPr>
            <w:tcW w:w="1020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22,3155;</w:t>
            </w:r>
          </w:p>
        </w:tc>
        <w:tc>
          <w:tcPr>
            <w:tcW w:w="1191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4,1707;</w:t>
            </w:r>
          </w:p>
        </w:tc>
        <w:tc>
          <w:tcPr>
            <w:tcW w:w="623" w:type="dxa"/>
            <w:vMerge w:val="restart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8D0857" w:rsidRDefault="008D0857">
            <w:pPr>
              <w:pStyle w:val="ConsPlusNormal"/>
            </w:pPr>
          </w:p>
        </w:tc>
      </w:tr>
      <w:tr w:rsidR="008D085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81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0857" w:rsidRDefault="008D0857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/сут.;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D0857" w:rsidRDefault="008D0857">
            <w:pPr>
              <w:pStyle w:val="ConsPlusNormal"/>
            </w:pPr>
            <w:r>
              <w:t>156500,00;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D0857" w:rsidRDefault="008D0857">
            <w:pPr>
              <w:pStyle w:val="ConsPlusNormal"/>
            </w:pPr>
            <w:r>
              <w:t>5500;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D0857" w:rsidRDefault="008D0857">
            <w:pPr>
              <w:pStyle w:val="ConsPlusNormal"/>
            </w:pPr>
            <w:r>
              <w:t>0;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D0857" w:rsidRDefault="008D0857">
            <w:pPr>
              <w:pStyle w:val="ConsPlusNormal"/>
            </w:pPr>
            <w:r>
              <w:t>151000,00;</w:t>
            </w:r>
          </w:p>
        </w:tc>
        <w:tc>
          <w:tcPr>
            <w:tcW w:w="623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  <w:vMerge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81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л/с</w:t>
            </w:r>
          </w:p>
        </w:tc>
        <w:tc>
          <w:tcPr>
            <w:tcW w:w="1191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240</w:t>
            </w:r>
          </w:p>
        </w:tc>
        <w:tc>
          <w:tcPr>
            <w:tcW w:w="1077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240</w:t>
            </w:r>
          </w:p>
        </w:tc>
        <w:tc>
          <w:tcPr>
            <w:tcW w:w="623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  <w:vMerge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</w:tcPr>
          <w:p w:rsidR="008D0857" w:rsidRDefault="008D0857">
            <w:pPr>
              <w:pStyle w:val="ConsPlusNormal"/>
            </w:pPr>
            <w:r>
              <w:t>2.1.3.</w:t>
            </w:r>
          </w:p>
        </w:tc>
        <w:tc>
          <w:tcPr>
            <w:tcW w:w="1814" w:type="dxa"/>
          </w:tcPr>
          <w:p w:rsidR="008D0857" w:rsidRDefault="008D0857">
            <w:pPr>
              <w:pStyle w:val="ConsPlusNormal"/>
            </w:pPr>
            <w:r>
              <w:t>Развитие инфраструктуры дошкольного образования</w:t>
            </w:r>
          </w:p>
        </w:tc>
        <w:tc>
          <w:tcPr>
            <w:tcW w:w="850" w:type="dxa"/>
          </w:tcPr>
          <w:p w:rsidR="008D0857" w:rsidRDefault="008D0857">
            <w:pPr>
              <w:pStyle w:val="ConsPlusNormal"/>
            </w:pPr>
            <w:r>
              <w:t>мест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  <w:r>
              <w:t>215</w:t>
            </w:r>
          </w:p>
        </w:tc>
        <w:tc>
          <w:tcPr>
            <w:tcW w:w="1077" w:type="dxa"/>
          </w:tcPr>
          <w:p w:rsidR="008D0857" w:rsidRDefault="008D085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8D0857" w:rsidRDefault="008D0857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8D0857" w:rsidRDefault="008D0857">
            <w:pPr>
              <w:pStyle w:val="ConsPlusNormal"/>
            </w:pPr>
            <w:r>
              <w:t>160</w:t>
            </w: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624" w:type="dxa"/>
            <w:vMerge w:val="restart"/>
          </w:tcPr>
          <w:p w:rsidR="008D0857" w:rsidRDefault="008D0857">
            <w:pPr>
              <w:pStyle w:val="ConsPlusNormal"/>
            </w:pPr>
            <w:r>
              <w:t>2.1.4</w:t>
            </w:r>
            <w:r>
              <w:lastRenderedPageBreak/>
              <w:t>.</w:t>
            </w:r>
          </w:p>
        </w:tc>
        <w:tc>
          <w:tcPr>
            <w:tcW w:w="1814" w:type="dxa"/>
            <w:vMerge w:val="restart"/>
          </w:tcPr>
          <w:p w:rsidR="008D0857" w:rsidRDefault="008D0857">
            <w:pPr>
              <w:pStyle w:val="ConsPlusNormal"/>
            </w:pPr>
            <w:r>
              <w:lastRenderedPageBreak/>
              <w:t xml:space="preserve">Развитие </w:t>
            </w:r>
            <w:r>
              <w:lastRenderedPageBreak/>
              <w:t>образовательной инфраструктуры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lastRenderedPageBreak/>
              <w:t>мест;</w:t>
            </w:r>
          </w:p>
        </w:tc>
        <w:tc>
          <w:tcPr>
            <w:tcW w:w="1191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1580;</w:t>
            </w:r>
          </w:p>
        </w:tc>
        <w:tc>
          <w:tcPr>
            <w:tcW w:w="1077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0;</w:t>
            </w:r>
          </w:p>
        </w:tc>
        <w:tc>
          <w:tcPr>
            <w:tcW w:w="1020" w:type="dxa"/>
            <w:vMerge w:val="restart"/>
          </w:tcPr>
          <w:p w:rsidR="008D0857" w:rsidRDefault="008D0857">
            <w:pPr>
              <w:pStyle w:val="ConsPlusNormal"/>
            </w:pPr>
            <w:r>
              <w:t>550;</w:t>
            </w:r>
          </w:p>
        </w:tc>
        <w:tc>
          <w:tcPr>
            <w:tcW w:w="1191" w:type="dxa"/>
            <w:tcBorders>
              <w:bottom w:val="nil"/>
            </w:tcBorders>
          </w:tcPr>
          <w:p w:rsidR="008D0857" w:rsidRDefault="008D0857">
            <w:pPr>
              <w:pStyle w:val="ConsPlusNormal"/>
            </w:pPr>
            <w:r>
              <w:t>1030;</w:t>
            </w:r>
          </w:p>
        </w:tc>
        <w:tc>
          <w:tcPr>
            <w:tcW w:w="623" w:type="dxa"/>
            <w:vMerge w:val="restart"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8D0857" w:rsidRDefault="008D0857">
            <w:pPr>
              <w:pStyle w:val="ConsPlusNormal"/>
            </w:pPr>
          </w:p>
        </w:tc>
      </w:tr>
      <w:tr w:rsidR="008D085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81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56347,2</w:t>
            </w:r>
          </w:p>
        </w:tc>
        <w:tc>
          <w:tcPr>
            <w:tcW w:w="1077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14068,00</w:t>
            </w:r>
          </w:p>
        </w:tc>
        <w:tc>
          <w:tcPr>
            <w:tcW w:w="1020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D0857" w:rsidRDefault="008D0857">
            <w:pPr>
              <w:pStyle w:val="ConsPlusNormal"/>
            </w:pPr>
            <w:r>
              <w:t>4400,0</w:t>
            </w:r>
          </w:p>
        </w:tc>
        <w:tc>
          <w:tcPr>
            <w:tcW w:w="623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623" w:type="dxa"/>
            <w:vMerge/>
          </w:tcPr>
          <w:p w:rsidR="008D0857" w:rsidRDefault="008D0857">
            <w:pPr>
              <w:pStyle w:val="ConsPlusNormal"/>
            </w:pPr>
          </w:p>
        </w:tc>
      </w:tr>
    </w:tbl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>Ограничение финансирования Программы приведет к недовыполнению запланированных мероприятий.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  <w:outlineLvl w:val="1"/>
      </w:pPr>
      <w:r>
        <w:t>Раздел V. Ожидаемые результаты реализации</w:t>
      </w:r>
    </w:p>
    <w:p w:rsidR="008D0857" w:rsidRDefault="008D0857">
      <w:pPr>
        <w:pStyle w:val="ConsPlusTitle"/>
        <w:jc w:val="center"/>
      </w:pPr>
      <w:r>
        <w:t>муниципальной программы. Управление рисками реализации</w:t>
      </w:r>
    </w:p>
    <w:p w:rsidR="008D0857" w:rsidRDefault="008D0857">
      <w:pPr>
        <w:pStyle w:val="ConsPlusTitle"/>
        <w:jc w:val="center"/>
      </w:pPr>
      <w:r>
        <w:t>муниципальной программы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 xml:space="preserve">Ожидаемые результаты реализации муниципальной программы приведены </w:t>
      </w:r>
      <w:hyperlink w:anchor="P183">
        <w:r>
          <w:rPr>
            <w:color w:val="0000FF"/>
          </w:rPr>
          <w:t>разделе IV</w:t>
        </w:r>
      </w:hyperlink>
      <w:r>
        <w:t>.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  <w:outlineLvl w:val="2"/>
      </w:pPr>
      <w:r>
        <w:t>Управление рисками реализации муниципальной программы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  <w:r>
        <w:t>1. Формирование комплексной городской среды и обеспечение архитектурно-пространственной выразительности, социального, психологического и экологического комфорта и функциональной достаточности районов.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2. Повышение эффективности использования городских территорий.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3. Строительство, реконструкция, осуществление капитального ремонта и благоустройства объектов капитального строительства.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4. Сохранение и увеличение многообразия городской среды и застройки, отвечающих запросам различных групп населения, улучшение потребительских и эксплуатационных характеристик объектов капитального строительства.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5. Уменьшение доли физически амортизированных и морально устаревших объектов.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6. Обеспечение сохранности и увеличение сроков эксплуатации объектов капитального строительства.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7. Обеспечение условий для снижения издержек и повышения качества предоставления жилищно-коммунальных услуг.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8. Обеспечение инвестиционной привлекательности города Орла.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В ходе реализации Программы возможно возникновение определенных рисков, которые можно условно сгруппировать следующим образом: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финансово-экономические риски;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правовые;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социальные риски.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Финансово-экономические риски связаны с сокращением в ходе реализации Программы предусмотренных объемов бюджетных ассигнований. Данная ситуация потребует безусловного внесения изменений в Программу, пересмотра целевых значений и показателей, вынужденного отказа от реализации отдельных мероприятий и даже задач Программы.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Сокращение финансирования мероприятий Программы негативным образом скажется на макроэкономических показателях, приведет к сокращению прогнозируемого вклада в улучшение качества жизни населения, развитие социальной сферы и экономики города.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lastRenderedPageBreak/>
        <w:t>Правовые риски связаны с изменениями в нормативно-правовой базе, в рамках которой происходит реализация Программы, оперативностью реагирования органов высшей исполнительной власти региона и органов местного самоуправления на изменившиеся нормы и правила.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Социальные риски связаны с вероятностью повышения социальной напряженности в условиях неисполнения или неполного и некачественного исполнения мероприятий Программы.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Основными мерами управления рисками с целью минимизации их влияния на достижение цели Программы являются: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мониторинг выполнения мероприятий Программы;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обеспечение открытости деятельности органов местного самоуправления в рамках реализации мероприятий Программы;</w:t>
      </w:r>
    </w:p>
    <w:p w:rsidR="008D0857" w:rsidRDefault="008D0857">
      <w:pPr>
        <w:pStyle w:val="ConsPlusNormal"/>
        <w:spacing w:before="220"/>
        <w:ind w:firstLine="540"/>
        <w:jc w:val="both"/>
      </w:pPr>
      <w:r>
        <w:t>- информационное сопровождение реализации мероприятий Программы и исследование общественного мнения в целях повышения эффективности деятельности муниципальных органов власти.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jc w:val="right"/>
        <w:outlineLvl w:val="1"/>
      </w:pPr>
      <w:r>
        <w:t>Приложение</w:t>
      </w:r>
    </w:p>
    <w:p w:rsidR="008D0857" w:rsidRDefault="008D0857">
      <w:pPr>
        <w:pStyle w:val="ConsPlusNormal"/>
        <w:jc w:val="right"/>
      </w:pPr>
      <w:r>
        <w:t>к паспорту</w:t>
      </w:r>
    </w:p>
    <w:p w:rsidR="008D0857" w:rsidRDefault="008D0857">
      <w:pPr>
        <w:pStyle w:val="ConsPlusNormal"/>
        <w:jc w:val="right"/>
      </w:pPr>
      <w:r>
        <w:t>муниципальной программы города Орла</w:t>
      </w:r>
    </w:p>
    <w:p w:rsidR="008D0857" w:rsidRDefault="008D0857">
      <w:pPr>
        <w:pStyle w:val="ConsPlusNormal"/>
        <w:jc w:val="right"/>
      </w:pPr>
      <w:r>
        <w:t>"Адресная инвестиционная программа</w:t>
      </w:r>
    </w:p>
    <w:p w:rsidR="008D0857" w:rsidRDefault="008D0857">
      <w:pPr>
        <w:pStyle w:val="ConsPlusNormal"/>
        <w:jc w:val="right"/>
      </w:pPr>
      <w:r>
        <w:t>на 2024 - 2028 годы"</w:t>
      </w:r>
    </w:p>
    <w:p w:rsidR="008D0857" w:rsidRDefault="008D0857">
      <w:pPr>
        <w:pStyle w:val="ConsPlusNormal"/>
        <w:jc w:val="right"/>
      </w:pPr>
      <w:r>
        <w:t>от 19 января 2024 г. N 141</w:t>
      </w: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Title"/>
        <w:jc w:val="center"/>
      </w:pPr>
      <w:bookmarkStart w:id="2" w:name="P342"/>
      <w:bookmarkEnd w:id="2"/>
      <w:r>
        <w:t>ПЕРЕЧЕНЬ</w:t>
      </w:r>
    </w:p>
    <w:p w:rsidR="008D0857" w:rsidRDefault="008D0857">
      <w:pPr>
        <w:pStyle w:val="ConsPlusTitle"/>
        <w:jc w:val="center"/>
      </w:pPr>
      <w:r>
        <w:t>ОСНОВНЫХ МЕРОПРИЯТИЙ МУНИЦИПАЛЬНОЙ ПРОГРАММЫ ГОРОДА ОРЛА</w:t>
      </w:r>
    </w:p>
    <w:p w:rsidR="008D0857" w:rsidRDefault="008D0857">
      <w:pPr>
        <w:pStyle w:val="ConsPlusTitle"/>
        <w:jc w:val="center"/>
      </w:pPr>
      <w:r>
        <w:t>"АДРЕСНАЯ ИНВЕСТИЦИОННАЯ ПРОГРАММА НА 2024 - 2028 ГОДЫ"</w:t>
      </w:r>
    </w:p>
    <w:p w:rsidR="008D0857" w:rsidRDefault="008D08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0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8D0857" w:rsidRDefault="008D0857">
            <w:pPr>
              <w:pStyle w:val="ConsPlusNormal"/>
              <w:jc w:val="center"/>
            </w:pPr>
            <w:r>
              <w:rPr>
                <w:color w:val="392C69"/>
              </w:rPr>
              <w:t>от 11.03.2024 N 976)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857" w:rsidRDefault="008D0857">
            <w:pPr>
              <w:pStyle w:val="ConsPlusNormal"/>
            </w:pPr>
          </w:p>
        </w:tc>
      </w:tr>
    </w:tbl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sectPr w:rsidR="008D0857" w:rsidSect="00C517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1531"/>
        <w:gridCol w:w="680"/>
        <w:gridCol w:w="680"/>
        <w:gridCol w:w="964"/>
        <w:gridCol w:w="1757"/>
        <w:gridCol w:w="1624"/>
        <w:gridCol w:w="1624"/>
        <w:gridCol w:w="1624"/>
        <w:gridCol w:w="1624"/>
        <w:gridCol w:w="1624"/>
      </w:tblGrid>
      <w:tr w:rsidR="008D0857">
        <w:tc>
          <w:tcPr>
            <w:tcW w:w="484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</w:t>
            </w:r>
          </w:p>
        </w:tc>
        <w:tc>
          <w:tcPr>
            <w:tcW w:w="1531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1360" w:type="dxa"/>
            <w:gridSpan w:val="2"/>
          </w:tcPr>
          <w:p w:rsidR="008D0857" w:rsidRDefault="008D085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964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757" w:type="dxa"/>
            <w:vMerge w:val="restart"/>
          </w:tcPr>
          <w:p w:rsidR="008D0857" w:rsidRDefault="008D0857">
            <w:pPr>
              <w:pStyle w:val="ConsPlusNormal"/>
              <w:jc w:val="center"/>
            </w:pPr>
            <w:r>
              <w:t>Объемы финансирования, всего, тыс. руб.</w:t>
            </w:r>
          </w:p>
        </w:tc>
        <w:tc>
          <w:tcPr>
            <w:tcW w:w="8120" w:type="dxa"/>
            <w:gridSpan w:val="5"/>
          </w:tcPr>
          <w:p w:rsidR="008D0857" w:rsidRDefault="008D0857">
            <w:pPr>
              <w:pStyle w:val="ConsPlusNormal"/>
              <w:jc w:val="center"/>
            </w:pPr>
            <w:r>
              <w:t>Номер и наименование</w:t>
            </w:r>
          </w:p>
        </w:tc>
      </w:tr>
      <w:tr w:rsidR="008D0857">
        <w:tc>
          <w:tcPr>
            <w:tcW w:w="48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2381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531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  <w:jc w:val="center"/>
            </w:pPr>
            <w:r>
              <w:t>Начало реализации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964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  <w:vMerge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2028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  <w:jc w:val="center"/>
            </w:pPr>
            <w:r>
              <w:t>12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Муниципальная программа города Орла "Адресная инвестиционная программа на 2024 - 2026 годов"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(усл. ед.; км; м</w:t>
            </w:r>
            <w:r>
              <w:rPr>
                <w:vertAlign w:val="superscript"/>
              </w:rPr>
              <w:t>3</w:t>
            </w:r>
            <w:r>
              <w:t>/сут.;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16613150,25588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2597526,84268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2083960,32096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2238972,77224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2182955,82000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7509734,50000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12114447,94889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1136648,21132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1706691,58297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2019248,05715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796204,78000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6455655,31746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3759091,55081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1292841,02979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326905,76120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166834,74049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1338602,62000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960813,16052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412704,99498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168037,60157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50362,97679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52889,97460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48148,42000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93266,02202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 Основное мероприятие 1 Программы - Развитие дорожно-транспортной инфраструктуры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(усл. ед.; км)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3488889,59894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906379,51499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884276,87395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118233,21000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980000,00000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600000,00000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711485,08880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595604,71880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115880,37000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2741762,93078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896563,00013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279829,42065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1170,51000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970200,00000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594000,00000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35641,57936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9816,51486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8842,73450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1182,33000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9800,00000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1.1. Проектирование строительства объекта "Улично-дорожная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3229,000000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3229,000000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3067,550000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3067,550000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161,450000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161,450000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1.2. Строительство объекта "Улично-дорожная сеть местного значения и сети инженерно-технического </w:t>
            </w:r>
            <w:r>
              <w:lastRenderedPageBreak/>
              <w:t>обеспечения для объектов индивидуальной жилой застройки в Северном районе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11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1100000,00000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600000,00000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1089000,00000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495000,00000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594000,00000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1.3.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г. Орла (территория, ограниченная ул. Михалицына, пер. Керамический, полосой отчуждения железной дороги и ул. Раздольная)"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3,33127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231051,16000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112817,95000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118233,21000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226453,24000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110572,87000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115880,37000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2287,41000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1116,90000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1170,51000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2310,51000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1128,18000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1182,33000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1.4.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1,672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677879,96000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183000,00000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494879,96000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485031,84880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485031,84880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186069,31160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181170,00000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4899,31160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6778,79960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4948,79960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1.5. Строительство объекта "Улица Витольда Почернина на участке от ул. Зеленина в микрорайоне "Зареченский" г. Орла до ул. Царев брод в п. Орлик Образцовского с/п Орловского района"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МБУ "Спецавтобаза по санитарной очистке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0,855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164716,03239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28292,55844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136423,47395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163068,90680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28009,63285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135059,27395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1647,12559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282,92559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1364,20000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1.6.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1,831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56281,45645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56281,45645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55307,88218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55307,88218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973,57427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973,57427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1.7. Выполнение проектно-изыскательских работ по реконструкции объекта "Улица Авиационная на участке от Карачевского ш. до ул. Спивака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5320,00000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5320,00000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5054,00000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5054,00000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266,00000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266,00000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1.8. Реконструкция объекта "Улица Авиационная на участке от Карачевского ш. до ул. Спивака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1,25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480000,00000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49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475200,00000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475200,00000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475200,00000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4800,00000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1.9. Реконструкция объекта "Мост через реку Орлик в створе ул. Колхозная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0,07126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290411,99010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150256,50010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140155,49000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287507,87020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148753,93510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138753,93510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2904,11990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1502,56500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1401,55490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2. Основное </w:t>
            </w:r>
            <w:r>
              <w:lastRenderedPageBreak/>
              <w:t>мероприятие 2 Программы - Развитие коммунальной инфраструктуры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 xml:space="preserve">(усл. ед.; </w:t>
            </w:r>
            <w:r>
              <w:lastRenderedPageBreak/>
              <w:t>м</w:t>
            </w:r>
            <w:r>
              <w:rPr>
                <w:vertAlign w:val="superscript"/>
              </w:rPr>
              <w:t>3</w:t>
            </w:r>
            <w:r>
              <w:t>/сут.; км)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lastRenderedPageBreak/>
              <w:t>8186656,12618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845183,98618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684946,34000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1358233,31000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102528,74000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5195763,75000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59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7615410,66525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796399,01132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676678,95783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1331204,46713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4811128,22896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465529,98411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24041,97363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4112,91877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13446,50977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94080,17000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329848,41194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105715,47683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24743,00123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4154,46340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13582,33310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8448,57000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54787,10910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2.1. Строительство очистных сооружений с целью эксплуатации коллектора дождевой канализации в микрорайоне "Веселая слобода". Вариант 2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324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18879,70846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18879,70846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18503,99629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18503,99629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186,91208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186,91208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188,80009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188,80009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2.2. Строительство объекта "Станция умягчения Окского ВЗУ"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5500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114988,62459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114988,62459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69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109358,80000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109358,80000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1104,63435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1104,63435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4525,19024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4525,19024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2.3. Проектирование строительства объекта "Улично-дорожная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4415,00000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4415,00000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4415,00000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4415,00000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2.4. Строительство объекта "Улично-дорожная сеть местного значения и </w:t>
            </w:r>
            <w:r>
              <w:lastRenderedPageBreak/>
              <w:t>сети инженерно-технического обеспечения для объектов индивидуальной жилой застройки в Северном районе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13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59446,74000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59446,74000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79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58852,27000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58852,27000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594,47000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594,47000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2.5. Строительство водопроводных сетей земельных участков, предоставленных многодетным семьям, имеющим трех и более детей (район д. Овсянникова)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5,16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23654,43810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23654,43810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22450,42720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22450,42720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1204,01090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1204,01090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2.6.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г. Орла (территория, ограниченная ул. Михалицына, пер. Керамический, полосой отчуждения железной дороги и ул. Раздольная)"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4,1555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107818,84000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37082,00000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70736,84000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89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102427,90000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35227,90000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67200,00000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5390,94000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1854,10000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3536,84000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2.7. Строительство 2-й нитки самотечного канализационного коллектора по Правому берегу р. Ока от камеры гашения в районе ул. Молодежная до приемной камеры КНС </w:t>
            </w:r>
            <w:r>
              <w:lastRenderedPageBreak/>
              <w:t>N 8. 1-й этап строительства - от точки врезки коллектора микрорайона "Болховский" до приемной камеры КНС N 8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2,5507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1038615,86000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415446,34000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623169,52000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1017947,40439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407178,95783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610768,44655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10282,29701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4112,91877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6169,37825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10386,15860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4154,46340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6231,69520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2.8. Строительство 2-й нитки самотечного канализационного коллектора по Правому берегу р. Ока от камер гашения в районе ул. Молодежная до приемной камеры КНС N 8. 2-й этап строительства - от камеры гашения по ул. Молодежная до врезки МР Болховский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735063,79000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735063,79000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99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720436,02058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720436,02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7277,13152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7277,13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7350,63790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7350,64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2.9. Внесение изменений в проектную документацию, строительство объекта "Блочная котельная по ул. Высоковольтная в городе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14020,00000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14020,00000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14020,00000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14020,00000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2.10. Разработка проектной документации и инженерных изысканий на строительство объекта: "Очистные сооружения ливневой канализации, расположенной по ул. Болховская"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108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2.11. Разработка проектной документации и инженерных изысканий на строительство объекта: "Очистные сооружения ливневой канализации, расположенной по ул. Энергетиков"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2.12. Разработка проектной документации и инженерных изысканий на строительство объекта: "Очистные сооружения ливневой канализации, </w:t>
            </w:r>
            <w:r>
              <w:lastRenderedPageBreak/>
              <w:t>расположенной по ул. 5-й Орловской дивизии"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119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2.13. Строительство объекта "Станция умягчения на Комсомольском ВЗУ"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18000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269267,62000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269267,62000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263909,19436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263909,19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2665,74944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2665,75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2692,67620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2692,68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2.14. Реконструкция Левобережного канализационного коллектора Ду - 1000 мм, участок за ж/д мостом через ул. Городская до проходного канала на пер. Воскресенский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1,62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216213,29000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216213,29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129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214051,15710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214051,16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2162,13290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2162,13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2.15. Реконструкция объекта: "Очистные сооружения канализации (ОСК) г. Орла, Орловский район, Платоновское сельское поселение, д. Вязки, "Станция аэрации"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133 тыс.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4639546,00000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4639546,00000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4547219,03460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4547219,03460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45931,50540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45931,50540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46395,46000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46395,46000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2.16. Разработка проектно-сметной документации на реконструкцию объекта: "Надземный газопровод низкого давления диаметром </w:t>
            </w:r>
            <w:r>
              <w:lastRenderedPageBreak/>
              <w:t>60 мм, расположенного на ул. Партизанской в районе д. 20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140,00000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139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140,00000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2.17. Строительство водовода от ул. Машиностроительная до Карачевского шоссе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8,01 км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553036,21503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553036,21503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553036,21503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553036,21503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2.18. Водопроводные сети в Советском районе города Орла Орловской области. 1 этап - кольцевая водопроводная сеть от ул. Цветаева по ул. Героев пожарных, ул. Картукова, ул. </w:t>
            </w:r>
            <w:r>
              <w:lastRenderedPageBreak/>
              <w:t>Скворцова, Наугорскому шоссе. 2 этап - водопроводные сети от ул. Скворцова по Наугорскому шоссе, ул. Сурнова, ул. Генерала Горбатова, ул. Донецкая, пер. Луганский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385000,00000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269500,00000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149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385000,00000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269500,00000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</w:t>
            </w:r>
            <w:r>
              <w:lastRenderedPageBreak/>
              <w:t>Преображенского г.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3. Основное мероприятие 3 Программы - Развитие инфраструктуры дошкольного образования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(усл. ед.; мест)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138141,42000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125841,42000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159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118650,48849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118650,48849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1198,48858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1198,48858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18292,44292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5992,44292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3.1. Проектирование строительства объекта "Детский сад (ясли) по ул. Грановского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164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3.2. Строительство объекта "Детский сад (ясли) по ул. Грановского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80 мест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125841,42000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125841,42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169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118650,48849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118650,49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1198,48858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1198,49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5992,44292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5992,44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3.3. Выполнение проектных работ по капитальному ремонту объекта "Муниципальное бюджетное дошкольное образовательное учреждение - центр развития ребенка - детский сад N 56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174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3.4. Выполнение проектных работ по капитальному ремонту объекта "Муниципальное бюджетное дошкольное образовательное учреждение "Детский сад N 5 комбинированного вида" г. Орла" (корпус 1)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3.5. Выполнение проектных работ по капитальному ремонту объекта "Муниципальное </w:t>
            </w:r>
            <w:r>
              <w:lastRenderedPageBreak/>
              <w:t>бюджетное дошкольное образовательное учреждение Центр развития ребенка - детский сад N 60 "Березка"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179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3.6. Выполнение проектных работ по капитальному ремонту объекта "Муниципальное бюджетное дошкольное образовательное учреждение - детский сад N 71 комбинированного вида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бюджет Орловской </w:t>
            </w:r>
            <w:r>
              <w:lastRenderedPageBreak/>
              <w:t>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 Основное мероприятие 4 Программы - Развитие образовательной инфраструктуры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(усл. ед.;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4393510,45863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828107,76938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511737,10701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762506,25224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703030,00000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1588129,33000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189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3558766,92636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340249,20000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434407,90634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572163,22002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686070,00000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1525876,60000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610113,45854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372236,05603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42963,42178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152217,72072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6930,00000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35766,26000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224630,07374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115622,51335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34365,77889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38125,31150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10030,00000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26486,47000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4.1. Строительство объекта "Школа на 1225 учащихся по ул. Зеленина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1225 учащихся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81182,92678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81182,92678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27670,09231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27670,09231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4.2. Проектирование объекта "Строительство здания начальной </w:t>
            </w:r>
            <w:r>
              <w:lastRenderedPageBreak/>
              <w:t>школы в составе МБОУ лицей N 40 в г. Орле"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10805,86000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10805,86000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199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10805,86000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10805,86000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4.3. Строительство здания начальной школы в составе МБОУ лицей N 40 в г. Орле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500 учащихся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1200000,00000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900000,00000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1176120,00000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294030,00000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882090,00000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11880,00000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2970,00000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8910,00000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4.4. Проектирование строительства объекта "Школа в 795 квартале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5020,75000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5020,75000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209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бюджет Орловской </w:t>
            </w:r>
            <w:r>
              <w:lastRenderedPageBreak/>
              <w:t>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5020,75000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5020,75000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4.5. Строительство объекта "Школа в 795 квартале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480 учащихся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823000,00000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400000,00000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423000,00000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806622,30000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392040,00000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414582,30000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8147,70000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3960,00000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4187,70000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8230,00000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4230,00000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4.6. Капитальный ремонт объекта: "МБОУ средняя общеобразовательная школа N 15 имени М.В. Гордеева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7036,3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248743,08265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247161,96181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1581,12084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219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113416,40000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113416,40000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121387,46372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121387,46372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13939,21893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12358,09809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1581,12084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4.7. Капитальный ремонт объекта: "МБОУ лицей N 32 </w:t>
            </w:r>
            <w:r>
              <w:lastRenderedPageBreak/>
              <w:t>имени И.М. Воробьева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6897,1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239412,32867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234612,42105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4799,90762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113416,40000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113416,40000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109465,40000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109465,40000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16530,52867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11730,62105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4799,90762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4.8. Капитальный ремонт объекта: "МБОУ гимназия N 39 имени Фридриха Шиллера г. Орла" (в части здания бассейна и перехода)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100663,32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100663,32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229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95630,15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95630,15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5033,17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5033,17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4.9. Капитальный ремонт объекта: "МБОУ гимназия N 39 имени Фридриха Шиллера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10499,1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241943,62714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239083,68421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2859,94293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234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113416,40000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113416,40000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113713,10000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113713,10000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14814,12714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11954,18421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2859,94293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4.10. Капитальный ремонт объекта: "МБОУ гимназия N 16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3707,00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158802,70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158802,69546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239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137284,93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137284,92930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13577,63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13577,63115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7940,14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7940,13500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4.11. Капитальный ремонт объекта: "МБОУ лицей N 21 имени генерала А.П. Ермолова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6192,7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196456,89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196456,89438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169836,98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169836,98405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16797,07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16797,06532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9822,85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9822,84500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4.12. Капитальный ремонт: "МБОУ средняя общеобразовательная школа N 29 имени Д.Н. Мельникова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3547,4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147236,54579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147236,54579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249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127285,99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127285,99298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12588,73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12588,72531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7361,83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7361,82750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4.13. Выполнение проектных работ по капитальному ремонту объекта: "МБОУ средняя общеобразовательная школа N 6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4.14. Капитальный ремонт объекта: "МБОУ средняя </w:t>
            </w:r>
            <w:r>
              <w:lastRenderedPageBreak/>
              <w:t>общеобразовательная школа N 6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6180,0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271281,70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271281,70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259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234523,03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234523,03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23194,59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23194,59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13564,09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13564,09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4.15. Выполнение проектных работ по капитальному ремонту объекта: "МБОУ средняя общеобразовательная школа N 20 имени Героя Советского Союза Л.Н. Гуртьева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1595,00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1595,00000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1595,00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1595,00000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4.16. Капитальный ремонт объекта: "МБОУ средняя общеобразовательная </w:t>
            </w:r>
            <w:r>
              <w:lastRenderedPageBreak/>
              <w:t>школа N 20 имени Героя Советского Союза Л.Н. Гуртьева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4237,0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205321,42000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205321,42000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269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177500,37000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177500,37000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17554,98000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17554,98000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10266,07000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10266,07000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4.17. Выполнение проектных работ по капитальному ремонту объекта: "МБОУ средняя общеобразовательная школа N 26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2025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1750,00000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1750,00000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1750,00000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1750,00000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4.18. Капитальный ремонт объекта: "МБОУ средняя общеобразовательная школа N 26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2026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3651,0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185239,81000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185239,81000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279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160139,82000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160139,82000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15838,00000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15838,00000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9261,99000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9261,99000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4.19. Выполнение проектных работ по капитальному ремонту объекта: "МБОУ средняя общеобразовательная школа N 12 имени Героя Советского Союза И.Н. Машкарина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3030,00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3030,00000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3030,00000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4.20. Капитальный ремонт объекта: "МБОУ средняя общеобразовательная школа N 12 имени Героя Советского </w:t>
            </w:r>
            <w:r>
              <w:lastRenderedPageBreak/>
              <w:t>Союза И.Н. Машкарина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4400,0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265129,33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265129,33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289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229204,30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229204,30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22668,56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22668,56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13256,47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13256,47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4.21. Выполнение проектных работ по капитальному ремонту объекта "Муниципальное бюджетное общеобразовательное учреждение - средняя общеобразовательная школа N 3 им. А.С. Пушкина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1558,00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1558,00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1558,00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1558,00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4.22. Выполнение проектных работ по капитальному ремонту </w:t>
            </w:r>
            <w:r>
              <w:lastRenderedPageBreak/>
              <w:t>объекта "Муниципальное бюджетное общеобразовательное учреждение - средняя общеобразовательная школа N 13 имени Героя Советского Союза А.П. Маресьева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299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4.23. Выполнение проектных работ по капитальному ремонту объекта "Муниципальное бюджетное общеобразовательное учреждение - лицей N 28 имени дважды Героя Советского Союза Г.М. Паршина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2750,00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2750,00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304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2750,00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2750,00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4.24. Выполнение проектных работ по капитальному ремонту объекта "Муниципальное бюджетное общеобразовательное учреждение - средняя общеобразовательная школа N 30 г. Орла"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309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2300,00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 Основное мероприятие 5 Программы - Развитие инфраструктуры дополнительного образования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(усл. ед.;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405952,65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8555,57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397397,08000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314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110134,78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110134,78000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267392,45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267392,45000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28425,42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8555,57213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19869,85000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5.1. Разработка научно-проектной документации на проведение работ по ремонту и приспособлению объекта культурного наследия регионального значения "Дом бывшего реального училища, где с 1895 по 1896 годы учился Дубровинский Иосиф Федорович, соратник В.И. Ленина", расположенного по адресу: Орловская область, г. Орел, ул. Комсомольская, д. 39 (в рамках капитального ремонта здания "МБУ ДО "Дом детского творчества N 3 города Орла")"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4496,90000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4496,90000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318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319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4496,90000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4496,90000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5.2. Выполнение работ по ремонту и приспособлению объекта культурного наследия регионального значения "Дом бывшего реального училища, где с 1895 по 1896 годы учился Дубровинский Иосиф Федорович, соратник В.И. Ленина", расположенного по адресу: Орловская область, г. Орел, ул. Комсомольская, д. 39 (в рамках капитального ремонта здания "МБУ ДО "Дом детского творчества N 3 города Орла")"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2371,8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127397,08000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127397,08000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110134,78000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110134,78000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бюджет Орловской </w:t>
            </w:r>
            <w:r>
              <w:lastRenderedPageBreak/>
              <w:t>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10892,45000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10892,45000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6369,85000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6369,85000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5.3. Разработка проектно-сметной документации на капитальный ремонт "МБУ ДО "Детская музыкальная школа N 3 им С.С. Прокофьева"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876,76532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876,76532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329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876,76532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876,76532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5.4. Выполнение работ по капитальному ремонту "МБУ ДО "Детская музыкальная школа N 3 им С.С. Прокофьева"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5.4. Разработка проектно-сметной документации на капитальный ремонт "МБУ ДО "Орловская детская школа искусств им. Д.Б. Кабалевского"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937,90681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937,90681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339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937,90681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937,90681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5.5. Выполнение работ по капитальному ремонту "МБУ ДО "Орловская детская школа искусств им. Д.Б. Кабалевского"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346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347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 xml:space="preserve">5.6. Разработка проектно-сметной документации на </w:t>
            </w:r>
            <w:r>
              <w:lastRenderedPageBreak/>
              <w:t>выполнение работ по капитальному ремонту здания школы МБУ ДО "ДШИ N 2 им. М.И. Глинки"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  <w:r>
              <w:t>1 усл. ед.</w:t>
            </w: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2244,00000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2244,00000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348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349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350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351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2244,00000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2244,00000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352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5.7. Выполнение работ по капитальному ремонту здания школы МБУ ДО "ДШИ N 2 им. М.И. Глинки"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  <w:r>
              <w:t>2027</w:t>
            </w: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90000,00000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90000,00000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353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354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355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85500,00000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85500,00000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  <w:tr w:rsidR="008D0857">
        <w:tc>
          <w:tcPr>
            <w:tcW w:w="484" w:type="dxa"/>
          </w:tcPr>
          <w:p w:rsidR="008D0857" w:rsidRDefault="008D0857">
            <w:pPr>
              <w:pStyle w:val="ConsPlusNormal"/>
            </w:pPr>
            <w:r>
              <w:t>361</w:t>
            </w:r>
          </w:p>
        </w:tc>
        <w:tc>
          <w:tcPr>
            <w:tcW w:w="2381" w:type="dxa"/>
          </w:tcPr>
          <w:p w:rsidR="008D0857" w:rsidRDefault="008D0857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531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680" w:type="dxa"/>
          </w:tcPr>
          <w:p w:rsidR="008D0857" w:rsidRDefault="008D0857">
            <w:pPr>
              <w:pStyle w:val="ConsPlusNormal"/>
            </w:pPr>
          </w:p>
        </w:tc>
        <w:tc>
          <w:tcPr>
            <w:tcW w:w="964" w:type="dxa"/>
          </w:tcPr>
          <w:p w:rsidR="008D0857" w:rsidRDefault="008D0857">
            <w:pPr>
              <w:pStyle w:val="ConsPlusNormal"/>
            </w:pPr>
          </w:p>
        </w:tc>
        <w:tc>
          <w:tcPr>
            <w:tcW w:w="1757" w:type="dxa"/>
          </w:tcPr>
          <w:p w:rsidR="008D0857" w:rsidRDefault="008D0857">
            <w:pPr>
              <w:pStyle w:val="ConsPlusNormal"/>
            </w:pPr>
            <w:r>
              <w:t>4500,00000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4500,00000</w:t>
            </w:r>
          </w:p>
        </w:tc>
        <w:tc>
          <w:tcPr>
            <w:tcW w:w="1624" w:type="dxa"/>
          </w:tcPr>
          <w:p w:rsidR="008D0857" w:rsidRDefault="008D0857">
            <w:pPr>
              <w:pStyle w:val="ConsPlusNormal"/>
            </w:pPr>
            <w:r>
              <w:t>0,00000</w:t>
            </w:r>
          </w:p>
        </w:tc>
      </w:tr>
    </w:tbl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ind w:firstLine="540"/>
        <w:jc w:val="both"/>
      </w:pPr>
    </w:p>
    <w:p w:rsidR="008D0857" w:rsidRDefault="008D08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99A" w:rsidRDefault="00C2499A">
      <w:bookmarkStart w:id="3" w:name="_GoBack"/>
      <w:bookmarkEnd w:id="3"/>
    </w:p>
    <w:sectPr w:rsidR="00C2499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57"/>
    <w:rsid w:val="008D0857"/>
    <w:rsid w:val="00C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F47F-FB39-42AD-93A7-AA69466F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08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0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08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0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08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08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08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41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3284" TargetMode="External"/><Relationship Id="rId12" Type="http://schemas.openxmlformats.org/officeDocument/2006/relationships/hyperlink" Target="https://login.consultant.ru/link/?req=doc&amp;base=RLAW127&amp;n=95631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" TargetMode="External"/><Relationship Id="rId11" Type="http://schemas.openxmlformats.org/officeDocument/2006/relationships/hyperlink" Target="https://login.consultant.ru/link/?req=doc&amp;base=LAW&amp;n=470713" TargetMode="External"/><Relationship Id="rId5" Type="http://schemas.openxmlformats.org/officeDocument/2006/relationships/hyperlink" Target="https://login.consultant.ru/link/?req=doc&amp;base=RLAW127&amp;n=95631&amp;dst=100005" TargetMode="External"/><Relationship Id="rId10" Type="http://schemas.openxmlformats.org/officeDocument/2006/relationships/hyperlink" Target="https://login.consultant.ru/link/?req=doc&amp;base=RLAW127&amp;n=95631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5631&amp;dst=100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9489</Words>
  <Characters>54092</Characters>
  <Application>Microsoft Office Word</Application>
  <DocSecurity>0</DocSecurity>
  <Lines>450</Lines>
  <Paragraphs>126</Paragraphs>
  <ScaleCrop>false</ScaleCrop>
  <Company/>
  <LinksUpToDate>false</LinksUpToDate>
  <CharactersWithSpaces>63455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2024-04-18T16:39:00Z</dcterms:created>
  <dcterms:modified xsi:type="dcterms:W3CDTF">2024-04-18T16:39:00Z</dcterms:modified>
</cp:coreProperties>
</file>