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A74" w:rsidRPr="00C51A74" w:rsidRDefault="00C51A74" w:rsidP="00C51A74">
      <w:pPr>
        <w:widowControl w:val="0"/>
        <w:suppressAutoHyphens/>
        <w:autoSpaceDN w:val="0"/>
        <w:spacing w:after="0" w:line="20" w:lineRule="atLeast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</w:pPr>
      <w:r w:rsidRPr="00C51A74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>Заключение о результатах</w:t>
      </w:r>
    </w:p>
    <w:p w:rsidR="00C51A74" w:rsidRPr="00C51A74" w:rsidRDefault="00C51A74" w:rsidP="00C51A74">
      <w:pPr>
        <w:widowControl w:val="0"/>
        <w:suppressAutoHyphens/>
        <w:autoSpaceDN w:val="0"/>
        <w:spacing w:after="0" w:line="20" w:lineRule="atLeast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</w:pPr>
      <w:r w:rsidRPr="00C51A74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>публичных слушаний</w:t>
      </w:r>
    </w:p>
    <w:p w:rsidR="00C51A74" w:rsidRPr="00C51A74" w:rsidRDefault="00C51A74" w:rsidP="00C51A74">
      <w:pPr>
        <w:widowControl w:val="0"/>
        <w:suppressAutoHyphens/>
        <w:autoSpaceDN w:val="0"/>
        <w:spacing w:after="0" w:line="20" w:lineRule="atLeast"/>
        <w:jc w:val="right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shd w:val="clear" w:color="auto" w:fill="FFFF99"/>
          <w:lang w:bidi="en-US"/>
        </w:rPr>
      </w:pPr>
    </w:p>
    <w:p w:rsidR="00C51A74" w:rsidRPr="00C51A74" w:rsidRDefault="00C51A74" w:rsidP="00C51A74">
      <w:pPr>
        <w:widowControl w:val="0"/>
        <w:suppressAutoHyphens/>
        <w:autoSpaceDN w:val="0"/>
        <w:spacing w:after="0" w:line="20" w:lineRule="atLeast"/>
        <w:jc w:val="right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C51A74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>от «19» октября 2020 г.</w:t>
      </w:r>
    </w:p>
    <w:p w:rsidR="00C51A74" w:rsidRPr="00C51A74" w:rsidRDefault="00C51A74" w:rsidP="00C51A74">
      <w:pPr>
        <w:widowControl w:val="0"/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</w:pPr>
    </w:p>
    <w:p w:rsidR="00C51A74" w:rsidRPr="00C51A74" w:rsidRDefault="00C51A74" w:rsidP="00C51A74">
      <w:pPr>
        <w:widowControl w:val="0"/>
        <w:suppressAutoHyphens/>
        <w:autoSpaceDN w:val="0"/>
        <w:spacing w:after="0" w:line="20" w:lineRule="atLeast"/>
        <w:ind w:firstLine="708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</w:pPr>
      <w:r w:rsidRPr="00C51A74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 xml:space="preserve">Наименование проекта, рассмотренного на публичных слушаниях: </w:t>
      </w:r>
      <w:r w:rsidRPr="00C51A74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57:25:0030974:9, площадью 504 </w:t>
      </w:r>
      <w:proofErr w:type="spellStart"/>
      <w:r w:rsidRPr="00C51A74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>кв</w:t>
      </w:r>
      <w:proofErr w:type="gramStart"/>
      <w:r w:rsidRPr="00C51A74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>.м</w:t>
      </w:r>
      <w:proofErr w:type="spellEnd"/>
      <w:proofErr w:type="gramEnd"/>
      <w:r w:rsidRPr="00C51A74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>, местоположением: г. Орел, ул. Мичурина, 97, в части минимальных отступов от границ земельного участка с юго-западной стороны на расстоянии 0 м, с юго-восточной стороны на расстоянии 2,4 м»</w:t>
      </w:r>
    </w:p>
    <w:p w:rsidR="00C51A74" w:rsidRPr="00C51A74" w:rsidRDefault="00C51A74" w:rsidP="00C51A74">
      <w:pPr>
        <w:widowControl w:val="0"/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C51A74" w:rsidRPr="00C51A74" w:rsidRDefault="00C51A74" w:rsidP="00C51A7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 w:bidi="en-US"/>
        </w:rPr>
      </w:pPr>
      <w:r w:rsidRPr="00C51A74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>Правовой акт о назначении публичных слушаний:</w:t>
      </w:r>
    </w:p>
    <w:p w:rsidR="00C51A74" w:rsidRPr="00C51A74" w:rsidRDefault="00C51A74" w:rsidP="00C51A74">
      <w:pPr>
        <w:widowControl w:val="0"/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</w:pPr>
      <w:r w:rsidRPr="00C51A74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 xml:space="preserve">Постановление мэра города Орла от 29.09.2020 г. № 119 - </w:t>
      </w:r>
      <w:proofErr w:type="gramStart"/>
      <w:r w:rsidRPr="00C51A74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>П</w:t>
      </w:r>
      <w:proofErr w:type="gramEnd"/>
    </w:p>
    <w:p w:rsidR="00C51A74" w:rsidRPr="00C51A74" w:rsidRDefault="00C51A74" w:rsidP="00C51A74">
      <w:pPr>
        <w:widowControl w:val="0"/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</w:pPr>
    </w:p>
    <w:p w:rsidR="00C51A74" w:rsidRPr="00C51A74" w:rsidRDefault="00C51A74" w:rsidP="00C51A74">
      <w:pPr>
        <w:widowControl w:val="0"/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</w:pPr>
      <w:r w:rsidRPr="00C51A74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 xml:space="preserve">Количество участников публичных слушаний: </w:t>
      </w:r>
      <w:r w:rsidRPr="00C51A74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>1 человек</w:t>
      </w:r>
    </w:p>
    <w:p w:rsidR="00C51A74" w:rsidRPr="00C51A74" w:rsidRDefault="00C51A74" w:rsidP="00C51A74">
      <w:pPr>
        <w:widowControl w:val="0"/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</w:pPr>
    </w:p>
    <w:p w:rsidR="00C51A74" w:rsidRPr="00C51A74" w:rsidRDefault="00C51A74" w:rsidP="00C51A74">
      <w:pPr>
        <w:widowControl w:val="0"/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</w:pPr>
      <w:r w:rsidRPr="00C51A74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 xml:space="preserve">Реквизиты протокола публичных слушаний, на основании которого подготовлено заключение: </w:t>
      </w:r>
      <w:r w:rsidRPr="00C51A74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>от «15» октября 2020 года № 115</w:t>
      </w:r>
    </w:p>
    <w:p w:rsidR="00C51A74" w:rsidRPr="00C51A74" w:rsidRDefault="00C51A74" w:rsidP="00C51A74">
      <w:pPr>
        <w:widowControl w:val="0"/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</w:pPr>
    </w:p>
    <w:p w:rsidR="00C51A74" w:rsidRPr="00C51A74" w:rsidRDefault="00C51A74" w:rsidP="00C51A74">
      <w:pPr>
        <w:widowControl w:val="0"/>
        <w:suppressAutoHyphens/>
        <w:autoSpaceDN w:val="0"/>
        <w:spacing w:after="0" w:line="20" w:lineRule="atLeast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</w:pPr>
      <w:r w:rsidRPr="00C51A74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C51A74" w:rsidRPr="00C51A74" w:rsidRDefault="00C51A74" w:rsidP="00C51A74">
      <w:pPr>
        <w:widowControl w:val="0"/>
        <w:suppressAutoHyphens/>
        <w:autoSpaceDN w:val="0"/>
        <w:spacing w:after="0" w:line="20" w:lineRule="atLeast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C51A74" w:rsidRPr="00C51A74" w:rsidTr="00B81CB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1A74" w:rsidRPr="00C51A74" w:rsidRDefault="00C51A74" w:rsidP="00C51A74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en-US" w:bidi="en-US"/>
              </w:rPr>
            </w:pPr>
            <w:r w:rsidRPr="00C51A74"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1A74" w:rsidRPr="00C51A74" w:rsidRDefault="00C51A74" w:rsidP="00C51A74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C51A74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1A74" w:rsidRPr="00C51A74" w:rsidRDefault="00C51A74" w:rsidP="00C51A74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C51A74"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  <w:t>Аргументированные</w:t>
            </w:r>
            <w:proofErr w:type="spellEnd"/>
          </w:p>
          <w:p w:rsidR="00C51A74" w:rsidRPr="00C51A74" w:rsidRDefault="00C51A74" w:rsidP="00C51A74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C51A74"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  <w:t>рекомендации</w:t>
            </w:r>
            <w:proofErr w:type="spellEnd"/>
            <w:r w:rsidRPr="00C51A74"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C51A74"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  <w:t>комиссии</w:t>
            </w:r>
            <w:proofErr w:type="spellEnd"/>
          </w:p>
        </w:tc>
      </w:tr>
      <w:tr w:rsidR="00C51A74" w:rsidRPr="00C51A74" w:rsidTr="00B81CB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1A74" w:rsidRPr="00C51A74" w:rsidRDefault="00C51A74" w:rsidP="00C51A74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en-US" w:bidi="en-US"/>
              </w:rPr>
            </w:pPr>
            <w:r w:rsidRPr="00C51A74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val="en-US" w:bidi="en-US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1A74" w:rsidRPr="00C51A74" w:rsidRDefault="00C51A74" w:rsidP="00C51A74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C51A74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>Не</w:t>
            </w:r>
            <w:proofErr w:type="spellEnd"/>
            <w:r w:rsidRPr="00C51A74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C51A74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1A74" w:rsidRPr="00C51A74" w:rsidRDefault="00C51A74" w:rsidP="00C51A74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C51A74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>Не</w:t>
            </w:r>
            <w:proofErr w:type="spellEnd"/>
            <w:r w:rsidRPr="00C51A74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C51A74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>поступало</w:t>
            </w:r>
            <w:proofErr w:type="spellEnd"/>
          </w:p>
        </w:tc>
      </w:tr>
    </w:tbl>
    <w:p w:rsidR="00C51A74" w:rsidRPr="00C51A74" w:rsidRDefault="00C51A74" w:rsidP="00C51A74">
      <w:p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3"/>
          <w:sz w:val="28"/>
          <w:szCs w:val="28"/>
        </w:rPr>
      </w:pPr>
    </w:p>
    <w:p w:rsidR="00C51A74" w:rsidRPr="00C51A74" w:rsidRDefault="00C51A74" w:rsidP="00C51A74">
      <w:p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3"/>
          <w:sz w:val="28"/>
          <w:szCs w:val="28"/>
        </w:rPr>
      </w:pPr>
    </w:p>
    <w:p w:rsidR="00C51A74" w:rsidRPr="00C51A74" w:rsidRDefault="00C51A74" w:rsidP="00C51A7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</w:pPr>
      <w:r w:rsidRPr="00C51A74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>Предложения и замечания иных участников публичных слушаний</w:t>
      </w:r>
    </w:p>
    <w:p w:rsidR="00C51A74" w:rsidRPr="00C51A74" w:rsidRDefault="00C51A74" w:rsidP="00C51A7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C51A74" w:rsidRPr="00C51A74" w:rsidTr="00B81CB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1A74" w:rsidRPr="00C51A74" w:rsidRDefault="00C51A74" w:rsidP="00C51A74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en-US" w:bidi="en-US"/>
              </w:rPr>
            </w:pPr>
            <w:r w:rsidRPr="00C51A74"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1A74" w:rsidRPr="00C51A74" w:rsidRDefault="00C51A74" w:rsidP="00C51A74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C51A74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1A74" w:rsidRPr="00C51A74" w:rsidRDefault="00C51A74" w:rsidP="00C51A74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C51A74"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  <w:t>Аргументированные</w:t>
            </w:r>
            <w:proofErr w:type="spellEnd"/>
          </w:p>
          <w:p w:rsidR="00C51A74" w:rsidRPr="00C51A74" w:rsidRDefault="00C51A74" w:rsidP="00C51A74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C51A74"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  <w:t>рекомендации</w:t>
            </w:r>
            <w:proofErr w:type="spellEnd"/>
            <w:r w:rsidRPr="00C51A74"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C51A74"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  <w:t>комиссии</w:t>
            </w:r>
            <w:proofErr w:type="spellEnd"/>
          </w:p>
        </w:tc>
      </w:tr>
      <w:tr w:rsidR="00C51A74" w:rsidRPr="00C51A74" w:rsidTr="00B81CB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1A74" w:rsidRPr="00C51A74" w:rsidRDefault="00C51A74" w:rsidP="00C51A74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en-US" w:bidi="en-US"/>
              </w:rPr>
            </w:pPr>
            <w:r w:rsidRPr="00C51A74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val="en-US" w:bidi="en-US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1A74" w:rsidRPr="00C51A74" w:rsidRDefault="00C51A74" w:rsidP="00C51A74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C51A74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>Не</w:t>
            </w:r>
            <w:proofErr w:type="spellEnd"/>
            <w:r w:rsidRPr="00C51A74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C51A74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1A74" w:rsidRPr="00C51A74" w:rsidRDefault="00C51A74" w:rsidP="00C51A74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C51A74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>Не</w:t>
            </w:r>
            <w:proofErr w:type="spellEnd"/>
            <w:r w:rsidRPr="00C51A74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C51A74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>поступало</w:t>
            </w:r>
            <w:proofErr w:type="spellEnd"/>
          </w:p>
        </w:tc>
      </w:tr>
    </w:tbl>
    <w:p w:rsidR="00C51A74" w:rsidRPr="00C51A74" w:rsidRDefault="00C51A74" w:rsidP="00C51A74">
      <w:p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3"/>
          <w:sz w:val="28"/>
          <w:szCs w:val="28"/>
        </w:rPr>
      </w:pPr>
    </w:p>
    <w:p w:rsidR="00C51A74" w:rsidRPr="00C51A74" w:rsidRDefault="00C51A74" w:rsidP="00C51A74">
      <w:pPr>
        <w:suppressAutoHyphens/>
        <w:autoSpaceDN w:val="0"/>
        <w:spacing w:after="160" w:line="252" w:lineRule="auto"/>
        <w:ind w:left="720"/>
        <w:jc w:val="both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C51A74">
        <w:rPr>
          <w:rFonts w:ascii="Times New Roman" w:eastAsia="Calibri" w:hAnsi="Times New Roman" w:cs="Times New Roman"/>
          <w:kern w:val="3"/>
          <w:sz w:val="28"/>
          <w:szCs w:val="28"/>
        </w:rPr>
        <w:t>Выводы по результатам публичных слушаний:</w:t>
      </w:r>
    </w:p>
    <w:p w:rsidR="00C51A74" w:rsidRPr="00C51A74" w:rsidRDefault="00C51A74" w:rsidP="00C51A74">
      <w:pPr>
        <w:widowControl w:val="0"/>
        <w:suppressAutoHyphens/>
        <w:autoSpaceDN w:val="0"/>
        <w:spacing w:after="0" w:line="20" w:lineRule="atLeast"/>
        <w:ind w:firstLine="708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</w:pPr>
      <w:r w:rsidRPr="00C51A74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1. Публичные слушания в городе Орле по вопросу </w:t>
      </w:r>
      <w:r w:rsidRPr="00C51A74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57:25:0030974:9, площадью 504 </w:t>
      </w:r>
      <w:proofErr w:type="spellStart"/>
      <w:r w:rsidRPr="00C51A74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>кв</w:t>
      </w:r>
      <w:proofErr w:type="gramStart"/>
      <w:r w:rsidRPr="00C51A74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>.м</w:t>
      </w:r>
      <w:proofErr w:type="spellEnd"/>
      <w:proofErr w:type="gramEnd"/>
      <w:r w:rsidRPr="00C51A74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 xml:space="preserve">, местоположением: г. Орел, </w:t>
      </w:r>
      <w:r w:rsidRPr="00C51A74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br/>
        <w:t xml:space="preserve">ул. Мичурина, 97, в части минимальных отступов от границ земельного </w:t>
      </w:r>
      <w:r w:rsidRPr="00C51A74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lastRenderedPageBreak/>
        <w:t xml:space="preserve">участка с юго-западной стороны на расстоянии 0 м, с юго-восточной стороны на расстоянии 2,4 м </w:t>
      </w:r>
      <w:r w:rsidRPr="00C51A74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C51A74" w:rsidRPr="00C51A74" w:rsidRDefault="00C51A74" w:rsidP="00C51A74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C51A74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C51A74" w:rsidRPr="00C51A74" w:rsidRDefault="00C51A74" w:rsidP="00C51A74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C51A74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3. В соответствии с </w:t>
      </w:r>
      <w:r w:rsidRPr="00C51A74">
        <w:rPr>
          <w:rFonts w:ascii="Times New Roman" w:eastAsia="Calibri" w:hAnsi="Times New Roman" w:cs="Tahoma"/>
          <w:kern w:val="3"/>
          <w:sz w:val="28"/>
          <w:szCs w:val="28"/>
          <w:lang w:bidi="en-US"/>
        </w:rPr>
        <w:t xml:space="preserve">пунктом 7.1 «СП 42.13330.2016. Свод правил. Градостроительство. Планировка и застройка городских и сельских поселений. </w:t>
      </w:r>
      <w:proofErr w:type="gramStart"/>
      <w:r w:rsidRPr="00C51A74">
        <w:rPr>
          <w:rFonts w:ascii="Times New Roman" w:eastAsia="Calibri" w:hAnsi="Times New Roman" w:cs="Tahoma"/>
          <w:kern w:val="3"/>
          <w:sz w:val="28"/>
          <w:szCs w:val="28"/>
          <w:lang w:bidi="en-US"/>
        </w:rPr>
        <w:t>Актуализированная редакция СНиП 2.07.01-89*» расстояния от окон жилых помещений (комнат, кухонь и веранд) домов индивидуальной застройки до стен домов и хозяйственных построек (сарая, гаража, бани), расположенных на соседних земельных участках, должны быть не менее 6 м. Расстояние от границ участка до стены жилого дома должно быть</w:t>
      </w:r>
      <w:r w:rsidRPr="00C51A74">
        <w:rPr>
          <w:rFonts w:ascii="Times New Roman" w:eastAsia="Calibri" w:hAnsi="Times New Roman" w:cs="Tahoma"/>
          <w:kern w:val="3"/>
          <w:sz w:val="28"/>
          <w:szCs w:val="28"/>
          <w:lang w:bidi="en-US"/>
        </w:rPr>
        <w:br/>
        <w:t xml:space="preserve">не менее 3 м. </w:t>
      </w:r>
      <w:r w:rsidRPr="00C51A74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Рекомендовать отказать в п</w:t>
      </w:r>
      <w:r w:rsidRPr="00C51A74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>редоставлении разрешения на отклонение от предельных</w:t>
      </w:r>
      <w:proofErr w:type="gramEnd"/>
      <w:r w:rsidRPr="00C51A74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 xml:space="preserve"> параметров разрешенного строительства, реконструкции объекта капитального строительства на земельном участке с кадастровым номером 57:25:0030974:9, площадью 504 кв. м, местоположением: г. Орел, ул. Мичурина, 97, в части </w:t>
      </w:r>
      <w:r w:rsidRPr="00C51A74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минимальных отступов от границ земельного участка с юго-западной стороны на расстоянии 2,4 м.</w:t>
      </w:r>
    </w:p>
    <w:p w:rsidR="00C51A74" w:rsidRPr="00C51A74" w:rsidRDefault="00C51A74" w:rsidP="00C51A7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C51A74" w:rsidRPr="00C51A74" w:rsidRDefault="00C51A74" w:rsidP="00C51A7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C51A74" w:rsidRPr="00C51A74" w:rsidRDefault="00C51A74" w:rsidP="00C51A7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C51A74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Заместитель председателя комиссии </w:t>
      </w:r>
    </w:p>
    <w:p w:rsidR="00C51A74" w:rsidRPr="00C51A74" w:rsidRDefault="00C51A74" w:rsidP="00C51A7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C51A74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по землепользованию и </w:t>
      </w:r>
      <w:proofErr w:type="gramStart"/>
      <w:r w:rsidRPr="00C51A74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застройке города</w:t>
      </w:r>
      <w:proofErr w:type="gramEnd"/>
      <w:r w:rsidRPr="00C51A74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Орла,</w:t>
      </w:r>
    </w:p>
    <w:p w:rsidR="00C51A74" w:rsidRPr="00C51A74" w:rsidRDefault="00C51A74" w:rsidP="00C51A7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C51A74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начальник управления градостроительства</w:t>
      </w:r>
    </w:p>
    <w:p w:rsidR="00C51A74" w:rsidRPr="00C51A74" w:rsidRDefault="00C51A74" w:rsidP="00C51A7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C51A74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администрации города Орла                                                          В.В. Плотников</w:t>
      </w:r>
    </w:p>
    <w:p w:rsidR="00C51A74" w:rsidRPr="00C51A74" w:rsidRDefault="00C51A74" w:rsidP="00C51A7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C51A74" w:rsidRPr="00C51A74" w:rsidRDefault="00C51A74" w:rsidP="00C51A7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C51A74" w:rsidRPr="00C51A74" w:rsidRDefault="00C51A74" w:rsidP="00C51A7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C51A74" w:rsidRPr="00C51A74" w:rsidRDefault="00C51A74" w:rsidP="00C51A74">
      <w:pPr>
        <w:widowControl w:val="0"/>
        <w:tabs>
          <w:tab w:val="left" w:pos="69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C51A74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Главный специалист сектора</w:t>
      </w:r>
      <w:r w:rsidRPr="00C51A74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</w:p>
    <w:p w:rsidR="00C51A74" w:rsidRPr="00C51A74" w:rsidRDefault="00C51A74" w:rsidP="00C51A7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C51A74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градостроительных планов, отклонений</w:t>
      </w:r>
    </w:p>
    <w:p w:rsidR="00C51A74" w:rsidRPr="00C51A74" w:rsidRDefault="00C51A74" w:rsidP="00C51A7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C51A74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и организации публичных процедур                                             Ю.В. Галкина</w:t>
      </w:r>
    </w:p>
    <w:p w:rsidR="00173005" w:rsidRDefault="00173005">
      <w:bookmarkStart w:id="0" w:name="_GoBack"/>
      <w:bookmarkEnd w:id="0"/>
    </w:p>
    <w:sectPr w:rsidR="00173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67C"/>
    <w:rsid w:val="00173005"/>
    <w:rsid w:val="00C51A74"/>
    <w:rsid w:val="00FE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2020-10-22T06:37:00Z</dcterms:created>
  <dcterms:modified xsi:type="dcterms:W3CDTF">2020-10-22T06:38:00Z</dcterms:modified>
</cp:coreProperties>
</file>