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ackground w:color="ffffff">
    <v:background id="_x0000_s1025" filled="t" fillcolor="white">
      <v:fill color2="black"/>
      <v:shadow color="#020000"/>
    </v:background>
  </w:background>
  <w:body>
    <w:p>
      <w:pPr>
        <w:tabs>
          <w:tab w:val="left" w:pos="2694"/>
        </w:tabs>
        <w:jc w:val="center"/>
        <w:rPr>
          <w:color w:val="000000"/>
          <w:sz w:val="12"/>
        </w:rPr>
      </w:pPr>
    </w:p>
    <w:p>
      <w:pPr>
        <w:pStyle w:val="Heading2"/>
        <w:numPr>
          <w:ilvl w:val="1"/>
          <w:numId w:val="1"/>
        </w:numPr>
        <w:spacing w:line="240" w:lineRule="exact"/>
        <w:rPr>
          <w:caps/>
          <w:color w:val="000000"/>
          <w:sz w:val="24"/>
        </w:rPr>
      </w:pPr>
      <w:r>
        <w:rPr>
          <w:b w:val="0"/>
          <w:color w:val="000000"/>
        </w:rPr>
        <w:t>РОССИЙСКАЯ ФЕДЕРАЦИЯ</w:t>
      </w:r>
    </w:p>
    <w:p>
      <w:pPr>
        <w:spacing w:line="240" w:lineRule="exact"/>
        <w:jc w:val="center"/>
        <w:rPr>
          <w:caps/>
          <w:color w:val="000000"/>
          <w:sz w:val="24"/>
        </w:rPr>
      </w:pPr>
      <w:r>
        <w:rPr>
          <w:caps/>
          <w:color w:val="000000"/>
          <w:sz w:val="24"/>
        </w:rPr>
        <w:t>орловская область</w:t>
      </w:r>
    </w:p>
    <w:p>
      <w:pPr>
        <w:spacing w:line="240" w:lineRule="exact"/>
        <w:jc w:val="center"/>
        <w:rPr>
          <w:b w:val="0"/>
          <w:color w:val="000000"/>
          <w:spacing w:val="30"/>
          <w:sz w:val="40"/>
        </w:rPr>
      </w:pPr>
      <w:r>
        <w:rPr>
          <w:caps/>
          <w:color w:val="000000"/>
          <w:sz w:val="24"/>
        </w:rPr>
        <w:t>муниципальное образование «Город орЁл»</w:t>
      </w:r>
    </w:p>
    <w:p>
      <w:pPr>
        <w:pStyle w:val="Heading1"/>
        <w:numPr>
          <w:ilvl w:val="0"/>
          <w:numId w:val="1"/>
        </w:numPr>
        <w:rPr>
          <w:b/>
          <w:color w:val="000000"/>
          <w:sz w:val="2"/>
        </w:rPr>
      </w:pPr>
      <w:r>
        <w:rPr>
          <w:b w:val="0"/>
          <w:color w:val="000000"/>
          <w:spacing w:val="30"/>
          <w:sz w:val="40"/>
        </w:rPr>
        <w:t>Администрация города Орла</w:t>
      </w:r>
    </w:p>
    <w:p>
      <w:pPr>
        <w:rPr>
          <w:b/>
          <w:color w:val="000000"/>
          <w:sz w:val="2"/>
        </w:rPr>
      </w:pPr>
    </w:p>
    <w:p>
      <w:pPr>
        <w:pStyle w:val="Heading3"/>
        <w:numPr>
          <w:ilvl w:val="2"/>
          <w:numId w:val="1"/>
        </w:numPr>
        <w:jc w:val="center"/>
        <w:rPr>
          <w:b w:val="0"/>
          <w:color w:val="000000"/>
          <w:spacing w:val="40"/>
          <w:sz w:val="16"/>
          <w:szCs w:val="16"/>
        </w:rPr>
      </w:pPr>
    </w:p>
    <w:p>
      <w:pPr>
        <w:pStyle w:val="Heading4"/>
        <w:numPr>
          <w:ilvl w:val="3"/>
          <w:numId w:val="1"/>
        </w:numPr>
        <w:rPr>
          <w:color w:val="000000"/>
        </w:rPr>
      </w:pPr>
      <w:r>
        <w:rPr>
          <w:caps/>
          <w:color w:val="000000"/>
          <w:sz w:val="32"/>
        </w:rPr>
        <w:t>постановление</w:t>
      </w:r>
    </w:p>
    <w:p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Cs w:val="28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27 апреля 2023 </w:t>
        <w:tab/>
        <w:t xml:space="preserve">      </w:t>
        <w:tab/>
        <w:t xml:space="preserve">                                                     № </w:t>
      </w:r>
      <w:r>
        <w:rPr>
          <w:color w:val="000000"/>
          <w:szCs w:val="28"/>
        </w:rPr>
        <w:t>2058</w:t>
      </w:r>
    </w:p>
    <w:p>
      <w:pPr>
        <w:tabs>
          <w:tab w:val="center" w:pos="4680"/>
          <w:tab w:val="left" w:pos="4956"/>
          <w:tab w:val="left" w:pos="60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Орёл</w:t>
      </w:r>
    </w:p>
    <w:p>
      <w:pPr>
        <w:rPr>
          <w:color w:val="000000"/>
          <w:szCs w:val="28"/>
        </w:rPr>
      </w:pPr>
    </w:p>
    <w:tbl>
      <w:tblPr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0"/>
      </w:tblGrid>
      <w:tr>
        <w:tblPrEx>
          <w:tblInd w:w="82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 w:val="0"/>
        </w:trPr>
        <w:tc>
          <w:tcPr>
            <w:tcW w:w="8280" w:type="dxa"/>
            <w:shd w:val="clear" w:color="auto" w:fill="auto"/>
          </w:tcPr>
          <w:p>
            <w:pPr>
              <w:jc w:val="center"/>
            </w:pPr>
            <w:r>
              <w:rPr>
                <w:szCs w:val="28"/>
              </w:rPr>
              <w:t xml:space="preserve">О внесении изменений в постановление администрации города Орла от </w:t>
            </w:r>
            <w:r>
              <w:rPr>
                <w:rFonts w:eastAsia="Arial"/>
                <w:szCs w:val="28"/>
              </w:rPr>
              <w:t xml:space="preserve"> 12.08.2021 № 3302 «Об утверждении состава комиссии  по предупреждению и ликвидации чрезвычайных ситуаций и обеспечению пожарной безопасности администрации города Орла»</w:t>
            </w:r>
          </w:p>
        </w:tc>
      </w:tr>
    </w:tbl>
    <w:p>
      <w:pPr>
        <w:pStyle w:val="BodyTextIndent"/>
        <w:rPr>
          <w:sz w:val="20"/>
        </w:rPr>
      </w:pPr>
    </w:p>
    <w:p>
      <w:pPr>
        <w:pStyle w:val="BodyTextIndent"/>
        <w:ind w:left="0" w:right="0" w:firstLine="851"/>
      </w:pPr>
    </w:p>
    <w:p>
      <w:pPr>
        <w:ind w:left="0" w:right="0"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В соответствии с Федеральным законом Российской Федерации  от                   21 декабря 1994 г. № 68-ФЗ «</w:t>
      </w:r>
      <w:r>
        <w:rPr>
          <w:rStyle w:val="blk"/>
        </w:rPr>
        <w:t xml:space="preserve">О защите населения и территорий от чрезвычайных ситуаций природного и техногенного характера»,  </w:t>
      </w:r>
      <w:r>
        <w:rPr>
          <w:rFonts w:eastAsia="Arial"/>
          <w:szCs w:val="28"/>
        </w:rPr>
        <w:t xml:space="preserve">руководствуясь </w:t>
      </w:r>
      <w:hyperlink r:id="rId4" w:history="1">
        <w:r>
          <w:rPr>
            <w:rStyle w:val="Hyperlink"/>
            <w:rFonts w:eastAsia="Arial"/>
            <w:color w:val="auto"/>
            <w:szCs w:val="28"/>
            <w:u w:val="none"/>
          </w:rPr>
          <w:t>статьей 22</w:t>
        </w:r>
      </w:hyperlink>
      <w:r>
        <w:rPr>
          <w:rFonts w:eastAsia="Arial"/>
          <w:szCs w:val="28"/>
        </w:rPr>
        <w:t xml:space="preserve"> Устава города Орла, </w:t>
      </w:r>
      <w:r>
        <w:rPr>
          <w:rFonts w:eastAsia="Arial"/>
          <w:b/>
          <w:bCs/>
          <w:szCs w:val="28"/>
        </w:rPr>
        <w:t>администрация города Орла постановляет:</w:t>
      </w:r>
    </w:p>
    <w:p>
      <w:pPr>
        <w:numPr>
          <w:ilvl w:val="1"/>
          <w:numId w:val="2"/>
        </w:numPr>
        <w:autoSpaceDE w:val="0"/>
        <w:ind w:left="0" w:right="0"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Внести в  </w:t>
      </w:r>
      <w:hyperlink r:id="rId5" w:history="1">
        <w:r>
          <w:rPr>
            <w:rStyle w:val="Hyperlink"/>
            <w:rFonts w:eastAsia="Arial"/>
            <w:color w:val="auto"/>
            <w:szCs w:val="28"/>
            <w:u w:val="none"/>
          </w:rPr>
          <w:t>постановлени</w:t>
        </w:r>
      </w:hyperlink>
      <w:r>
        <w:rPr>
          <w:rStyle w:val="Hyperlink"/>
          <w:rFonts w:eastAsia="Arial"/>
          <w:color w:val="auto"/>
          <w:szCs w:val="28"/>
          <w:u w:val="none"/>
          <w:lang w:val="ru-RU"/>
        </w:rPr>
        <w:t>е</w:t>
      </w:r>
      <w:r>
        <w:rPr>
          <w:rFonts w:eastAsia="Arial"/>
          <w:szCs w:val="28"/>
        </w:rPr>
        <w:t xml:space="preserve"> администрации города Орла от 12.08.2021            № 3302 «Об утверждении состава комиссии по предупреждению и ликвидации чрезвычайных ситуаций и обеспечению пожарной безопасности администрации города Орла» изменения, изложив приложение к постановлению в новой редакции согласно приложению к настоящему постановлению.</w:t>
      </w:r>
    </w:p>
    <w:p>
      <w:pPr>
        <w:autoSpaceDE w:val="0"/>
        <w:ind w:left="0" w:right="0"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>
      <w:pPr>
        <w:autoSpaceDE w:val="0"/>
        <w:ind w:left="0" w:right="0"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3. Контроль за исполнением настоящего постановления возложить на  заместителя Мэра города Орла - начальника управления жилищно-коммунального хозяйства администрации города Орла С.Н. Филатова.</w:t>
      </w:r>
    </w:p>
    <w:p>
      <w:pPr>
        <w:autoSpaceDE w:val="0"/>
        <w:ind w:left="0" w:right="0" w:firstLine="540"/>
        <w:jc w:val="both"/>
        <w:rPr>
          <w:rFonts w:eastAsia="Arial"/>
          <w:szCs w:val="28"/>
        </w:rPr>
      </w:pPr>
    </w:p>
    <w:p>
      <w:pPr>
        <w:pStyle w:val="BodyTextIndent"/>
        <w:widowControl w:val="0"/>
        <w:tabs>
          <w:tab w:val="left" w:pos="1215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>
      <w:pPr>
        <w:pStyle w:val="BodyTextIndent"/>
        <w:widowControl w:val="0"/>
        <w:tabs>
          <w:tab w:val="left" w:pos="1215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86"/>
        <w:gridCol w:w="3471"/>
        <w:gridCol w:w="3211"/>
      </w:tblGrid>
      <w:tr>
        <w:tblPrEx>
          <w:tblInd w:w="-19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 w:val="0"/>
        </w:trPr>
        <w:tc>
          <w:tcPr>
            <w:tcW w:w="3286" w:type="dxa"/>
            <w:shd w:val="clear" w:color="auto" w:fill="auto"/>
          </w:tcPr>
          <w:p>
            <w:pPr>
              <w:pStyle w:val="BodyTextIndent"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bidi w:val="0"/>
              <w:ind w:left="-41" w:right="450"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Орла</w:t>
            </w:r>
          </w:p>
        </w:tc>
        <w:tc>
          <w:tcPr>
            <w:tcW w:w="3471" w:type="dxa"/>
            <w:shd w:val="clear" w:color="auto" w:fill="auto"/>
          </w:tcPr>
          <w:p>
            <w:pPr>
              <w:pStyle w:val="BodyTextIndent"/>
              <w:widowControl w:val="0"/>
              <w:tabs>
                <w:tab w:val="left" w:pos="0"/>
              </w:tabs>
              <w:snapToGrid w:val="0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>
            <w:pPr>
              <w:pStyle w:val="BodyTextIndent"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bidi w:val="0"/>
              <w:ind w:left="573" w:right="-27" w:firstLine="0"/>
              <w:jc w:val="right"/>
              <w:textAlignment w:val="baseline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Ю.Н. Парахин</w:t>
            </w:r>
          </w:p>
        </w:tc>
      </w:tr>
    </w:tbl>
    <w:p>
      <w:pPr>
        <w:pStyle w:val="BodyTextIndent"/>
        <w:ind w:left="0" w:right="0" w:firstLine="0"/>
      </w:pPr>
    </w:p>
    <w:p>
      <w:pPr>
        <w:pStyle w:val="BodyTextIndent"/>
      </w:pPr>
    </w:p>
    <w:p>
      <w:pPr>
        <w:pStyle w:val="BodyTextIndent"/>
      </w:pPr>
    </w:p>
    <w:p>
      <w:pPr>
        <w:pStyle w:val="BodyTextIndent"/>
      </w:pPr>
    </w:p>
    <w:p>
      <w:pPr>
        <w:pStyle w:val="BodyTextIndent"/>
      </w:pPr>
    </w:p>
    <w:p>
      <w:pPr>
        <w:pStyle w:val="BodyTextIndent"/>
      </w:pPr>
    </w:p>
    <w:p>
      <w:pPr>
        <w:pStyle w:val="BodyTextIndent"/>
        <w:jc w:val="center"/>
        <w:rPr>
          <w:rFonts w:eastAsia="Arial"/>
          <w:szCs w:val="28"/>
        </w:rPr>
        <w:sectPr>
          <w:pgSz w:w="11906" w:h="16838"/>
          <w:pgMar w:top="1035" w:right="567" w:bottom="833" w:left="1701" w:header="720" w:footer="720"/>
          <w:pgNumType w:fmt="decimal"/>
          <w:cols w:space="720"/>
          <w:textDirection w:val="lrTb"/>
          <w:bidi w:val="0"/>
          <w:docGrid w:linePitch="600" w:charSpace="24576"/>
        </w:sectPr>
      </w:pPr>
    </w:p>
    <w:p>
      <w:pPr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  <w:r>
        <w:rPr>
          <w:rFonts w:eastAsia="Arial"/>
          <w:szCs w:val="28"/>
        </w:rPr>
        <w:t>Приложение</w:t>
      </w:r>
    </w:p>
    <w:p>
      <w:pPr>
        <w:autoSpaceDE w:val="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</w:t>
      </w:r>
      <w:r>
        <w:rPr>
          <w:rFonts w:eastAsia="Arial"/>
          <w:szCs w:val="28"/>
        </w:rPr>
        <w:t>к постановлению</w:t>
      </w:r>
    </w:p>
    <w:p>
      <w:pPr>
        <w:autoSpaceDE w:val="0"/>
        <w:jc w:val="right"/>
        <w:rPr>
          <w:rFonts w:eastAsia="Arial"/>
          <w:szCs w:val="28"/>
        </w:rPr>
      </w:pPr>
      <w:r>
        <w:rPr>
          <w:rFonts w:eastAsia="Arial"/>
          <w:szCs w:val="28"/>
        </w:rPr>
        <w:t>администрации города Орла</w:t>
      </w:r>
    </w:p>
    <w:p>
      <w:pPr>
        <w:autoSpaceDE w:val="0"/>
        <w:jc w:val="right"/>
        <w:rPr>
          <w:rFonts w:eastAsia="Arial"/>
          <w:szCs w:val="28"/>
        </w:rPr>
      </w:pPr>
      <w:r>
        <w:rPr>
          <w:rFonts w:eastAsia="Arial"/>
          <w:szCs w:val="28"/>
        </w:rPr>
        <w:t>от 27 апреля 2023 г. № 2058</w:t>
      </w:r>
    </w:p>
    <w:p>
      <w:pPr>
        <w:autoSpaceDE w:val="0"/>
        <w:rPr>
          <w:rFonts w:eastAsia="Arial"/>
          <w:szCs w:val="28"/>
        </w:rPr>
      </w:pPr>
    </w:p>
    <w:p>
      <w:pPr>
        <w:autoSpaceDE w:val="0"/>
        <w:jc w:val="left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</w:t>
      </w:r>
      <w:r>
        <w:rPr>
          <w:rFonts w:eastAsia="Arial"/>
          <w:szCs w:val="28"/>
        </w:rPr>
        <w:t>СОСТАВ</w:t>
      </w:r>
    </w:p>
    <w:p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eastAsia="Arial"/>
          <w:szCs w:val="28"/>
        </w:rPr>
        <w:t>Комиссии по предупреждению и ликвидации чрезвычайных ситуаций и обеспечению пожарной безопасности администрации города Орла</w:t>
      </w:r>
    </w:p>
    <w:p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Ind w:w="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5"/>
        <w:gridCol w:w="6757"/>
      </w:tblGrid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Парахин Ю.Н.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   председатель комиссии, Мэр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Ничипоров В.Н.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заместитель председателя комиссии, первый заместитель Мэра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Лежнев А.С.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 xml:space="preserve">-  заместитель председателя комиссии, заместитель </w:t>
            </w:r>
            <w:r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8"/>
                <w:szCs w:val="28"/>
                <w:u w:val="none"/>
                <w:vertAlign w:val="baseline"/>
              </w:rPr>
              <w:t xml:space="preserve">начальника пожарно-спасательного отряда федеральной противопожарной службы государственной противопожарной службы Главного управления МЧС России по Орловской области </w:t>
            </w:r>
            <w:r>
              <w:rPr>
                <w:rFonts w:eastAsia="Arial"/>
                <w:szCs w:val="28"/>
              </w:rPr>
              <w:t>(по согласованию)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Миронов В.М.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  секретарь комиссии, главный специалист отдела по делам гражданской обороны и чрезвычайным ситуациям управления по безопасности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9402" w:type="dxa"/>
            <w:gridSpan w:val="2"/>
            <w:shd w:val="clear" w:color="auto" w:fill="auto"/>
          </w:tcPr>
          <w:p>
            <w:pPr>
              <w:autoSpaceDE w:val="0"/>
            </w:pPr>
            <w:r>
              <w:rPr>
                <w:rFonts w:eastAsia="Arial"/>
                <w:szCs w:val="28"/>
              </w:rPr>
              <w:t>Члены комиссии: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Барбашов М.В.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начальник территориального управления по Железнодорожному району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Башкатова И.Е.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начальник управления по взаимодействию со средствами массовой информации и аналитической работы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Гольцов О.А.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главный инженер — АО «Орелгортеплоэнерго»                 (по согласованию)</w:t>
            </w:r>
          </w:p>
        </w:tc>
      </w:tr>
      <w:tr>
        <w:tblPrEx>
          <w:tblInd w:w="106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Деркач М.В.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начальник территориального управления по Заводскому району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Дохнадзе М.Г.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 xml:space="preserve">- начальник территориального управления по Советскому району администрации города Орла </w:t>
            </w:r>
          </w:p>
        </w:tc>
      </w:tr>
      <w:tr>
        <w:tblPrEx>
          <w:tblInd w:w="106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Ивочкин А.М.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директор МКУ «Единая дежурно-диспетчерская служба города Орла» (по согласованию)</w:t>
            </w:r>
          </w:p>
        </w:tc>
      </w:tr>
      <w:tr>
        <w:tblPrEx>
          <w:tblInd w:w="106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Лобов М.А.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- начальник МКУ «Объединенный муниципальный заказчик» (по согласованию)</w:t>
            </w:r>
          </w:p>
          <w:p>
            <w:pPr>
              <w:autoSpaceDE w:val="0"/>
              <w:jc w:val="both"/>
              <w:rPr>
                <w:rFonts w:eastAsia="Arial"/>
                <w:szCs w:val="28"/>
              </w:rPr>
            </w:pPr>
          </w:p>
          <w:p>
            <w:pPr>
              <w:autoSpaceDE w:val="0"/>
              <w:jc w:val="both"/>
              <w:rPr>
                <w:rFonts w:eastAsia="Arial"/>
                <w:szCs w:val="28"/>
              </w:rPr>
            </w:pPr>
          </w:p>
        </w:tc>
      </w:tr>
      <w:tr>
        <w:tblPrEx>
          <w:tblInd w:w="106" w:type="dxa"/>
          <w:tblLayout w:type="fixed"/>
          <w:tblCellMar>
            <w:top w:w="62" w:type="dxa"/>
            <w:left w:w="62" w:type="dxa"/>
            <w:bottom w:w="6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Мерзликин С.М.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начальник территориального управления по Северному району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62" w:type="dxa"/>
            <w:left w:w="62" w:type="dxa"/>
            <w:bottom w:w="6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Митряев Н.С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 xml:space="preserve">-    начальник управления строительства, дорожного хозяйства и благоустройства администрации города Орла </w:t>
            </w:r>
          </w:p>
        </w:tc>
      </w:tr>
      <w:tr>
        <w:tblPrEx>
          <w:tblInd w:w="106" w:type="dxa"/>
          <w:tblLayout w:type="fixed"/>
          <w:tblCellMar>
            <w:top w:w="62" w:type="dxa"/>
            <w:left w:w="62" w:type="dxa"/>
            <w:bottom w:w="6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Николаев В.О. 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заместитель руководителя Департамента — начальник управления здравоохранения Департамента здравоохранения Орловской области                                  (по согласованию)</w:t>
            </w:r>
          </w:p>
        </w:tc>
      </w:tr>
      <w:tr>
        <w:tblPrEx>
          <w:tblInd w:w="106" w:type="dxa"/>
          <w:tblLayout w:type="fixed"/>
          <w:tblCellMar>
            <w:top w:w="62" w:type="dxa"/>
            <w:left w:w="62" w:type="dxa"/>
            <w:bottom w:w="6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Обухова И.И.</w:t>
            </w:r>
          </w:p>
        </w:tc>
        <w:tc>
          <w:tcPr>
            <w:tcW w:w="6757" w:type="dxa"/>
            <w:shd w:val="clear" w:color="auto" w:fill="auto"/>
          </w:tcPr>
          <w:p>
            <w:pPr>
              <w:widowControl/>
              <w:suppressAutoHyphens/>
              <w:autoSpaceDE w:val="0"/>
              <w:bidi w:val="0"/>
              <w:ind w:left="-41" w:right="55" w:firstLine="0"/>
              <w:jc w:val="both"/>
            </w:pPr>
            <w:r>
              <w:rPr>
                <w:rFonts w:eastAsia="Arial"/>
                <w:szCs w:val="28"/>
              </w:rPr>
              <w:t>- заместитель руководителя Управления            Роспотребнадзора по Орловской области                           (по согласованию)</w:t>
            </w:r>
          </w:p>
        </w:tc>
      </w:tr>
      <w:tr>
        <w:tblPrEx>
          <w:tblInd w:w="106" w:type="dxa"/>
          <w:tblLayout w:type="fixed"/>
          <w:tblCellMar>
            <w:top w:w="62" w:type="dxa"/>
            <w:left w:w="62" w:type="dxa"/>
            <w:bottom w:w="6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Перьков Р.А.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начальник управления по производству                              АО «Орелоблэнерго» (по согласованию)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Проваленкова И.В.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 xml:space="preserve">-     первый заместитель Мэра города Орла 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Пшеничников А.Н.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 xml:space="preserve">-   заместитель начальника управления  </w:t>
            </w:r>
            <w:r>
              <w:rPr>
                <w:rFonts w:eastAsia="Arial"/>
                <w:color w:val="auto"/>
                <w:szCs w:val="28"/>
              </w:rPr>
              <w:t>- начальник отдела по делам гражданской обороны и чрезвычайным ситуациям управления по безопасности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Степанов А.В.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 xml:space="preserve">-      заместитель Мэра города Орла 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Супонев А.А.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начальник отдела правотворчества правового управления 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Тарасов И.В.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начальник управления по безопасности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Терновых В.В.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 главный инженер МПП ВКХ «Орелводоканал»                   (по согласованию)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Тимахов Ю.А.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начальник отдела надзорной деятельности и профилактической работы по городу Орлу управления надзорной деятельности и профилактической работы Главного управления МЧС России по Орловской области  (по согласованию)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Тишаев В.В.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заместитель начальника полиции (по охране общественного порядка) УМВД России по городу Орлу (по согласованию)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Филатов С.Н.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 xml:space="preserve">-  заместитель Мэра города Орла - начальник управления жилищно-коммунального хозяйства администрации города Орла 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Чунихин С.Н.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 директор филиала АО «Газпром газораспределение Орел» в городе Орле (по согласованию)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Шалиманов А.В.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председатель комитета по организации транспортного обслуживания населения администрации города Орла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Шелкова И.Н.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начальник МКУ «Жилищное управление города Орла» (по согласованию)</w:t>
            </w:r>
          </w:p>
        </w:tc>
      </w:tr>
      <w:tr>
        <w:tblPrEx>
          <w:tblInd w:w="106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cantSplit w:val="0"/>
        </w:trPr>
        <w:tc>
          <w:tcPr>
            <w:tcW w:w="2645" w:type="dxa"/>
            <w:shd w:val="clear" w:color="auto" w:fill="auto"/>
          </w:tcPr>
          <w:p>
            <w:pPr>
              <w:autoSpaceDE w:val="0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Яковенко С.В.</w:t>
            </w:r>
          </w:p>
        </w:tc>
        <w:tc>
          <w:tcPr>
            <w:tcW w:w="6757" w:type="dxa"/>
            <w:shd w:val="clear" w:color="auto" w:fill="auto"/>
          </w:tcPr>
          <w:p>
            <w:pPr>
              <w:autoSpaceDE w:val="0"/>
              <w:jc w:val="both"/>
            </w:pPr>
            <w:r>
              <w:rPr>
                <w:rFonts w:eastAsia="Arial"/>
                <w:szCs w:val="28"/>
              </w:rPr>
              <w:t>-  директор МБУ «Спецавтобаза по санитарной очистке города Орла»   (по согласованию)</w:t>
            </w:r>
          </w:p>
        </w:tc>
      </w:tr>
    </w:tbl>
    <w:p>
      <w:pPr>
        <w:pStyle w:val="BodyTextIndent"/>
        <w:ind w:left="0" w:right="0" w:firstLine="0"/>
      </w:pPr>
    </w:p>
    <w:p>
      <w:pPr>
        <w:pStyle w:val="BodyText"/>
        <w:rPr>
          <w:sz w:val="28"/>
          <w:szCs w:val="28"/>
        </w:rPr>
      </w:pPr>
    </w:p>
    <w:p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Начальник управления по безопасности</w:t>
      </w:r>
    </w:p>
    <w:p>
      <w:pPr>
        <w:pStyle w:val="BodyText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администрации города Орла                                                         И.В. Тарасов</w:t>
      </w:r>
    </w:p>
    <w:p>
      <w:pPr>
        <w:pStyle w:val="BodyTextIndent"/>
        <w:ind w:left="0" w:right="0" w:firstLine="0"/>
        <w:jc w:val="center"/>
      </w:pPr>
    </w:p>
    <w:sectPr>
      <w:pgSz w:w="11906" w:h="16838"/>
      <w:pgMar w:top="1035" w:right="567" w:bottom="443" w:left="1701" w:header="720" w:footer="720"/>
      <w:pgNumType w:fmt="decimal"/>
      <w:cols w:space="720"/>
      <w:textDirection w:val="lrTb"/>
      <w:bidi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CC"/>
    <w:family w:val="roman"/>
    <w:pitch w:val="variable"/>
    <w:sig w:usb0="00000000" w:usb1="00000000" w:usb2="00000000" w:usb3="00000000" w:csb0="00000004" w:csb1="00000000"/>
  </w:font>
  <w:font w:name="Symbol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Arial">
    <w:panose1 w:val="00000000000000000000"/>
    <w:charset w:val="CC"/>
    <w:family w:val="swiss"/>
    <w:pitch w:val="variable"/>
    <w:sig w:usb0="00000000" w:usb1="00000000" w:usb2="00000000" w:usb3="00000000" w:csb0="00000004" w:csb1="00000000"/>
  </w:font>
  <w:font w:name="OpenSymbol">
    <w:altName w:val="Arial Unicode MS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ucida Sans Unicode">
    <w:panose1 w:val="00000000000000000000"/>
    <w:charset w:val="CC"/>
    <w:family w:val="swiss"/>
    <w:pitch w:val="variable"/>
    <w:sig w:usb0="00000000" w:usb1="00000000" w:usb2="00000000" w:usb3="00000000" w:csb0="00000004" w:csb1="00000000"/>
  </w:font>
  <w:font w:name="Mangal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revisionView w:comments="1" w:formatting="0" w:inkAnnotations="1" w:insDel="0" w:markup="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suppressAutoHyphens/>
      <w:bidi w:val="0"/>
    </w:pPr>
    <w:rPr>
      <w:rFonts w:ascii="Times New Roman" w:eastAsia="Times New Roman" w:hAnsi="Times New Roman" w:cs="Times New Roman"/>
      <w:color w:val="auto"/>
      <w:sz w:val="28"/>
      <w:szCs w:val="24"/>
      <w:lang w:val="ru-RU" w:eastAsia="ar-SA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eastAsia="Arial"/>
      <w:szCs w:val="28"/>
    </w:rPr>
  </w:style>
  <w:style w:type="character" w:customStyle="1" w:styleId="WW8Num2z2">
    <w:name w:val="WW8Num2z2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Основной шрифт абзаца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a0">
    <w:name w:val="Символ нумерации"/>
  </w:style>
  <w:style w:type="character" w:styleId="Hyperlink">
    <w:name w:val="Hyperlink"/>
    <w:rPr>
      <w:color w:val="000080"/>
      <w:u w:val="single"/>
    </w:rPr>
  </w:style>
  <w:style w:type="character" w:customStyle="1" w:styleId="a1">
    <w:name w:val="Маркеры списка"/>
    <w:rPr>
      <w:rFonts w:ascii="OpenSymbol" w:eastAsia="OpenSymbol" w:hAnsi="OpenSymbol" w:cs="OpenSymbol"/>
    </w:rPr>
  </w:style>
  <w:style w:type="character" w:customStyle="1" w:styleId="blk">
    <w:name w:val="blk"/>
    <w:basedOn w:val="a"/>
  </w:style>
  <w:style w:type="paragraph" w:customStyle="1" w:styleId="a2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Указатель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Normal"/>
    <w:pPr>
      <w:suppressLineNumbers/>
    </w:pPr>
    <w:rPr>
      <w:rFonts w:cs="Mangal"/>
    </w:rPr>
  </w:style>
  <w:style w:type="paragraph" w:customStyle="1" w:styleId="40">
    <w:name w:val="Название объекта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overflowPunct w:val="0"/>
      <w:autoSpaceDE w:val="0"/>
      <w:ind w:left="0" w:right="0" w:firstLine="720"/>
      <w:jc w:val="both"/>
      <w:textAlignment w:val="baseline"/>
    </w:pPr>
    <w:rPr>
      <w:sz w:val="24"/>
      <w:szCs w:val="2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Normal"/>
    <w:pPr>
      <w:spacing w:before="0" w:after="120" w:line="480" w:lineRule="auto"/>
      <w:ind w:left="283" w:right="0" w:firstLine="0"/>
    </w:pPr>
  </w:style>
  <w:style w:type="paragraph" w:customStyle="1" w:styleId="310">
    <w:name w:val="Основной текст с отступом 31"/>
    <w:basedOn w:val="Normal"/>
    <w:pPr>
      <w:spacing w:before="0" w:after="120"/>
      <w:ind w:left="283" w:right="0" w:firstLine="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a5">
    <w:name w:val="Текст выноски"/>
    <w:basedOn w:val="Normal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Normal"/>
    <w:pPr>
      <w:suppressLineNumbers/>
    </w:pPr>
  </w:style>
  <w:style w:type="paragraph" w:customStyle="1" w:styleId="a7">
    <w:name w:val="Заголовок таблицы"/>
    <w:basedOn w:val="a6"/>
    <w:pPr>
      <w:suppressLineNumbers/>
      <w:jc w:val="center"/>
    </w:pPr>
    <w:rPr>
      <w:b/>
      <w:bCs/>
    </w:rPr>
  </w:style>
  <w:style w:type="paragraph" w:customStyle="1" w:styleId="a8">
    <w:name w:val="Обычный (веб)"/>
    <w:basedOn w:val="Normal"/>
    <w:pPr>
      <w:suppressAutoHyphens w:val="0"/>
      <w:spacing w:before="280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E44FE2299679009D09D6AF68F326F6DCC4B3F2494C3F07E98310A989EF433EB853AA3721BDDA637B667E7AB58C53E10A1F093EF247CE784466A97fBlAG" TargetMode="External" /><Relationship Id="rId5" Type="http://schemas.openxmlformats.org/officeDocument/2006/relationships/hyperlink" Target="consultantplus://offline/ref=0E44FE2299679009D09D6AF68F326F6DCC4B3F2494CCF47B9C310A989EF433EB853AA3601B85AA36B471E4AE4D936F55fFlD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du</cp:lastModifiedBy>
  <cp:revision>2</cp:revision>
  <cp:lastPrinted>2023-04-25T06:13:00Z</cp:lastPrinted>
  <dcterms:created xsi:type="dcterms:W3CDTF">2019-10-15T13:58:00Z</dcterms:created>
  <dcterms:modified xsi:type="dcterms:W3CDTF">2019-10-15T13:58:00Z</dcterms:modified>
</cp:coreProperties>
</file>